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6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NL2SPL InputAdapter 设计问题分析报告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结构化自然语言适配层的核心设计缺陷</w:t>
      </w:r>
    </w:p>
    <w:p>
      <w:pPr>
        <w:pStyle w:val="Heading2"/>
      </w:pPr>
      <w:r>
        <w:t xml:space="preserve">1. 背景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NL2SPL 是一个自然语言到 SPL 的编译器，通过 12 个阶段的 Pipeline 完成编译。InputAdapter 层是 Pipeline 的入口，负责将任意形态的自然语言输入规范化为 CanonicalCompileInput 契约，供下游所有阶段消费。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当前设计中存在两个具体实现：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StructuralNLAdapter</w:t>
      </w:r>
      <w:r>
        <w:rPr>
          <w:rFonts w:ascii="Arial" w:cs="Arial" w:eastAsia="Arial" w:hAnsi="Arial"/>
          <w:sz w:val="24"/>
          <w:szCs w:val="24"/>
        </w:rPr>
        <w:t xml:space="preserve">：处理结构化自然语言（有标题分节的文档）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GenericNLAdapter</w:t>
      </w:r>
      <w:r>
        <w:rPr>
          <w:rFonts w:ascii="Arial" w:cs="Arial" w:eastAsia="Arial" w:hAnsi="Arial"/>
          <w:sz w:val="24"/>
          <w:szCs w:val="24"/>
        </w:rPr>
        <w:t xml:space="preserve">：作为兜底，处理自由文本输入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两者通过 InputAdapterRegistry 路由，按优先级顺序尝试匹配。</w:t>
      </w:r>
    </w:p>
    <w:p>
      <w:pPr>
        <w:pStyle w:val="Heading2"/>
      </w:pPr>
      <w:r>
        <w:t xml:space="preserve">2. 当前实现概述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StructuralNLAdapter 的核心是一个固定标题映射表：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STRUCTURAL_NL_SECTIONS = {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    "task family": "task_family",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    "inputs for each run": "inputs_for_each_run",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    "required outputs": "required_outputs",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    "reusable process": "reusable_process",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    "policies": "policies",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    "failure handling": "failure_handling",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    "delegation policy": "delegation_policy",</w:t>
      </w:r>
    </w:p>
    <w:p>
      <w:pPr>
        <w:shd w:fill="F5F5F5" w:val="clear"/>
        <w:spacing w:after="80" w:before="8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加上 20+ 个硬编码变量别名（VARIABLE_NAME_ALIASES），adapt() 方法通过 if/elif 链将匹配到的标题映射到固定的处理逻辑，组装 HardFacts 和 CompileHints。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路由逻辑：Registry 按 StructuralNL → GenericNL 顺序尝试，第一个 detect() 返回 matched=True 的 adapter 胜出。GenericNLAdapter.detect() 无条件返回 True，作为 catch-all 兜底。</w:t>
      </w:r>
    </w:p>
    <w:p>
      <w:pPr>
        <w:pStyle w:val="Heading2"/>
      </w:pPr>
      <w:r>
        <w:t xml:space="preserve">3. 核心问题分析</w:t>
      </w:r>
    </w:p>
    <w:p>
      <w:pPr>
        <w:pStyle w:val="Heading3"/>
      </w:pPr>
      <w:r>
        <w:t xml:space="preserve">3.1 问题一："结构化"的定义过窄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当前 StructuralNLAdapter 不是一个通用的结构化文档检测器，而是一个针对特定文档模板的解析器。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判断一个文档是否"结构化"的标准应该是形态学（morphological）的，而非词汇学（lexical）的：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Markdown 标题层级（#, ##, ###）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键值对格式（YAML frontmatter、dl 标签）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列表结构（有序/无序列表）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表格和代码块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这些才是"结构化"的判定依据。至于标题写的是 "task family" 还是 "任务族" 还是 "project context"，不应影响路径选择。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当前实现中，用户把 "task family" 写成 "task description"，structural 路径立即失效，整个文档退化为 generic 自由文本处理,即便文档本身具有完整的结构信息。</w:t>
      </w:r>
    </w:p>
    <w:p>
      <w:pPr>
        <w:pStyle w:val="Heading3"/>
      </w:pPr>
      <w:r>
        <w:t xml:space="preserve">3.2 问题二：规范化逻辑过度依赖规则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由于结构化定义过于狭窄，"结构 → CanonicalCompileInput" 的映射只能使用规则代码（elif 链 + 别名表）实现。这与 Pipeline 的核心理念相悖：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Pipeline 的设计原则是：LLM 负责语义判断，确定性代码负责结构性校验。Stage 1–99 的 LLM 阶段正是基于这一原则设计的。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然而 adapter 层将本应是语义判断的工作（"这个 section 对应 inputs 还是 policies？"）用硬编码规则实现，导致：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扩展性差：新增任何语义类型都需要修改 Python 代码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脆弱性高：轻微偏离模板即完全失效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与下游 stages 的设计哲学不一致</w:t>
      </w:r>
    </w:p>
    <w:p>
      <w:pPr>
        <w:pStyle w:val="Heading3"/>
      </w:pPr>
      <w:r>
        <w:t xml:space="preserve">3.3 问题三：False Binary——虚假的二分法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当前设计制造了一个非此即彼的路由结构：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输入情况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路由结果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完全匹配模板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structural（规则解析）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精确但脆弱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任意偏差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generic（LLM 提取）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有信息但丢失结构优势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一个把 "task family" 写成 "task description" 的用户，其文档本身具有完整结构，却完全无法利用 structural 路径带来的信息增益。这导致了一个悖论：格式完全自由的文档反而比"稍有偏离的"结构化文档得到更好的处理。</w:t>
      </w:r>
    </w:p>
    <w:p>
      <w:pPr>
        <w:pStyle w:val="Heading2"/>
      </w:pPr>
      <w:r>
        <w:t xml:space="preserve">4. 影响分析</w:t>
      </w:r>
    </w:p>
    <w:p>
      <w:pPr>
        <w:pStyle w:val="Heading3"/>
      </w:pPr>
      <w:r>
        <w:t xml:space="preserve">4.1 用户侧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用户必须了解并使用一套特定的标题词汇才能激活结构化解析路径。这既没有在任何文档中明确告知，也缺乏容错机制。用户感知到的系统是"有时工作、有时不工作"，而原因完全不可见。</w:t>
      </w:r>
    </w:p>
    <w:p>
      <w:pPr>
        <w:pStyle w:val="Heading3"/>
      </w:pPr>
      <w:r>
        <w:t xml:space="preserve">4.2 维护侧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硬编码映射表和别名表是维护负担。每次支持新的文档格式或语言都需要修改源码，且每次修改都需要人工回归测试 elif 链的完整性。</w:t>
      </w:r>
    </w:p>
    <w:p>
      <w:pPr>
        <w:pStyle w:val="Heading3"/>
      </w:pPr>
      <w:r>
        <w:t xml:space="preserve">4.3 架构侧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Adapter 层的规则化处理与下游 stages 的 LLM 驱动设计形成风格割裂。它也是系统中少数无法通过 prompt 调整来改善行为的模块之一。</w:t>
      </w:r>
    </w:p>
    <w:p>
      <w:pPr>
        <w:pStyle w:val="Heading2"/>
      </w:pPr>
      <w:r>
        <w:t xml:space="preserve">5. 建议方向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以下是供讨论的设计方向，非最终方案：</w:t>
      </w:r>
    </w:p>
    <w:p>
      <w:pPr>
        <w:spacing w:after="60" w:before="1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方向 A：扩展结构化检测的定义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将 detect() 从"标题词汇匹配"改为"文档形态判断"：检测 Markdown heading、key-value pairs、列表结构等形态特征。任何具有明确形态结构的文档均进入 structural 路径。</w:t>
      </w:r>
    </w:p>
    <w:p>
      <w:pPr>
        <w:spacing w:after="60" w:before="1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方向 B：LLM 驱动的语义映射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进入 structural 路径后，将"这个 section 对应什么语义角色"的判断交给 LLM，而非 elif 链。确定性代码保留用于后置校验（EvidenceRef 完整性、命名唯一性等）。</w:t>
      </w:r>
    </w:p>
    <w:p>
      <w:pPr>
        <w:spacing w:after="60" w:before="1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方向 C：结构信息与语义解耦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将 CanonicalCompileInput 的 raw_sections 和 hard_facts 解耦：structural 路径负责提取 sections（确定性），LLM 负责从 sections 推导出 facts（语义），验证器负责检查 facts 的合法性（确定性）。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这三个方向不互斥，可以组合实施。</w:t>
      </w:r>
    </w:p>
    <w:p>
      <w:pPr>
        <w:pStyle w:val="Heading2"/>
      </w:pPr>
      <w:r>
        <w:t xml:space="preserve">6. 附注</w:t>
      </w:r>
    </w:p>
    <w:p>
      <w:pPr>
        <w:spacing w:after="120" w:before="120" w:line="276"/>
      </w:pPr>
      <w:r>
        <w:rPr>
          <w:rFonts w:ascii="Arial" w:cs="Arial" w:eastAsia="Arial" w:hAnsi="Arial"/>
          <w:sz w:val="24"/>
          <w:szCs w:val="24"/>
        </w:rPr>
        <w:t xml:space="preserve">本报告不涉及其他已识别的次要问题（如 llm_client: object 类型逃逸、feature flag 命名不对称等），那些问题可在本问题解决后一并处理。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4"/>
        <w:szCs w:val="24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sz w:val="24"/>
        <w:szCs w:val="24"/>
      </w:rPr>
      <w:t xml:space="preserve">NL2SPL InputAdapter 设计问题分析报告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E3E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2026-05-29T14:09:54.400Z</dcterms:created>
  <dcterms:modified xsi:type="dcterms:W3CDTF">2026-05-29T14:09:54.407Z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