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E6D57" w14:textId="77777777" w:rsidR="00C60261" w:rsidRDefault="00000000">
      <w:pPr>
        <w:keepNext/>
        <w:keepLines/>
        <w:spacing w:before="400" w:after="120" w:line="240" w:lineRule="auto"/>
        <w:jc w:val="center"/>
        <w:rPr>
          <w:rFonts w:ascii="Google Sans" w:eastAsia="Google Sans" w:hAnsi="Google Sans" w:cs="Google Sans"/>
          <w:sz w:val="40"/>
        </w:rPr>
      </w:pPr>
      <w:r>
        <w:rPr>
          <w:rFonts w:ascii="Google Sans" w:eastAsia="Google Sans" w:hAnsi="Google Sans" w:cs="Google Sans"/>
          <w:sz w:val="40"/>
        </w:rPr>
        <w:t>Compliance checklist</w:t>
      </w:r>
    </w:p>
    <w:p w14:paraId="01D05AC7" w14:textId="77777777" w:rsidR="00C60261" w:rsidRDefault="00C60261">
      <w:pPr>
        <w:spacing w:after="0" w:line="276" w:lineRule="auto"/>
        <w:rPr>
          <w:rFonts w:ascii="Google Sans" w:eastAsia="Google Sans" w:hAnsi="Google Sans" w:cs="Google Sans"/>
          <w:sz w:val="24"/>
        </w:rPr>
      </w:pPr>
    </w:p>
    <w:p w14:paraId="31372FD4" w14:textId="77777777" w:rsidR="00C60261" w:rsidRDefault="00000000">
      <w:pPr>
        <w:spacing w:after="0" w:line="240" w:lineRule="auto"/>
        <w:rPr>
          <w:rFonts w:ascii="Google Sans" w:eastAsia="Google Sans" w:hAnsi="Google Sans" w:cs="Google Sans"/>
          <w:b/>
          <w:sz w:val="24"/>
        </w:rPr>
      </w:pPr>
      <w:r>
        <w:rPr>
          <w:rFonts w:ascii="Google Sans" w:eastAsia="Google Sans" w:hAnsi="Google Sans" w:cs="Google Sans"/>
          <w:b/>
          <w:sz w:val="24"/>
        </w:rPr>
        <w:t xml:space="preserve">_____ The Federal Energy Regulatory Commission - North American Electric </w:t>
      </w:r>
    </w:p>
    <w:p w14:paraId="2D329FF3" w14:textId="77777777" w:rsidR="00C60261" w:rsidRDefault="00000000">
      <w:pPr>
        <w:spacing w:after="0" w:line="240" w:lineRule="auto"/>
        <w:rPr>
          <w:rFonts w:ascii="Google Sans" w:eastAsia="Google Sans" w:hAnsi="Google Sans" w:cs="Google Sans"/>
          <w:b/>
          <w:sz w:val="24"/>
        </w:rPr>
      </w:pPr>
      <w:r>
        <w:rPr>
          <w:rFonts w:ascii="Google Sans" w:eastAsia="Google Sans" w:hAnsi="Google Sans" w:cs="Google Sans"/>
          <w:b/>
          <w:sz w:val="24"/>
        </w:rPr>
        <w:t xml:space="preserve">            Reliability Corporation (FERC-NERC)</w:t>
      </w:r>
    </w:p>
    <w:p w14:paraId="0A2F0625" w14:textId="77777777" w:rsidR="00C60261" w:rsidRDefault="00C60261">
      <w:pPr>
        <w:spacing w:after="0" w:line="240" w:lineRule="auto"/>
        <w:rPr>
          <w:rFonts w:ascii="Google Sans" w:eastAsia="Google Sans" w:hAnsi="Google Sans" w:cs="Google Sans"/>
          <w:b/>
          <w:sz w:val="24"/>
        </w:rPr>
      </w:pPr>
    </w:p>
    <w:p w14:paraId="490B7D40" w14:textId="77777777" w:rsidR="00C60261" w:rsidRDefault="00000000">
      <w:pPr>
        <w:spacing w:after="200" w:line="360" w:lineRule="auto"/>
        <w:ind w:left="720"/>
        <w:rPr>
          <w:rFonts w:ascii="Google Sans" w:eastAsia="Google Sans" w:hAnsi="Google Sans" w:cs="Google Sans"/>
          <w:sz w:val="24"/>
        </w:rPr>
      </w:pPr>
      <w:r>
        <w:rPr>
          <w:rFonts w:ascii="Google Sans" w:eastAsia="Google Sans" w:hAnsi="Google Sans" w:cs="Google Sans"/>
          <w:sz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58D0E8D9" w14:textId="77777777" w:rsidR="00C60261" w:rsidRDefault="00000000">
      <w:pPr>
        <w:spacing w:after="200" w:line="360" w:lineRule="auto"/>
        <w:ind w:left="720"/>
        <w:rPr>
          <w:rFonts w:ascii="Google Sans" w:eastAsia="Google Sans" w:hAnsi="Google Sans" w:cs="Google Sans"/>
          <w:sz w:val="24"/>
        </w:rPr>
      </w:pPr>
      <w:r>
        <w:rPr>
          <w:rFonts w:ascii="Google Sans" w:eastAsia="Google Sans" w:hAnsi="Google Sans" w:cs="Google Sans"/>
          <w:b/>
          <w:sz w:val="24"/>
        </w:rPr>
        <w:t>Explanation:</w:t>
      </w:r>
      <w:r>
        <w:rPr>
          <w:rFonts w:ascii="Google Sans" w:eastAsia="Google Sans" w:hAnsi="Google Sans" w:cs="Google Sans"/>
          <w:sz w:val="24"/>
        </w:rPr>
        <w:t xml:space="preserve"> </w:t>
      </w:r>
    </w:p>
    <w:p w14:paraId="6181BC8C" w14:textId="77777777" w:rsidR="00C60261" w:rsidRDefault="00000000">
      <w:pPr>
        <w:spacing w:after="200" w:line="360" w:lineRule="auto"/>
        <w:rPr>
          <w:rFonts w:ascii="Google Sans" w:eastAsia="Google Sans" w:hAnsi="Google Sans" w:cs="Google Sans"/>
          <w:b/>
          <w:sz w:val="24"/>
        </w:rPr>
      </w:pPr>
      <w:r>
        <w:rPr>
          <w:rFonts w:ascii="Google Sans" w:eastAsia="Google Sans" w:hAnsi="Google Sans" w:cs="Google Sans"/>
          <w:b/>
          <w:sz w:val="24"/>
        </w:rPr>
        <w:t>__x___ General Data Protection Regulation (GDPR)</w:t>
      </w:r>
    </w:p>
    <w:p w14:paraId="492B4065" w14:textId="77777777" w:rsidR="00C60261" w:rsidRDefault="00000000">
      <w:pPr>
        <w:spacing w:after="200" w:line="360" w:lineRule="auto"/>
        <w:ind w:left="720"/>
        <w:rPr>
          <w:rFonts w:ascii="Google Sans" w:eastAsia="Google Sans" w:hAnsi="Google Sans" w:cs="Google Sans"/>
          <w:sz w:val="24"/>
        </w:rPr>
      </w:pPr>
      <w:r>
        <w:rPr>
          <w:rFonts w:ascii="Google Sans" w:eastAsia="Google Sans" w:hAnsi="Google Sans" w:cs="Google Sans"/>
          <w:sz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1B522DFF" w14:textId="07908D0B" w:rsidR="00C60261" w:rsidRPr="00843AC0" w:rsidRDefault="00000000">
      <w:pPr>
        <w:spacing w:after="200" w:line="360" w:lineRule="auto"/>
        <w:ind w:left="720"/>
        <w:rPr>
          <w:rFonts w:ascii="Google Sans" w:eastAsia="Google Sans" w:hAnsi="Google Sans" w:cs="Google Sans"/>
          <w:bCs/>
          <w:sz w:val="24"/>
        </w:rPr>
      </w:pPr>
      <w:r>
        <w:rPr>
          <w:rFonts w:ascii="Google Sans" w:eastAsia="Google Sans" w:hAnsi="Google Sans" w:cs="Google Sans"/>
          <w:b/>
          <w:sz w:val="24"/>
        </w:rPr>
        <w:t xml:space="preserve">Explanation: </w:t>
      </w:r>
      <w:r w:rsidRPr="00843AC0">
        <w:rPr>
          <w:rFonts w:ascii="Google Sans" w:eastAsia="Google Sans" w:hAnsi="Google Sans" w:cs="Google Sans"/>
          <w:bCs/>
          <w:sz w:val="24"/>
        </w:rPr>
        <w:t xml:space="preserve">The company operates in the EU </w:t>
      </w:r>
      <w:r w:rsidR="00843AC0" w:rsidRPr="00843AC0">
        <w:rPr>
          <w:rFonts w:ascii="Google Sans" w:eastAsia="Google Sans" w:hAnsi="Google Sans" w:cs="Google Sans"/>
          <w:bCs/>
          <w:sz w:val="24"/>
        </w:rPr>
        <w:t>so</w:t>
      </w:r>
      <w:r w:rsidRPr="00843AC0">
        <w:rPr>
          <w:rFonts w:ascii="Google Sans" w:eastAsia="Google Sans" w:hAnsi="Google Sans" w:cs="Google Sans"/>
          <w:bCs/>
          <w:sz w:val="24"/>
        </w:rPr>
        <w:t xml:space="preserve"> it must comply with the GDPR.</w:t>
      </w:r>
    </w:p>
    <w:p w14:paraId="3ABB582B" w14:textId="77777777" w:rsidR="00C60261" w:rsidRDefault="00C60261">
      <w:pPr>
        <w:spacing w:after="200" w:line="360" w:lineRule="auto"/>
        <w:ind w:left="720"/>
        <w:rPr>
          <w:rFonts w:ascii="Google Sans" w:eastAsia="Google Sans" w:hAnsi="Google Sans" w:cs="Google Sans"/>
          <w:sz w:val="24"/>
        </w:rPr>
      </w:pPr>
    </w:p>
    <w:p w14:paraId="40323CDE" w14:textId="77777777" w:rsidR="00C60261" w:rsidRDefault="00000000">
      <w:pPr>
        <w:spacing w:after="200" w:line="360" w:lineRule="auto"/>
        <w:rPr>
          <w:rFonts w:ascii="Google Sans" w:eastAsia="Google Sans" w:hAnsi="Google Sans" w:cs="Google Sans"/>
          <w:b/>
          <w:sz w:val="24"/>
        </w:rPr>
      </w:pPr>
      <w:r>
        <w:rPr>
          <w:rFonts w:ascii="Google Sans" w:eastAsia="Google Sans" w:hAnsi="Google Sans" w:cs="Google Sans"/>
          <w:b/>
          <w:sz w:val="24"/>
        </w:rPr>
        <w:t>__x___ Payment Card Industry Data Security Standard (PCI DSS)</w:t>
      </w:r>
    </w:p>
    <w:p w14:paraId="6255E2EB" w14:textId="77777777" w:rsidR="00C60261" w:rsidRDefault="00000000">
      <w:pPr>
        <w:spacing w:after="200" w:line="360" w:lineRule="auto"/>
        <w:ind w:left="720"/>
        <w:rPr>
          <w:rFonts w:ascii="Google Sans" w:eastAsia="Google Sans" w:hAnsi="Google Sans" w:cs="Google Sans"/>
          <w:sz w:val="24"/>
        </w:rPr>
      </w:pPr>
      <w:r>
        <w:rPr>
          <w:rFonts w:ascii="Google Sans" w:eastAsia="Google Sans" w:hAnsi="Google Sans" w:cs="Google Sans"/>
          <w:sz w:val="24"/>
        </w:rPr>
        <w:t xml:space="preserve">PCI DSS is an international security standard meant to ensure that organizations storing, accepting, processing, and transmitting credit card information do so in a secure environment. </w:t>
      </w:r>
    </w:p>
    <w:p w14:paraId="13EF3C26" w14:textId="1D41FC74" w:rsidR="00C60261" w:rsidRPr="00843AC0" w:rsidRDefault="00000000">
      <w:pPr>
        <w:spacing w:after="200" w:line="360" w:lineRule="auto"/>
        <w:ind w:left="720"/>
        <w:rPr>
          <w:rFonts w:ascii="Google Sans" w:eastAsia="Google Sans" w:hAnsi="Google Sans" w:cs="Google Sans"/>
          <w:bCs/>
          <w:sz w:val="24"/>
        </w:rPr>
      </w:pPr>
      <w:r>
        <w:rPr>
          <w:rFonts w:ascii="Google Sans" w:eastAsia="Google Sans" w:hAnsi="Google Sans" w:cs="Google Sans"/>
          <w:b/>
          <w:sz w:val="24"/>
        </w:rPr>
        <w:t xml:space="preserve">Explanation: </w:t>
      </w:r>
      <w:r w:rsidR="007F6D66" w:rsidRPr="007F6D66">
        <w:rPr>
          <w:rFonts w:ascii="Google Sans" w:eastAsia="Google Sans" w:hAnsi="Google Sans" w:cs="Google Sans"/>
          <w:bCs/>
          <w:sz w:val="24"/>
        </w:rPr>
        <w:t>The company</w:t>
      </w:r>
      <w:r w:rsidRPr="00843AC0">
        <w:rPr>
          <w:rFonts w:ascii="Google Sans" w:eastAsia="Google Sans" w:hAnsi="Google Sans" w:cs="Google Sans"/>
          <w:bCs/>
          <w:sz w:val="24"/>
        </w:rPr>
        <w:t xml:space="preserve"> processes payment information for its customers via credit card requiring it to follow PCI DSS.</w:t>
      </w:r>
    </w:p>
    <w:p w14:paraId="5BE32B0F" w14:textId="77777777" w:rsidR="00C60261" w:rsidRDefault="00C60261">
      <w:pPr>
        <w:spacing w:after="200" w:line="360" w:lineRule="auto"/>
        <w:ind w:left="720"/>
        <w:rPr>
          <w:rFonts w:ascii="Google Sans" w:eastAsia="Google Sans" w:hAnsi="Google Sans" w:cs="Google Sans"/>
          <w:sz w:val="24"/>
        </w:rPr>
      </w:pPr>
    </w:p>
    <w:p w14:paraId="34F7D390" w14:textId="77777777" w:rsidR="00C60261" w:rsidRDefault="00000000">
      <w:pPr>
        <w:spacing w:after="200" w:line="360" w:lineRule="auto"/>
        <w:rPr>
          <w:rFonts w:ascii="Google Sans" w:eastAsia="Google Sans" w:hAnsi="Google Sans" w:cs="Google Sans"/>
          <w:b/>
          <w:sz w:val="24"/>
        </w:rPr>
      </w:pPr>
      <w:r>
        <w:rPr>
          <w:rFonts w:ascii="Google Sans" w:eastAsia="Google Sans" w:hAnsi="Google Sans" w:cs="Google Sans"/>
          <w:b/>
          <w:sz w:val="24"/>
        </w:rPr>
        <w:lastRenderedPageBreak/>
        <w:t>_____ The Health Insurance Portability and Accountability Act (HIPAA)</w:t>
      </w:r>
    </w:p>
    <w:p w14:paraId="227C117B" w14:textId="77777777" w:rsidR="00C60261" w:rsidRDefault="00000000">
      <w:pPr>
        <w:spacing w:after="200" w:line="360" w:lineRule="auto"/>
        <w:ind w:left="720"/>
        <w:rPr>
          <w:rFonts w:ascii="Google Sans" w:eastAsia="Google Sans" w:hAnsi="Google Sans" w:cs="Google Sans"/>
          <w:sz w:val="24"/>
        </w:rPr>
      </w:pPr>
      <w:r>
        <w:rPr>
          <w:rFonts w:ascii="Google Sans" w:eastAsia="Google Sans" w:hAnsi="Google Sans" w:cs="Google Sans"/>
          <w:sz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CB7712E" w14:textId="77777777" w:rsidR="00C60261" w:rsidRDefault="00000000">
      <w:pPr>
        <w:spacing w:after="200" w:line="360" w:lineRule="auto"/>
        <w:ind w:left="720"/>
        <w:rPr>
          <w:rFonts w:ascii="Google Sans" w:eastAsia="Google Sans" w:hAnsi="Google Sans" w:cs="Google Sans"/>
          <w:sz w:val="24"/>
        </w:rPr>
      </w:pPr>
      <w:r>
        <w:rPr>
          <w:rFonts w:ascii="Google Sans" w:eastAsia="Google Sans" w:hAnsi="Google Sans" w:cs="Google Sans"/>
          <w:b/>
          <w:sz w:val="24"/>
        </w:rPr>
        <w:t xml:space="preserve">Explanation: </w:t>
      </w:r>
    </w:p>
    <w:p w14:paraId="747DAED9" w14:textId="77777777" w:rsidR="00C60261" w:rsidRDefault="00000000">
      <w:pPr>
        <w:spacing w:after="200" w:line="360" w:lineRule="auto"/>
        <w:rPr>
          <w:rFonts w:ascii="Google Sans" w:eastAsia="Google Sans" w:hAnsi="Google Sans" w:cs="Google Sans"/>
          <w:b/>
          <w:sz w:val="24"/>
        </w:rPr>
      </w:pPr>
      <w:r>
        <w:rPr>
          <w:rFonts w:ascii="Google Sans" w:eastAsia="Google Sans" w:hAnsi="Google Sans" w:cs="Google Sans"/>
          <w:b/>
          <w:sz w:val="24"/>
        </w:rPr>
        <w:t>__x___ System and Organizations Controls (SOC type 1, SOC type 2)</w:t>
      </w:r>
    </w:p>
    <w:p w14:paraId="14A9C36E" w14:textId="77777777" w:rsidR="00C60261" w:rsidRDefault="00000000">
      <w:pPr>
        <w:spacing w:after="200" w:line="360" w:lineRule="auto"/>
        <w:ind w:left="720"/>
        <w:rPr>
          <w:rFonts w:ascii="Google Sans" w:eastAsia="Google Sans" w:hAnsi="Google Sans" w:cs="Google Sans"/>
          <w:b/>
          <w:sz w:val="24"/>
        </w:rPr>
      </w:pPr>
      <w:r>
        <w:rPr>
          <w:rFonts w:ascii="Google Sans" w:eastAsia="Google Sans" w:hAnsi="Google Sans" w:cs="Google Sans"/>
          <w:sz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4FBB0B88" w14:textId="220F3583" w:rsidR="00C60261" w:rsidRPr="00425FEE" w:rsidRDefault="00000000">
      <w:pPr>
        <w:spacing w:after="200" w:line="360" w:lineRule="auto"/>
        <w:ind w:left="720"/>
        <w:rPr>
          <w:rFonts w:ascii="Google Sans" w:eastAsia="Google Sans" w:hAnsi="Google Sans" w:cs="Google Sans"/>
          <w:bCs/>
          <w:sz w:val="24"/>
        </w:rPr>
      </w:pPr>
      <w:r>
        <w:rPr>
          <w:rFonts w:ascii="Google Sans" w:eastAsia="Google Sans" w:hAnsi="Google Sans" w:cs="Google Sans"/>
          <w:b/>
          <w:sz w:val="24"/>
        </w:rPr>
        <w:t xml:space="preserve">Explanation: </w:t>
      </w:r>
      <w:r w:rsidRPr="00425FEE">
        <w:rPr>
          <w:rFonts w:ascii="Google Sans" w:eastAsia="Google Sans" w:hAnsi="Google Sans" w:cs="Google Sans"/>
          <w:bCs/>
          <w:sz w:val="24"/>
        </w:rPr>
        <w:t>The org</w:t>
      </w:r>
      <w:r w:rsidR="00425FEE" w:rsidRPr="00425FEE">
        <w:rPr>
          <w:rFonts w:ascii="Google Sans" w:eastAsia="Google Sans" w:hAnsi="Google Sans" w:cs="Google Sans"/>
          <w:bCs/>
          <w:sz w:val="24"/>
        </w:rPr>
        <w:t>anization</w:t>
      </w:r>
      <w:r w:rsidRPr="00425FEE">
        <w:rPr>
          <w:rFonts w:ascii="Google Sans" w:eastAsia="Google Sans" w:hAnsi="Google Sans" w:cs="Google Sans"/>
          <w:bCs/>
          <w:sz w:val="24"/>
        </w:rPr>
        <w:t xml:space="preserve"> manages </w:t>
      </w:r>
      <w:r w:rsidR="00425FEE" w:rsidRPr="00425FEE">
        <w:rPr>
          <w:rFonts w:ascii="Google Sans" w:eastAsia="Google Sans" w:hAnsi="Google Sans" w:cs="Google Sans"/>
          <w:bCs/>
          <w:sz w:val="24"/>
        </w:rPr>
        <w:t>many</w:t>
      </w:r>
      <w:r w:rsidRPr="00425FEE">
        <w:rPr>
          <w:rFonts w:ascii="Google Sans" w:eastAsia="Google Sans" w:hAnsi="Google Sans" w:cs="Google Sans"/>
          <w:bCs/>
          <w:sz w:val="24"/>
        </w:rPr>
        <w:t xml:space="preserve"> systems, workstations, and servers as well as </w:t>
      </w:r>
      <w:r w:rsidR="00425FEE" w:rsidRPr="00425FEE">
        <w:rPr>
          <w:rFonts w:ascii="Google Sans" w:eastAsia="Google Sans" w:hAnsi="Google Sans" w:cs="Google Sans"/>
          <w:bCs/>
          <w:sz w:val="24"/>
        </w:rPr>
        <w:t xml:space="preserve">many other </w:t>
      </w:r>
      <w:r w:rsidRPr="00425FEE">
        <w:rPr>
          <w:rFonts w:ascii="Google Sans" w:eastAsia="Google Sans" w:hAnsi="Google Sans" w:cs="Google Sans"/>
          <w:bCs/>
          <w:sz w:val="24"/>
        </w:rPr>
        <w:t>unregulated assets for a growing number of people.</w:t>
      </w:r>
      <w:r w:rsidR="00425FEE" w:rsidRPr="00425FEE">
        <w:rPr>
          <w:rFonts w:ascii="Google Sans" w:eastAsia="Google Sans" w:hAnsi="Google Sans" w:cs="Google Sans"/>
          <w:bCs/>
          <w:sz w:val="24"/>
        </w:rPr>
        <w:t xml:space="preserve"> As such, appropriate user access for internal and external parties needs to be established to ensure data safety and compliance.</w:t>
      </w:r>
    </w:p>
    <w:sectPr w:rsidR="00C60261" w:rsidRPr="00425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61"/>
    <w:rsid w:val="00425FEE"/>
    <w:rsid w:val="006D1CA8"/>
    <w:rsid w:val="007F6D66"/>
    <w:rsid w:val="00843AC0"/>
    <w:rsid w:val="00C6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6B60"/>
  <w15:docId w15:val="{BB01B801-2B8A-4196-B7E7-8F534269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 Amos</dc:creator>
  <cp:lastModifiedBy>Darius Amos</cp:lastModifiedBy>
  <cp:revision>4</cp:revision>
  <dcterms:created xsi:type="dcterms:W3CDTF">2023-11-09T23:52:00Z</dcterms:created>
  <dcterms:modified xsi:type="dcterms:W3CDTF">2023-11-11T23:30:00Z</dcterms:modified>
</cp:coreProperties>
</file>