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957"/>
        <w:gridCol w:w="3758"/>
        <w:gridCol w:w="15"/>
      </w:tblGrid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EA41F3">
              <w:rPr>
                <w:rFonts w:eastAsia="Calibri"/>
                <w:sz w:val="24"/>
                <w:szCs w:val="24"/>
              </w:rPr>
              <w:t>Рег.номер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 xml:space="preserve"> уведомления</w:t>
            </w:r>
          </w:p>
        </w:tc>
        <w:tc>
          <w:tcPr>
            <w:tcW w:w="3758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Предоставляет НКЦКИ</w:t>
            </w: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регистрации уведомления</w:t>
            </w:r>
          </w:p>
        </w:tc>
        <w:tc>
          <w:tcPr>
            <w:tcW w:w="3758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Предоставляет НКЦКИ</w:t>
            </w:r>
          </w:p>
        </w:tc>
      </w:tr>
      <w:tr w:rsidR="002041C4" w:rsidRPr="00EA41F3" w:rsidTr="00722F78">
        <w:trPr>
          <w:trHeight w:val="315"/>
        </w:trPr>
        <w:tc>
          <w:tcPr>
            <w:tcW w:w="8730" w:type="dxa"/>
            <w:gridSpan w:val="3"/>
            <w:hideMark/>
          </w:tcPr>
          <w:p w:rsidR="002041C4" w:rsidRPr="00EA41F3" w:rsidRDefault="002041C4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Общие сведения</w:t>
            </w: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Категория</w:t>
            </w:r>
          </w:p>
        </w:tc>
        <w:tc>
          <w:tcPr>
            <w:tcW w:w="3758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Уведомление о компьютерной атаке</w:t>
            </w: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Тип события ИБ</w:t>
            </w:r>
          </w:p>
        </w:tc>
        <w:tc>
          <w:tcPr>
            <w:tcW w:w="3758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Попытки внедрения ВПО</w:t>
            </w: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vMerge w:val="restart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Статус реагирования</w:t>
            </w:r>
          </w:p>
        </w:tc>
        <w:tc>
          <w:tcPr>
            <w:tcW w:w="3758" w:type="dxa"/>
            <w:vAlign w:val="bottom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Меры приняты, атака локализована</w:t>
            </w: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vMerge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758" w:type="dxa"/>
            <w:vAlign w:val="bottom"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Проводятся мероприятия по локализации компьютерной атаки</w:t>
            </w: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vMerge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758" w:type="dxa"/>
            <w:vAlign w:val="bottom"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Возобновлены мероприятия по локализации компьютерной атаки</w:t>
            </w: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vMerge w:val="restart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Необходимость привлечения сил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ГосСОПКА</w:t>
            </w:r>
            <w:proofErr w:type="spellEnd"/>
          </w:p>
        </w:tc>
        <w:tc>
          <w:tcPr>
            <w:tcW w:w="3758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vMerge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758" w:type="dxa"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Краткое описание события ИБ</w:t>
            </w:r>
          </w:p>
        </w:tc>
        <w:tc>
          <w:tcPr>
            <w:tcW w:w="3758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Сведения о средстве или способе выявления</w:t>
            </w:r>
          </w:p>
        </w:tc>
        <w:tc>
          <w:tcPr>
            <w:tcW w:w="3758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выявления</w:t>
            </w:r>
          </w:p>
        </w:tc>
        <w:tc>
          <w:tcPr>
            <w:tcW w:w="3758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завершения</w:t>
            </w:r>
          </w:p>
        </w:tc>
        <w:tc>
          <w:tcPr>
            <w:tcW w:w="3758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vMerge w:val="restart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Ограничительный маркер TLP</w:t>
            </w:r>
          </w:p>
        </w:tc>
        <w:tc>
          <w:tcPr>
            <w:tcW w:w="3758" w:type="dxa"/>
            <w:vAlign w:val="bottom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TLP:WHITE</w:t>
            </w: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vMerge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758" w:type="dxa"/>
            <w:vAlign w:val="bottom"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TLP:GREEN</w:t>
            </w: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vMerge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758" w:type="dxa"/>
            <w:vAlign w:val="bottom"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TLP:AMBER</w:t>
            </w: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vMerge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758" w:type="dxa"/>
            <w:vAlign w:val="bottom"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TLP:RED</w:t>
            </w: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Владелец информационного ресурса</w:t>
            </w:r>
          </w:p>
        </w:tc>
        <w:tc>
          <w:tcPr>
            <w:tcW w:w="3758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Заявитель </w:t>
            </w:r>
          </w:p>
        </w:tc>
        <w:tc>
          <w:tcPr>
            <w:tcW w:w="3758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041C4" w:rsidRPr="00EA41F3" w:rsidTr="00722F78">
        <w:trPr>
          <w:trHeight w:val="315"/>
        </w:trPr>
        <w:tc>
          <w:tcPr>
            <w:tcW w:w="8730" w:type="dxa"/>
            <w:gridSpan w:val="3"/>
            <w:hideMark/>
          </w:tcPr>
          <w:p w:rsidR="002041C4" w:rsidRPr="00EA41F3" w:rsidRDefault="002041C4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Информация о контролируемом ресурсе, на который направлена КА</w:t>
            </w: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Наименование</w:t>
            </w:r>
          </w:p>
        </w:tc>
        <w:tc>
          <w:tcPr>
            <w:tcW w:w="3758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vMerge w:val="restart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Информация о категорировании ОКИИ</w:t>
            </w:r>
          </w:p>
        </w:tc>
        <w:tc>
          <w:tcPr>
            <w:tcW w:w="3758" w:type="dxa"/>
            <w:vAlign w:val="bottom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Информационный ресурс не является объектом КИИ</w:t>
            </w: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vMerge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758" w:type="dxa"/>
            <w:vAlign w:val="bottom"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без категории значимости</w:t>
            </w: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vMerge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758" w:type="dxa"/>
            <w:vAlign w:val="bottom"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третьей категории значимости</w:t>
            </w: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vMerge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758" w:type="dxa"/>
            <w:vAlign w:val="bottom"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второй категории значимости</w:t>
            </w: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vMerge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758" w:type="dxa"/>
            <w:vAlign w:val="bottom"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первой категории значимости</w:t>
            </w: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vMerge w:val="restart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lastRenderedPageBreak/>
              <w:t>Сфера функционирования</w:t>
            </w:r>
          </w:p>
        </w:tc>
        <w:tc>
          <w:tcPr>
            <w:tcW w:w="3758" w:type="dxa"/>
            <w:vAlign w:val="bottom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Здравоохранение</w:t>
            </w: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vMerge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758" w:type="dxa"/>
            <w:vAlign w:val="bottom"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Наука</w:t>
            </w: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vMerge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758" w:type="dxa"/>
            <w:vAlign w:val="bottom"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Транспорт</w:t>
            </w: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vMerge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758" w:type="dxa"/>
            <w:vAlign w:val="bottom"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Связь</w:t>
            </w: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vMerge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758" w:type="dxa"/>
            <w:vAlign w:val="bottom"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Банковская сфера и иные сферы финансового рынка</w:t>
            </w: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vMerge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758" w:type="dxa"/>
            <w:vAlign w:val="bottom"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Энергетика и Топливно-энергетический комплекс</w:t>
            </w: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vMerge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758" w:type="dxa"/>
            <w:vAlign w:val="bottom"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Атомная энергия</w:t>
            </w: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vMerge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758" w:type="dxa"/>
            <w:vAlign w:val="bottom"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Оборонная промышленность</w:t>
            </w: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vMerge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758" w:type="dxa"/>
            <w:vAlign w:val="bottom"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Ракетно-космическая промышленность</w:t>
            </w: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vMerge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758" w:type="dxa"/>
            <w:vAlign w:val="bottom"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Горнодобывающая промышленность</w:t>
            </w: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vMerge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758" w:type="dxa"/>
            <w:vAlign w:val="bottom"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Металлургическая промышленность</w:t>
            </w: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vMerge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758" w:type="dxa"/>
            <w:vAlign w:val="bottom"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Химическая промышленность</w:t>
            </w: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vMerge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758" w:type="dxa"/>
            <w:vAlign w:val="bottom"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СМИ</w:t>
            </w: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vMerge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758" w:type="dxa"/>
            <w:vAlign w:val="bottom"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Государственная/муниципальная власть</w:t>
            </w: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vMerge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758" w:type="dxa"/>
            <w:vAlign w:val="bottom"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Образование</w:t>
            </w: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vMerge w:val="restart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Наличие подключения к сети Интернет</w:t>
            </w:r>
          </w:p>
        </w:tc>
        <w:tc>
          <w:tcPr>
            <w:tcW w:w="3758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vMerge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758" w:type="dxa"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2041C4" w:rsidRPr="00EA41F3" w:rsidTr="00722F78">
        <w:trPr>
          <w:trHeight w:val="315"/>
        </w:trPr>
        <w:tc>
          <w:tcPr>
            <w:tcW w:w="8730" w:type="dxa"/>
            <w:gridSpan w:val="3"/>
            <w:hideMark/>
          </w:tcPr>
          <w:p w:rsidR="002041C4" w:rsidRPr="00EA41F3" w:rsidRDefault="002041C4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Местоположение контролируемого ресурса</w:t>
            </w: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Страна/Регион</w:t>
            </w:r>
          </w:p>
        </w:tc>
        <w:tc>
          <w:tcPr>
            <w:tcW w:w="3758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Населенный пункт или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геокоординаты</w:t>
            </w:r>
            <w:proofErr w:type="spellEnd"/>
          </w:p>
        </w:tc>
        <w:tc>
          <w:tcPr>
            <w:tcW w:w="3758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041C4" w:rsidRPr="00EA41F3" w:rsidTr="00722F78">
        <w:trPr>
          <w:trHeight w:val="315"/>
        </w:trPr>
        <w:tc>
          <w:tcPr>
            <w:tcW w:w="8730" w:type="dxa"/>
            <w:gridSpan w:val="3"/>
            <w:hideMark/>
          </w:tcPr>
          <w:p w:rsidR="002041C4" w:rsidRPr="00EA41F3" w:rsidRDefault="002041C4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Технические сведения о контролируемом ресурсе</w:t>
            </w: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IPv4-адрес (маршрутизируемый) атакованного ресурса</w:t>
            </w:r>
          </w:p>
        </w:tc>
        <w:tc>
          <w:tcPr>
            <w:tcW w:w="3758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IPv6-адрес (маршрутизируемый) атакованного ресурса</w:t>
            </w:r>
          </w:p>
        </w:tc>
        <w:tc>
          <w:tcPr>
            <w:tcW w:w="3758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Доменное имя атакованного ресурса</w:t>
            </w:r>
          </w:p>
        </w:tc>
        <w:tc>
          <w:tcPr>
            <w:tcW w:w="3758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lastRenderedPageBreak/>
              <w:t>URI-адрес атакованного ресурса</w:t>
            </w:r>
          </w:p>
        </w:tc>
        <w:tc>
          <w:tcPr>
            <w:tcW w:w="3758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EA41F3">
              <w:rPr>
                <w:rFonts w:eastAsia="Calibri"/>
                <w:sz w:val="24"/>
                <w:szCs w:val="24"/>
              </w:rPr>
              <w:t>Email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>-адрес атакованного ресурса</w:t>
            </w:r>
          </w:p>
        </w:tc>
        <w:tc>
          <w:tcPr>
            <w:tcW w:w="3758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noWrap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Атакованная сетевая служба и порт/протокол</w:t>
            </w:r>
          </w:p>
        </w:tc>
        <w:tc>
          <w:tcPr>
            <w:tcW w:w="3758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041C4" w:rsidRPr="00EA41F3" w:rsidTr="00722F78">
        <w:trPr>
          <w:trHeight w:val="315"/>
        </w:trPr>
        <w:tc>
          <w:tcPr>
            <w:tcW w:w="8730" w:type="dxa"/>
            <w:gridSpan w:val="3"/>
            <w:hideMark/>
          </w:tcPr>
          <w:p w:rsidR="002041C4" w:rsidRPr="00EA41F3" w:rsidRDefault="002041C4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Технические сведения о вредоносной системе</w:t>
            </w: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IPv4-адрес вредоносной системы [Центр управления ВПО]</w:t>
            </w:r>
          </w:p>
        </w:tc>
        <w:tc>
          <w:tcPr>
            <w:tcW w:w="3758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041C4" w:rsidRPr="00EA41F3" w:rsidTr="00722F78">
        <w:trPr>
          <w:gridAfter w:val="1"/>
          <w:wAfter w:w="15" w:type="dxa"/>
          <w:trHeight w:val="600"/>
        </w:trPr>
        <w:tc>
          <w:tcPr>
            <w:tcW w:w="4957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IPv4-адрес вредоносной системы [Элемент инфраструктуры ВПО]</w:t>
            </w:r>
          </w:p>
        </w:tc>
        <w:tc>
          <w:tcPr>
            <w:tcW w:w="3758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041C4" w:rsidRPr="00EA41F3" w:rsidTr="00722F78">
        <w:trPr>
          <w:gridAfter w:val="1"/>
          <w:wAfter w:w="15" w:type="dxa"/>
          <w:trHeight w:val="600"/>
        </w:trPr>
        <w:tc>
          <w:tcPr>
            <w:tcW w:w="4957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IPv4-адрес вредоносной системы [Источник распространения ВПО]</w:t>
            </w:r>
          </w:p>
        </w:tc>
        <w:tc>
          <w:tcPr>
            <w:tcW w:w="3758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IPv4-адрес вредоносной системы [Тип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неопределен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>]</w:t>
            </w:r>
          </w:p>
        </w:tc>
        <w:tc>
          <w:tcPr>
            <w:tcW w:w="3758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IPv6-адрес вредоносной системы [Центр управления ВПО]</w:t>
            </w:r>
          </w:p>
        </w:tc>
        <w:tc>
          <w:tcPr>
            <w:tcW w:w="3758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041C4" w:rsidRPr="00EA41F3" w:rsidTr="00722F78">
        <w:trPr>
          <w:gridAfter w:val="1"/>
          <w:wAfter w:w="15" w:type="dxa"/>
          <w:trHeight w:val="600"/>
        </w:trPr>
        <w:tc>
          <w:tcPr>
            <w:tcW w:w="4957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IPv6-адрес вредоносной системы [Элемент инфраструктуры ВПО]</w:t>
            </w:r>
          </w:p>
        </w:tc>
        <w:tc>
          <w:tcPr>
            <w:tcW w:w="3758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041C4" w:rsidRPr="00EA41F3" w:rsidTr="00722F78">
        <w:trPr>
          <w:gridAfter w:val="1"/>
          <w:wAfter w:w="15" w:type="dxa"/>
          <w:trHeight w:val="600"/>
        </w:trPr>
        <w:tc>
          <w:tcPr>
            <w:tcW w:w="4957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IPv6-адрес вредоносной системы [Источник распространения ВПО]</w:t>
            </w:r>
          </w:p>
        </w:tc>
        <w:tc>
          <w:tcPr>
            <w:tcW w:w="3758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IPv6-адрес вредоносной системы [Тип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неопределен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>]</w:t>
            </w:r>
          </w:p>
        </w:tc>
        <w:tc>
          <w:tcPr>
            <w:tcW w:w="3758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041C4" w:rsidRPr="00EA41F3" w:rsidTr="00722F78">
        <w:trPr>
          <w:gridAfter w:val="1"/>
          <w:wAfter w:w="15" w:type="dxa"/>
          <w:trHeight w:val="319"/>
        </w:trPr>
        <w:tc>
          <w:tcPr>
            <w:tcW w:w="4957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Доменное имя вредоносной системы [Центр управления ВПО]</w:t>
            </w:r>
          </w:p>
        </w:tc>
        <w:tc>
          <w:tcPr>
            <w:tcW w:w="3758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Доменное имя вредоносной системы [Элемент инфраструктуры ВПО]</w:t>
            </w:r>
          </w:p>
        </w:tc>
        <w:tc>
          <w:tcPr>
            <w:tcW w:w="3758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041C4" w:rsidRPr="00EA41F3" w:rsidTr="00722F78">
        <w:trPr>
          <w:gridAfter w:val="1"/>
          <w:wAfter w:w="15" w:type="dxa"/>
          <w:trHeight w:val="285"/>
        </w:trPr>
        <w:tc>
          <w:tcPr>
            <w:tcW w:w="4957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Доменное имя вредоносной системы [Источник распространения ВПО]</w:t>
            </w:r>
          </w:p>
        </w:tc>
        <w:tc>
          <w:tcPr>
            <w:tcW w:w="3758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Доменное имя вредоносной системы [Тип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неопределен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>]</w:t>
            </w:r>
          </w:p>
        </w:tc>
        <w:tc>
          <w:tcPr>
            <w:tcW w:w="3758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URI-адрес вредоносной системы [Центр управления ВПО]</w:t>
            </w:r>
          </w:p>
        </w:tc>
        <w:tc>
          <w:tcPr>
            <w:tcW w:w="3758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041C4" w:rsidRPr="00EA41F3" w:rsidTr="00722F78">
        <w:trPr>
          <w:gridAfter w:val="1"/>
          <w:wAfter w:w="15" w:type="dxa"/>
          <w:trHeight w:val="600"/>
        </w:trPr>
        <w:tc>
          <w:tcPr>
            <w:tcW w:w="4957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URI-адрес вредоносной системы [Элемент инфраструктуры ВПО]</w:t>
            </w:r>
          </w:p>
        </w:tc>
        <w:tc>
          <w:tcPr>
            <w:tcW w:w="3758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041C4" w:rsidRPr="00EA41F3" w:rsidTr="00722F78">
        <w:trPr>
          <w:gridAfter w:val="1"/>
          <w:wAfter w:w="15" w:type="dxa"/>
          <w:trHeight w:val="600"/>
        </w:trPr>
        <w:tc>
          <w:tcPr>
            <w:tcW w:w="4957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URI-адрес вредоносной системы [Источник распространения ВПО]</w:t>
            </w:r>
          </w:p>
        </w:tc>
        <w:tc>
          <w:tcPr>
            <w:tcW w:w="3758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lastRenderedPageBreak/>
              <w:t xml:space="preserve">URI-адрес вредоносной системы [Тип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неопределен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>]</w:t>
            </w:r>
          </w:p>
        </w:tc>
        <w:tc>
          <w:tcPr>
            <w:tcW w:w="3758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noWrap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EA41F3">
              <w:rPr>
                <w:rFonts w:eastAsia="Calibri"/>
                <w:sz w:val="24"/>
                <w:szCs w:val="24"/>
              </w:rPr>
              <w:t>Email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>-адрес вредоносного объекта</w:t>
            </w:r>
          </w:p>
        </w:tc>
        <w:tc>
          <w:tcPr>
            <w:tcW w:w="3758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EA41F3">
              <w:rPr>
                <w:rFonts w:eastAsia="Calibri"/>
                <w:sz w:val="24"/>
                <w:szCs w:val="24"/>
              </w:rPr>
              <w:t>Хеш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 xml:space="preserve">-сумма вредоносного модуля (1) </w:t>
            </w:r>
          </w:p>
        </w:tc>
        <w:tc>
          <w:tcPr>
            <w:tcW w:w="3758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noWrap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Вердикт антивирусного средства (в случае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сработки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>) (1)</w:t>
            </w:r>
          </w:p>
        </w:tc>
        <w:tc>
          <w:tcPr>
            <w:tcW w:w="3758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EA41F3">
              <w:rPr>
                <w:rFonts w:eastAsia="Calibri"/>
                <w:sz w:val="24"/>
                <w:szCs w:val="24"/>
              </w:rPr>
              <w:t>Хеш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>-сумма вредоносного модуля (2)</w:t>
            </w:r>
          </w:p>
        </w:tc>
        <w:tc>
          <w:tcPr>
            <w:tcW w:w="3758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noWrap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Вердикт антивирусного средства (в случае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сработки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>) (2)</w:t>
            </w:r>
          </w:p>
        </w:tc>
        <w:tc>
          <w:tcPr>
            <w:tcW w:w="3758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EA41F3">
              <w:rPr>
                <w:rFonts w:eastAsia="Calibri"/>
                <w:sz w:val="24"/>
                <w:szCs w:val="24"/>
              </w:rPr>
              <w:t>Хеш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>-сумма вредоносного модуля (3)</w:t>
            </w:r>
          </w:p>
        </w:tc>
        <w:tc>
          <w:tcPr>
            <w:tcW w:w="3758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noWrap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Вердикт антивирусного средства (в случае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сработки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>) (3)</w:t>
            </w:r>
          </w:p>
        </w:tc>
        <w:tc>
          <w:tcPr>
            <w:tcW w:w="3758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041C4" w:rsidRPr="00EA41F3" w:rsidTr="00722F78">
        <w:trPr>
          <w:gridAfter w:val="1"/>
          <w:wAfter w:w="15" w:type="dxa"/>
          <w:trHeight w:val="300"/>
        </w:trPr>
        <w:tc>
          <w:tcPr>
            <w:tcW w:w="4957" w:type="dxa"/>
            <w:noWrap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Описание используемых уязвимостей</w:t>
            </w:r>
          </w:p>
        </w:tc>
        <w:tc>
          <w:tcPr>
            <w:tcW w:w="3758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041C4" w:rsidRPr="00EA41F3" w:rsidTr="00722F78">
        <w:trPr>
          <w:gridAfter w:val="1"/>
          <w:wAfter w:w="15" w:type="dxa"/>
          <w:trHeight w:val="600"/>
        </w:trPr>
        <w:tc>
          <w:tcPr>
            <w:tcW w:w="4957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Дополнительные значимые сведения о компьютерной атаке (в свободной форме)</w:t>
            </w:r>
          </w:p>
        </w:tc>
        <w:tc>
          <w:tcPr>
            <w:tcW w:w="3758" w:type="dxa"/>
            <w:hideMark/>
          </w:tcPr>
          <w:p w:rsidR="002041C4" w:rsidRPr="00EA41F3" w:rsidRDefault="002041C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</w:tbl>
    <w:p w:rsidR="005658AF" w:rsidRDefault="005658AF">
      <w:bookmarkStart w:id="0" w:name="_GoBack"/>
      <w:bookmarkEnd w:id="0"/>
    </w:p>
    <w:sectPr w:rsidR="00565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BA6"/>
    <w:rsid w:val="002041C4"/>
    <w:rsid w:val="00397AF2"/>
    <w:rsid w:val="005658AF"/>
    <w:rsid w:val="00CD1BA6"/>
    <w:rsid w:val="00E9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FCFF1E-9A4C-4B6F-B827-773CCC57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1C4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904BA"/>
    <w:pPr>
      <w:spacing w:line="240" w:lineRule="auto"/>
      <w:ind w:firstLine="709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E904B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table" w:customStyle="1" w:styleId="1">
    <w:name w:val="Сетка таблицы1"/>
    <w:basedOn w:val="a1"/>
    <w:next w:val="a5"/>
    <w:uiPriority w:val="39"/>
    <w:rsid w:val="00204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204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Аналитик2</dc:creator>
  <cp:keywords/>
  <dc:description/>
  <cp:lastModifiedBy>Аналитик2</cp:lastModifiedBy>
  <cp:revision>2</cp:revision>
  <dcterms:created xsi:type="dcterms:W3CDTF">2022-08-10T04:11:00Z</dcterms:created>
  <dcterms:modified xsi:type="dcterms:W3CDTF">2022-08-10T04:12:00Z</dcterms:modified>
</cp:coreProperties>
</file>