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Рег.номер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 xml:space="preserve"> уведомления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регистрации уведомления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Предоставляет НКЦКИ</w:t>
            </w:r>
          </w:p>
        </w:tc>
      </w:tr>
      <w:tr w:rsidR="00C0264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0264B" w:rsidRPr="00EA41F3" w:rsidRDefault="00C0264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Общие сведения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Категория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Уведомление о компьютерной атаке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Тип события ИБ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Попытки эксплуатации уязвимости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Статус реагирования</w:t>
            </w:r>
          </w:p>
        </w:tc>
        <w:tc>
          <w:tcPr>
            <w:tcW w:w="4388" w:type="dxa"/>
            <w:vAlign w:val="bottom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Меры приняты, атака локализована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Проводятся мероприятия по локализации компьютерной атаки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Возобновлены мероприятия по локализации компьютерной атаки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Необходимость привлечения сил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ГосСОПКА</w:t>
            </w:r>
            <w:proofErr w:type="spellEnd"/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Краткое описание события ИБ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Сведения о средстве или способе выявления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выявления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Дата и время завершения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Ограничительный маркер TLP</w:t>
            </w:r>
          </w:p>
        </w:tc>
        <w:tc>
          <w:tcPr>
            <w:tcW w:w="4388" w:type="dxa"/>
            <w:vAlign w:val="bottom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TLP:WHITE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TLP:GREEN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TLP:AMBER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TLP:RED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Владелец информационного ресурса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Заявитель 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0264B" w:rsidRPr="00EA41F3" w:rsidRDefault="00C0264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Информация о контролируемом ресурсе, на который направлена КА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Наименование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Информация о категорировании ОКИИ</w:t>
            </w:r>
          </w:p>
        </w:tc>
        <w:tc>
          <w:tcPr>
            <w:tcW w:w="4388" w:type="dxa"/>
            <w:vAlign w:val="bottom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Информационный ресурс не является объектом КИИ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без категории значимости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третьей категории значимости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второй категории значимости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Объект КИИ первой категории значимости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Сфера функционирования</w:t>
            </w:r>
          </w:p>
        </w:tc>
        <w:tc>
          <w:tcPr>
            <w:tcW w:w="4388" w:type="dxa"/>
            <w:vAlign w:val="bottom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Здравоохранение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Наука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Транспорт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Связь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Банковская сфера и иные сферы финансового рынка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Энергетика и Топливно-энергетический комплекс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Атомная энергия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Оборонная промышленность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Ракетно-космическая промышленность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Горнодобывающая промышленность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Металлургическая промышленность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Химическая промышленность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СМИ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Государственная/муниципальная власть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  <w:vAlign w:val="bottom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Образование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 w:val="restart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Наличие подключения к сети Интернет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Да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vMerge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388" w:type="dxa"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sz w:val="24"/>
                <w:szCs w:val="24"/>
                <w:lang w:eastAsia="ru-RU"/>
              </w:rPr>
              <w:t>Нет</w:t>
            </w:r>
          </w:p>
        </w:tc>
      </w:tr>
      <w:tr w:rsidR="00C0264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0264B" w:rsidRPr="00EA41F3" w:rsidRDefault="00C0264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Местоположение контролируемого ресурса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Страна/Регион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 xml:space="preserve">Населенный пункт или </w:t>
            </w:r>
            <w:proofErr w:type="spellStart"/>
            <w:r w:rsidRPr="00EA41F3">
              <w:rPr>
                <w:rFonts w:eastAsia="Calibri"/>
                <w:sz w:val="24"/>
                <w:szCs w:val="24"/>
              </w:rPr>
              <w:t>геокоординаты</w:t>
            </w:r>
            <w:proofErr w:type="spellEnd"/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0264B" w:rsidRPr="00EA41F3" w:rsidRDefault="00C0264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контролируемом ресурсе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(маршрутизируемый) атакованного ресурса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атакованного ресурса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URI-адрес атакованного ресурса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атакованного ресурса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Атакованная сетевая служба и порт/протокол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15"/>
        </w:trPr>
        <w:tc>
          <w:tcPr>
            <w:tcW w:w="9345" w:type="dxa"/>
            <w:gridSpan w:val="2"/>
            <w:hideMark/>
          </w:tcPr>
          <w:p w:rsidR="00C0264B" w:rsidRPr="00EA41F3" w:rsidRDefault="00C0264B" w:rsidP="00722F78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EA41F3">
              <w:rPr>
                <w:rFonts w:eastAsia="Calibri"/>
                <w:b/>
                <w:bCs/>
                <w:sz w:val="24"/>
                <w:szCs w:val="24"/>
              </w:rPr>
              <w:t>Технические сведения о вредоносной системе</w:t>
            </w: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IPv4-адрес вредоносной системы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IPv6-адрес вредоносной системы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Доменное имя вредоносной системы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lastRenderedPageBreak/>
              <w:t>URI-адрес вредоносной системы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proofErr w:type="spellStart"/>
            <w:r w:rsidRPr="00EA41F3">
              <w:rPr>
                <w:rFonts w:eastAsia="Calibri"/>
                <w:sz w:val="24"/>
                <w:szCs w:val="24"/>
              </w:rPr>
              <w:t>Email</w:t>
            </w:r>
            <w:proofErr w:type="spellEnd"/>
            <w:r w:rsidRPr="00EA41F3">
              <w:rPr>
                <w:rFonts w:eastAsia="Calibri"/>
                <w:sz w:val="24"/>
                <w:szCs w:val="24"/>
              </w:rPr>
              <w:t>-адрес вредоносного объекта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300"/>
        </w:trPr>
        <w:tc>
          <w:tcPr>
            <w:tcW w:w="4957" w:type="dxa"/>
            <w:noWrap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Описание используемых уязвимостей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C0264B" w:rsidRPr="00EA41F3" w:rsidTr="00722F78">
        <w:trPr>
          <w:trHeight w:val="600"/>
        </w:trPr>
        <w:tc>
          <w:tcPr>
            <w:tcW w:w="4957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  <w:r w:rsidRPr="00EA41F3">
              <w:rPr>
                <w:rFonts w:eastAsia="Calibri"/>
                <w:sz w:val="24"/>
                <w:szCs w:val="24"/>
              </w:rPr>
              <w:t>Дополнительные значимые сведения о компьютерной атаке (в свободной форме)</w:t>
            </w:r>
          </w:p>
        </w:tc>
        <w:tc>
          <w:tcPr>
            <w:tcW w:w="4388" w:type="dxa"/>
            <w:hideMark/>
          </w:tcPr>
          <w:p w:rsidR="00C0264B" w:rsidRPr="00EA41F3" w:rsidRDefault="00C0264B" w:rsidP="00722F78">
            <w:pPr>
              <w:rPr>
                <w:rFonts w:eastAsia="Calibri"/>
                <w:sz w:val="24"/>
                <w:szCs w:val="24"/>
              </w:rPr>
            </w:pPr>
          </w:p>
        </w:tc>
      </w:tr>
    </w:tbl>
    <w:p w:rsidR="005658AF" w:rsidRDefault="005658AF">
      <w:bookmarkStart w:id="0" w:name="_GoBack"/>
      <w:bookmarkEnd w:id="0"/>
    </w:p>
    <w:sectPr w:rsidR="00565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1A"/>
    <w:rsid w:val="00397AF2"/>
    <w:rsid w:val="005658AF"/>
    <w:rsid w:val="00C0264B"/>
    <w:rsid w:val="00E904BA"/>
    <w:rsid w:val="00E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ED9D2-D316-4692-8BD6-9068031C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64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4BA"/>
    <w:pPr>
      <w:spacing w:line="240" w:lineRule="auto"/>
      <w:ind w:firstLine="709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E904BA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table" w:customStyle="1" w:styleId="1">
    <w:name w:val="Сетка таблицы1"/>
    <w:basedOn w:val="a1"/>
    <w:next w:val="a5"/>
    <w:uiPriority w:val="39"/>
    <w:rsid w:val="00C0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0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Аналитик2</dc:creator>
  <cp:keywords/>
  <dc:description/>
  <cp:lastModifiedBy>Аналитик2</cp:lastModifiedBy>
  <cp:revision>2</cp:revision>
  <dcterms:created xsi:type="dcterms:W3CDTF">2022-08-10T04:13:00Z</dcterms:created>
  <dcterms:modified xsi:type="dcterms:W3CDTF">2022-08-10T04:13:00Z</dcterms:modified>
</cp:coreProperties>
</file>