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43D1" w14:textId="7A9934CB" w:rsidR="00AC2625" w:rsidRDefault="00385521" w:rsidP="00385521">
      <w:pPr>
        <w:ind w:left="0" w:firstLine="0"/>
        <w:jc w:val="center"/>
        <w:rPr>
          <w:lang w:val="en-US"/>
        </w:rPr>
      </w:pPr>
      <w:r>
        <w:t xml:space="preserve">Анализ БД </w:t>
      </w:r>
      <w:r>
        <w:rPr>
          <w:lang w:val="en-US"/>
        </w:rPr>
        <w:t>“Diamond.csv”</w:t>
      </w:r>
    </w:p>
    <w:p w14:paraId="628B563E" w14:textId="7BB22698" w:rsidR="00385521" w:rsidRPr="00385521" w:rsidRDefault="00385521" w:rsidP="00385521">
      <w:pPr>
        <w:pStyle w:val="afd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df.info()</w:t>
      </w:r>
    </w:p>
    <w:p w14:paraId="7C7FA24E" w14:textId="3E31FE1D" w:rsidR="00385521" w:rsidRDefault="00385521" w:rsidP="00385521">
      <w:pPr>
        <w:pStyle w:val="afd"/>
        <w:ind w:firstLine="0"/>
        <w:rPr>
          <w:lang w:val="en-US"/>
        </w:rPr>
      </w:pPr>
      <w:r w:rsidRPr="00385521">
        <w:rPr>
          <w:noProof/>
          <w:lang w:val="en-US"/>
        </w:rPr>
        <w:drawing>
          <wp:inline distT="0" distB="0" distL="0" distR="0" wp14:anchorId="0C1DE127" wp14:editId="71534605">
            <wp:extent cx="3496163" cy="329611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838A" w14:textId="2D508270" w:rsidR="005747A8" w:rsidRDefault="005747A8" w:rsidP="00385521">
      <w:pPr>
        <w:pStyle w:val="afd"/>
        <w:ind w:firstLine="0"/>
        <w:rPr>
          <w:lang w:val="en-US"/>
        </w:rPr>
      </w:pPr>
      <w:r w:rsidRPr="005747A8">
        <w:rPr>
          <w:lang w:val="en-US"/>
        </w:rPr>
        <w:drawing>
          <wp:inline distT="0" distB="0" distL="0" distR="0" wp14:anchorId="04A8D87C" wp14:editId="5C85BFB2">
            <wp:extent cx="4667901" cy="26292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8000" w14:textId="4B0C9796" w:rsidR="00385521" w:rsidRPr="005747A8" w:rsidRDefault="00385521" w:rsidP="00385521">
      <w:pPr>
        <w:pStyle w:val="afd"/>
        <w:ind w:firstLine="0"/>
        <w:rPr>
          <w:lang w:val="en-US"/>
        </w:rPr>
      </w:pPr>
      <w:r w:rsidRPr="00385521">
        <w:rPr>
          <w:lang w:val="en-US"/>
        </w:rPr>
        <w:t>Carat</w:t>
      </w:r>
      <w:r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 переменные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  <w:lang w:val="en-US"/>
        </w:rPr>
        <w:t>.</w:t>
      </w:r>
    </w:p>
    <w:p w14:paraId="6A5351A7" w14:textId="0A3C6C1F" w:rsidR="00385521" w:rsidRPr="005747A8" w:rsidRDefault="00385521" w:rsidP="00385521">
      <w:pPr>
        <w:pStyle w:val="afd"/>
        <w:ind w:firstLine="0"/>
        <w:rPr>
          <w:lang w:val="en-US"/>
        </w:rPr>
      </w:pPr>
      <w:r w:rsidRPr="00385521">
        <w:rPr>
          <w:lang w:val="en-US"/>
        </w:rPr>
        <w:t>Weight</w:t>
      </w:r>
      <w:r w:rsidR="005747A8"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 переменные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  <w:lang w:val="en-US"/>
        </w:rPr>
        <w:t>.</w:t>
      </w:r>
    </w:p>
    <w:p w14:paraId="08C9B2D2" w14:textId="78B80FB4" w:rsidR="00385521" w:rsidRPr="005747A8" w:rsidRDefault="00385521" w:rsidP="00385521">
      <w:pPr>
        <w:pStyle w:val="afd"/>
        <w:ind w:firstLine="0"/>
        <w:rPr>
          <w:lang w:val="en-US"/>
        </w:rPr>
      </w:pPr>
      <w:r w:rsidRPr="00385521">
        <w:rPr>
          <w:lang w:val="en-US"/>
        </w:rPr>
        <w:t>Cut</w:t>
      </w:r>
      <w:r w:rsidR="005747A8"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 переменные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  <w:lang w:val="en-US"/>
        </w:rPr>
        <w:t>.</w:t>
      </w:r>
    </w:p>
    <w:p w14:paraId="22D20F3C" w14:textId="4D27536B" w:rsidR="00385521" w:rsidRPr="005747A8" w:rsidRDefault="00385521" w:rsidP="00385521">
      <w:pPr>
        <w:pStyle w:val="afd"/>
        <w:ind w:firstLine="0"/>
        <w:rPr>
          <w:lang w:val="en-US"/>
        </w:rPr>
      </w:pPr>
      <w:r w:rsidRPr="00385521">
        <w:rPr>
          <w:lang w:val="en-US"/>
        </w:rPr>
        <w:t>Color</w:t>
      </w:r>
      <w:r w:rsidR="005747A8" w:rsidRPr="005747A8">
        <w:rPr>
          <w:lang w:val="en-US"/>
        </w:rPr>
        <w:t xml:space="preserve">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</w:t>
      </w:r>
      <w:r w:rsidR="005747A8" w:rsidRPr="005747A8">
        <w:rPr>
          <w:rStyle w:val="aff2"/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переменные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  <w:lang w:val="en-US"/>
        </w:rPr>
        <w:t>.</w:t>
      </w:r>
    </w:p>
    <w:p w14:paraId="49646A66" w14:textId="782C0E23" w:rsidR="00385521" w:rsidRPr="005747A8" w:rsidRDefault="00385521" w:rsidP="00385521">
      <w:pPr>
        <w:pStyle w:val="afd"/>
        <w:ind w:firstLine="0"/>
        <w:rPr>
          <w:lang w:val="en-US"/>
        </w:rPr>
      </w:pPr>
      <w:r w:rsidRPr="00385521">
        <w:rPr>
          <w:lang w:val="en-US"/>
        </w:rPr>
        <w:t>Clarity</w:t>
      </w:r>
      <w:r w:rsidR="005747A8"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 переменные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  <w:lang w:val="en-US"/>
        </w:rPr>
        <w:t>.</w:t>
      </w:r>
    </w:p>
    <w:p w14:paraId="7C445790" w14:textId="374549C6" w:rsidR="00385521" w:rsidRPr="005747A8" w:rsidRDefault="00385521" w:rsidP="00385521">
      <w:pPr>
        <w:pStyle w:val="afd"/>
        <w:ind w:firstLine="0"/>
        <w:rPr>
          <w:lang w:val="en-US"/>
        </w:rPr>
      </w:pPr>
      <w:r w:rsidRPr="00385521">
        <w:rPr>
          <w:lang w:val="en-US"/>
        </w:rPr>
        <w:t>Polish</w:t>
      </w:r>
      <w:r w:rsidR="005747A8"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 переменные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  <w:lang w:val="en-US"/>
        </w:rPr>
        <w:t>.</w:t>
      </w:r>
    </w:p>
    <w:p w14:paraId="07802D39" w14:textId="3FEE627E" w:rsidR="00385521" w:rsidRPr="005747A8" w:rsidRDefault="00385521" w:rsidP="00385521">
      <w:pPr>
        <w:pStyle w:val="afd"/>
        <w:ind w:firstLine="0"/>
        <w:rPr>
          <w:lang w:val="en-US"/>
        </w:rPr>
      </w:pPr>
      <w:r w:rsidRPr="00385521">
        <w:rPr>
          <w:lang w:val="en-US"/>
        </w:rPr>
        <w:t>Symmetry</w:t>
      </w:r>
      <w:r w:rsidR="005747A8"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 переменные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  <w:lang w:val="en-US"/>
        </w:rPr>
        <w:t>.</w:t>
      </w:r>
    </w:p>
    <w:p w14:paraId="29C22831" w14:textId="038FD516" w:rsidR="00385521" w:rsidRPr="005747A8" w:rsidRDefault="00385521" w:rsidP="00385521">
      <w:pPr>
        <w:pStyle w:val="afd"/>
        <w:ind w:firstLine="0"/>
        <w:rPr>
          <w:lang w:val="en-US"/>
        </w:rPr>
      </w:pPr>
      <w:r w:rsidRPr="00385521">
        <w:rPr>
          <w:lang w:val="en-US"/>
        </w:rPr>
        <w:t>Report</w:t>
      </w:r>
      <w:r w:rsidR="005747A8"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 переменные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  <w:lang w:val="en-US"/>
        </w:rPr>
        <w:t>.</w:t>
      </w:r>
    </w:p>
    <w:p w14:paraId="2554ED54" w14:textId="1BCBFCD2" w:rsidR="00385521" w:rsidRDefault="00385521" w:rsidP="00385521">
      <w:pPr>
        <w:pStyle w:val="afd"/>
        <w:ind w:firstLine="0"/>
        <w:rPr>
          <w:rStyle w:val="aff2"/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385521">
        <w:rPr>
          <w:lang w:val="en-US"/>
        </w:rPr>
        <w:t>Price</w:t>
      </w:r>
      <w:r w:rsidR="005747A8"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Непрерывные переменные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  <w:lang w:val="en-US"/>
        </w:rPr>
        <w:t>.</w:t>
      </w:r>
    </w:p>
    <w:p w14:paraId="2962779B" w14:textId="77777777" w:rsidR="00215AD9" w:rsidRPr="00215AD9" w:rsidRDefault="00215AD9" w:rsidP="00215AD9">
      <w:pPr>
        <w:ind w:left="0" w:firstLine="0"/>
        <w:rPr>
          <w:rStyle w:val="aff2"/>
          <w:rFonts w:ascii="Segoe UI" w:hAnsi="Segoe UI" w:cs="Segoe UI"/>
          <w:sz w:val="21"/>
          <w:szCs w:val="21"/>
          <w:shd w:val="clear" w:color="auto" w:fill="FFFFFF"/>
          <w:lang w:val="en-US"/>
        </w:rPr>
      </w:pPr>
    </w:p>
    <w:p w14:paraId="14FB961E" w14:textId="09E26937" w:rsidR="005747A8" w:rsidRDefault="005747A8" w:rsidP="00385521">
      <w:pPr>
        <w:pStyle w:val="afd"/>
        <w:ind w:firstLine="0"/>
      </w:pPr>
      <w:r w:rsidRPr="005747A8">
        <w:rPr>
          <w:lang w:val="en-US"/>
        </w:rPr>
        <w:drawing>
          <wp:inline distT="0" distB="0" distL="0" distR="0" wp14:anchorId="00581BBA" wp14:editId="4F2C6831">
            <wp:extent cx="4105848" cy="284837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08E5" w14:textId="70E7A9B1" w:rsidR="00215AD9" w:rsidRDefault="00215AD9" w:rsidP="00385521">
      <w:pPr>
        <w:pStyle w:val="afd"/>
        <w:ind w:firstLine="0"/>
      </w:pPr>
      <w:r>
        <w:t xml:space="preserve">Медиана делит статистику на отметке </w:t>
      </w:r>
      <w:r w:rsidRPr="00215AD9">
        <w:t>1.130000    7857.000000</w:t>
      </w:r>
    </w:p>
    <w:p w14:paraId="0265F09A" w14:textId="7C4668EF" w:rsidR="00215AD9" w:rsidRDefault="00215AD9" w:rsidP="00385521">
      <w:pPr>
        <w:pStyle w:val="afd"/>
        <w:ind w:firstLine="0"/>
        <w:rPr>
          <w:lang w:val="en-US"/>
        </w:rPr>
      </w:pPr>
    </w:p>
    <w:p w14:paraId="3434A6AA" w14:textId="79EB4326" w:rsidR="00215AD9" w:rsidRDefault="00215AD9" w:rsidP="00385521">
      <w:pPr>
        <w:pStyle w:val="afd"/>
        <w:ind w:firstLine="0"/>
        <w:rPr>
          <w:lang w:val="en-US"/>
        </w:rPr>
      </w:pPr>
      <w:r w:rsidRPr="00215AD9">
        <w:rPr>
          <w:lang w:val="en-US"/>
        </w:rPr>
        <w:drawing>
          <wp:inline distT="0" distB="0" distL="0" distR="0" wp14:anchorId="199D9EAC" wp14:editId="2A0F4C46">
            <wp:extent cx="5940425" cy="5071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1226" w14:textId="068D3376" w:rsidR="00B305ED" w:rsidRDefault="00B305ED" w:rsidP="00385521">
      <w:pPr>
        <w:pStyle w:val="afd"/>
        <w:ind w:firstLine="0"/>
      </w:pPr>
      <w:r>
        <w:lastRenderedPageBreak/>
        <w:t>В цвете мы не наблюдаем нормального распределения. Но цвет «</w:t>
      </w:r>
      <w:r>
        <w:rPr>
          <w:lang w:val="en-US"/>
        </w:rPr>
        <w:t>G</w:t>
      </w:r>
      <w:r>
        <w:t>»</w:t>
      </w:r>
      <w:r>
        <w:rPr>
          <w:lang w:val="en-US"/>
        </w:rPr>
        <w:t xml:space="preserve"> - </w:t>
      </w:r>
      <w:r>
        <w:t>преобладает.</w:t>
      </w:r>
    </w:p>
    <w:p w14:paraId="71FBE5BE" w14:textId="67A9ACD9" w:rsidR="00B305ED" w:rsidRDefault="00B305ED" w:rsidP="00385521">
      <w:pPr>
        <w:pStyle w:val="afd"/>
        <w:ind w:firstLine="0"/>
      </w:pPr>
    </w:p>
    <w:p w14:paraId="7358E05D" w14:textId="10F4C110" w:rsidR="00B305ED" w:rsidRDefault="00B305ED" w:rsidP="00385521">
      <w:pPr>
        <w:pStyle w:val="afd"/>
        <w:ind w:firstLine="0"/>
      </w:pPr>
      <w:r w:rsidRPr="00B305ED">
        <w:drawing>
          <wp:inline distT="0" distB="0" distL="0" distR="0" wp14:anchorId="75956CC2" wp14:editId="6C338EA8">
            <wp:extent cx="5940425" cy="5073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4A5F" w14:textId="306E9D5F" w:rsidR="00B305ED" w:rsidRDefault="00B305ED" w:rsidP="00385521">
      <w:pPr>
        <w:pStyle w:val="afd"/>
        <w:ind w:firstLine="0"/>
        <w:rPr>
          <w:lang w:val="en-US"/>
        </w:rPr>
      </w:pPr>
      <w:r>
        <w:t>На графике мы можем наблюдать бимодальное распределение. Моду захватывает распределение в окрестности значения «1» и «2». Наиболее часто повторяемый признак на значении «1».</w:t>
      </w:r>
    </w:p>
    <w:p w14:paraId="1E980EB8" w14:textId="3B6CD72E" w:rsidR="00B305ED" w:rsidRDefault="00B305ED" w:rsidP="00385521">
      <w:pPr>
        <w:pStyle w:val="afd"/>
        <w:ind w:firstLine="0"/>
        <w:rPr>
          <w:lang w:val="en-US"/>
        </w:rPr>
      </w:pPr>
      <w:r w:rsidRPr="00B305ED">
        <w:rPr>
          <w:lang w:val="en-US"/>
        </w:rPr>
        <w:lastRenderedPageBreak/>
        <w:drawing>
          <wp:inline distT="0" distB="0" distL="0" distR="0" wp14:anchorId="0C19A84C" wp14:editId="7A34173F">
            <wp:extent cx="5940425" cy="50526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CCF6" w14:textId="4E6744A9" w:rsidR="00B305ED" w:rsidRDefault="00B305ED" w:rsidP="00385521">
      <w:pPr>
        <w:pStyle w:val="afd"/>
        <w:ind w:firstLine="0"/>
      </w:pPr>
      <w:r>
        <w:t>Вновь мы встречаем бимодальное распределение между «</w:t>
      </w:r>
      <w:r>
        <w:rPr>
          <w:lang w:val="en-US"/>
        </w:rPr>
        <w:t>ideal</w:t>
      </w:r>
      <w:r>
        <w:t>» и «</w:t>
      </w:r>
      <w:r>
        <w:rPr>
          <w:lang w:val="en-US"/>
        </w:rPr>
        <w:t>Very</w:t>
      </w:r>
      <w:r w:rsidRPr="00B305ED">
        <w:t xml:space="preserve"> </w:t>
      </w:r>
      <w:r>
        <w:rPr>
          <w:lang w:val="en-US"/>
        </w:rPr>
        <w:t>good</w:t>
      </w:r>
      <w:r>
        <w:t>»</w:t>
      </w:r>
    </w:p>
    <w:p w14:paraId="6AC1F04B" w14:textId="56192285" w:rsidR="00A0411A" w:rsidRDefault="00A0411A" w:rsidP="00385521">
      <w:pPr>
        <w:pStyle w:val="afd"/>
        <w:ind w:firstLine="0"/>
      </w:pPr>
      <w:r w:rsidRPr="00A0411A">
        <w:lastRenderedPageBreak/>
        <w:drawing>
          <wp:inline distT="0" distB="0" distL="0" distR="0" wp14:anchorId="15E582AF" wp14:editId="655A591A">
            <wp:extent cx="5940425" cy="54457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2D9F" w14:textId="7BA830C9" w:rsidR="00A0411A" w:rsidRDefault="00A0411A" w:rsidP="00385521">
      <w:pPr>
        <w:pStyle w:val="afd"/>
        <w:ind w:firstLine="0"/>
        <w:rPr>
          <w:lang w:val="en-US"/>
        </w:rPr>
      </w:pPr>
      <w:r>
        <w:t xml:space="preserve">Большинство значений в </w:t>
      </w:r>
      <w:r>
        <w:rPr>
          <w:lang w:val="en-US"/>
        </w:rPr>
        <w:t>Clarity</w:t>
      </w:r>
      <w:r w:rsidRPr="00A0411A">
        <w:t xml:space="preserve"> </w:t>
      </w:r>
      <w:r>
        <w:t xml:space="preserve">уходит в  </w:t>
      </w:r>
      <w:r>
        <w:rPr>
          <w:lang w:val="en-US"/>
        </w:rPr>
        <w:t>SI</w:t>
      </w:r>
      <w:r w:rsidRPr="00A0411A">
        <w:t xml:space="preserve">1, </w:t>
      </w:r>
      <w:r>
        <w:rPr>
          <w:lang w:val="en-US"/>
        </w:rPr>
        <w:t>VS</w:t>
      </w:r>
      <w:r w:rsidRPr="00A0411A">
        <w:t xml:space="preserve">2, </w:t>
      </w:r>
      <w:r>
        <w:rPr>
          <w:lang w:val="en-US"/>
        </w:rPr>
        <w:t>VS</w:t>
      </w:r>
      <w:r w:rsidRPr="00A0411A">
        <w:t xml:space="preserve">1. </w:t>
      </w:r>
      <w:r>
        <w:rPr>
          <w:lang w:val="en-US"/>
        </w:rPr>
        <w:t xml:space="preserve">FL – </w:t>
      </w:r>
      <w:r>
        <w:t>Можно не учитывать.</w:t>
      </w:r>
    </w:p>
    <w:p w14:paraId="7E647F8F" w14:textId="7928EC6C" w:rsidR="00A0411A" w:rsidRDefault="00A0411A" w:rsidP="00385521">
      <w:pPr>
        <w:pStyle w:val="afd"/>
        <w:ind w:firstLine="0"/>
        <w:rPr>
          <w:lang w:val="en-US"/>
        </w:rPr>
      </w:pPr>
      <w:r w:rsidRPr="00A0411A">
        <w:rPr>
          <w:lang w:val="en-US"/>
        </w:rPr>
        <w:lastRenderedPageBreak/>
        <w:drawing>
          <wp:inline distT="0" distB="0" distL="0" distR="0" wp14:anchorId="1AEB656C" wp14:editId="514FB03D">
            <wp:extent cx="5940425" cy="50774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EA64" w14:textId="71CAE294" w:rsidR="00A0411A" w:rsidRPr="0036739F" w:rsidRDefault="00A0411A" w:rsidP="00385521">
      <w:pPr>
        <w:pStyle w:val="afd"/>
        <w:ind w:firstLine="0"/>
      </w:pPr>
      <w:r>
        <w:rPr>
          <w:lang w:val="en-US"/>
        </w:rPr>
        <w:t>Polish</w:t>
      </w:r>
      <w:r w:rsidRPr="0036739F">
        <w:t xml:space="preserve">: </w:t>
      </w:r>
      <w:r>
        <w:t>Бимодальное распределение между «</w:t>
      </w:r>
      <w:r>
        <w:rPr>
          <w:lang w:val="en-US"/>
        </w:rPr>
        <w:t>VG</w:t>
      </w:r>
      <w:r>
        <w:t>» и «</w:t>
      </w:r>
      <w:r>
        <w:rPr>
          <w:lang w:val="en-US"/>
        </w:rPr>
        <w:t>EX</w:t>
      </w:r>
      <w:r>
        <w:t>»</w:t>
      </w:r>
      <w:r w:rsidRPr="0036739F">
        <w:t>.</w:t>
      </w:r>
    </w:p>
    <w:p w14:paraId="0F63475F" w14:textId="480A37D1" w:rsidR="0036739F" w:rsidRDefault="0036739F" w:rsidP="00385521">
      <w:pPr>
        <w:pStyle w:val="afd"/>
        <w:ind w:firstLine="0"/>
      </w:pPr>
      <w:r w:rsidRPr="0036739F">
        <w:lastRenderedPageBreak/>
        <w:drawing>
          <wp:inline distT="0" distB="0" distL="0" distR="0" wp14:anchorId="7E192724" wp14:editId="6AE7573A">
            <wp:extent cx="5940425" cy="50774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2E8F" w14:textId="770FEAF1" w:rsidR="0036739F" w:rsidRDefault="0036739F" w:rsidP="00385521">
      <w:pPr>
        <w:pStyle w:val="afd"/>
        <w:ind w:firstLine="0"/>
        <w:rPr>
          <w:lang w:val="en-US"/>
        </w:rPr>
      </w:pPr>
      <w:r>
        <w:rPr>
          <w:lang w:val="en-US"/>
        </w:rPr>
        <w:t>Price</w:t>
      </w:r>
      <w:r w:rsidRPr="0036739F">
        <w:t>:</w:t>
      </w:r>
      <w:r>
        <w:t xml:space="preserve"> Нормальное распределение  до 20000. После 40000 – уникальные экземпляры, которые можно не учитывать.</w:t>
      </w:r>
    </w:p>
    <w:p w14:paraId="38B525F9" w14:textId="187E9634" w:rsidR="0036739F" w:rsidRDefault="0036739F" w:rsidP="00385521">
      <w:pPr>
        <w:pStyle w:val="afd"/>
        <w:ind w:firstLine="0"/>
        <w:rPr>
          <w:lang w:val="en-US"/>
        </w:rPr>
      </w:pPr>
    </w:p>
    <w:p w14:paraId="4B550D13" w14:textId="43165CF4" w:rsidR="0036739F" w:rsidRDefault="0036739F" w:rsidP="00385521">
      <w:pPr>
        <w:pStyle w:val="afd"/>
        <w:ind w:firstLine="0"/>
        <w:rPr>
          <w:lang w:val="en-US"/>
        </w:rPr>
      </w:pPr>
      <w:r w:rsidRPr="0036739F">
        <w:rPr>
          <w:lang w:val="en-US"/>
        </w:rPr>
        <w:lastRenderedPageBreak/>
        <w:drawing>
          <wp:inline distT="0" distB="0" distL="0" distR="0" wp14:anchorId="34FBB5FB" wp14:editId="3786A28A">
            <wp:extent cx="5940425" cy="53371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C7CB" w14:textId="68AF7FE5" w:rsidR="0036739F" w:rsidRPr="0036739F" w:rsidRDefault="0036739F" w:rsidP="00385521">
      <w:pPr>
        <w:pStyle w:val="afd"/>
        <w:ind w:firstLine="0"/>
        <w:rPr>
          <w:lang w:val="en-US"/>
        </w:rPr>
      </w:pPr>
      <w:r>
        <w:t>На данном графике мы отчётливо видим медиану и наиболее частые значения близ отметки 9000. Выбросами считаются все значения после 30000.</w:t>
      </w:r>
    </w:p>
    <w:sectPr w:rsidR="0036739F" w:rsidRPr="00367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27522"/>
    <w:multiLevelType w:val="hybridMultilevel"/>
    <w:tmpl w:val="D0D8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70"/>
    <w:rsid w:val="00215AD9"/>
    <w:rsid w:val="002F1623"/>
    <w:rsid w:val="0036739F"/>
    <w:rsid w:val="00385521"/>
    <w:rsid w:val="005747A8"/>
    <w:rsid w:val="005D1070"/>
    <w:rsid w:val="00977D8F"/>
    <w:rsid w:val="00A0411A"/>
    <w:rsid w:val="00AC2625"/>
    <w:rsid w:val="00B3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186B"/>
  <w15:chartTrackingRefBased/>
  <w15:docId w15:val="{B6AF42F6-74A1-44DD-ADA3-87873DA2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after="160" w:line="360" w:lineRule="auto"/>
        <w:ind w:left="1701" w:right="567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623"/>
  </w:style>
  <w:style w:type="paragraph" w:styleId="1">
    <w:name w:val="heading 1"/>
    <w:basedOn w:val="a"/>
    <w:next w:val="a"/>
    <w:link w:val="10"/>
    <w:uiPriority w:val="9"/>
    <w:qFormat/>
    <w:rsid w:val="002F1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F162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1623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2F1623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2F1623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2F1623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2F1623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2F1623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2F1623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977D8F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977D8F"/>
    <w:rPr>
      <w:rFonts w:ascii="Arial" w:eastAsia="Arial" w:hAnsi="Arial" w:cs="Arial"/>
      <w:sz w:val="34"/>
    </w:rPr>
  </w:style>
  <w:style w:type="character" w:customStyle="1" w:styleId="HeaderChar">
    <w:name w:val="Header Char"/>
    <w:basedOn w:val="a0"/>
    <w:uiPriority w:val="99"/>
    <w:rsid w:val="00977D8F"/>
  </w:style>
  <w:style w:type="character" w:customStyle="1" w:styleId="FooterChar">
    <w:name w:val="Footer Char"/>
    <w:basedOn w:val="a0"/>
    <w:uiPriority w:val="99"/>
    <w:rsid w:val="00977D8F"/>
  </w:style>
  <w:style w:type="character" w:customStyle="1" w:styleId="CaptionChar">
    <w:name w:val="Caption Char"/>
    <w:uiPriority w:val="99"/>
    <w:rsid w:val="00977D8F"/>
  </w:style>
  <w:style w:type="table" w:customStyle="1" w:styleId="TableGridLight">
    <w:name w:val="Table Grid Light"/>
    <w:basedOn w:val="a1"/>
    <w:uiPriority w:val="59"/>
    <w:rsid w:val="00977D8F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1">
    <w:name w:val="Grid Table 5 Dark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">
    <w:name w:val="List Table 1 Light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sid w:val="00977D8F"/>
    <w:rPr>
      <w:sz w:val="18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77D8F"/>
    <w:rPr>
      <w:color w:val="605E5C"/>
      <w:shd w:val="clear" w:color="auto" w:fill="E1DFDD"/>
    </w:rPr>
  </w:style>
  <w:style w:type="paragraph" w:customStyle="1" w:styleId="LO-normal">
    <w:name w:val="LO-normal"/>
    <w:rsid w:val="00977D8F"/>
    <w:pPr>
      <w:suppressAutoHyphens/>
      <w:autoSpaceDN w:val="0"/>
      <w:spacing w:after="0"/>
      <w:jc w:val="both"/>
      <w:textAlignment w:val="baseline"/>
    </w:pPr>
    <w:rPr>
      <w:rFonts w:eastAsia="Tahoma" w:cs="Noto Sans Devanagari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F16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1623"/>
    <w:rPr>
      <w:rFonts w:eastAsiaTheme="majorEastAsia" w:cstheme="majorBidi"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1623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2F1623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2F1623"/>
    <w:rPr>
      <w:rFonts w:ascii="Arial" w:eastAsia="Arial" w:hAnsi="Arial" w:cs="Arial"/>
      <w:b/>
      <w:bCs/>
    </w:rPr>
  </w:style>
  <w:style w:type="character" w:customStyle="1" w:styleId="60">
    <w:name w:val="Заголовок 6 Знак"/>
    <w:basedOn w:val="a0"/>
    <w:link w:val="6"/>
    <w:uiPriority w:val="9"/>
    <w:rsid w:val="002F1623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rsid w:val="002F1623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rsid w:val="002F1623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rsid w:val="002F1623"/>
    <w:rPr>
      <w:rFonts w:ascii="Arial" w:eastAsia="Arial" w:hAnsi="Arial" w:cs="Arial"/>
      <w:i/>
      <w:iCs/>
      <w:sz w:val="21"/>
      <w:szCs w:val="21"/>
    </w:rPr>
  </w:style>
  <w:style w:type="paragraph" w:styleId="12">
    <w:name w:val="toc 1"/>
    <w:basedOn w:val="a"/>
    <w:next w:val="a"/>
    <w:uiPriority w:val="39"/>
    <w:unhideWhenUsed/>
    <w:rsid w:val="00977D8F"/>
    <w:pPr>
      <w:spacing w:after="100"/>
    </w:pPr>
  </w:style>
  <w:style w:type="paragraph" w:styleId="21">
    <w:name w:val="toc 2"/>
    <w:basedOn w:val="a"/>
    <w:next w:val="a"/>
    <w:uiPriority w:val="39"/>
    <w:unhideWhenUsed/>
    <w:rsid w:val="00977D8F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00977D8F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977D8F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977D8F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977D8F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977D8F"/>
    <w:pPr>
      <w:spacing w:after="57"/>
    </w:pPr>
  </w:style>
  <w:style w:type="paragraph" w:styleId="81">
    <w:name w:val="toc 8"/>
    <w:basedOn w:val="a"/>
    <w:next w:val="a"/>
    <w:uiPriority w:val="39"/>
    <w:unhideWhenUsed/>
    <w:rsid w:val="00977D8F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977D8F"/>
    <w:pPr>
      <w:spacing w:after="57"/>
      <w:ind w:left="2268"/>
    </w:pPr>
  </w:style>
  <w:style w:type="paragraph" w:styleId="a3">
    <w:name w:val="footnote text"/>
    <w:basedOn w:val="a"/>
    <w:link w:val="a4"/>
    <w:uiPriority w:val="99"/>
    <w:semiHidden/>
    <w:unhideWhenUsed/>
    <w:rsid w:val="00977D8F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77D8F"/>
    <w:rPr>
      <w:sz w:val="20"/>
      <w:szCs w:val="20"/>
    </w:rPr>
  </w:style>
  <w:style w:type="paragraph" w:styleId="a5">
    <w:name w:val="annotation text"/>
    <w:basedOn w:val="a"/>
    <w:link w:val="a6"/>
    <w:uiPriority w:val="99"/>
    <w:semiHidden/>
    <w:unhideWhenUsed/>
    <w:rsid w:val="00977D8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77D8F"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977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77D8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977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77D8F"/>
    <w:rPr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2F16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able of figures"/>
    <w:basedOn w:val="a"/>
    <w:next w:val="a"/>
    <w:uiPriority w:val="99"/>
    <w:unhideWhenUsed/>
    <w:rsid w:val="00977D8F"/>
    <w:pPr>
      <w:spacing w:after="0"/>
    </w:pPr>
  </w:style>
  <w:style w:type="character" w:styleId="ad">
    <w:name w:val="footnote reference"/>
    <w:basedOn w:val="a0"/>
    <w:uiPriority w:val="99"/>
    <w:semiHidden/>
    <w:unhideWhenUsed/>
    <w:rsid w:val="00977D8F"/>
    <w:rPr>
      <w:vertAlign w:val="superscript"/>
    </w:rPr>
  </w:style>
  <w:style w:type="character" w:styleId="ae">
    <w:name w:val="annotation reference"/>
    <w:basedOn w:val="a0"/>
    <w:uiPriority w:val="99"/>
    <w:semiHidden/>
    <w:unhideWhenUsed/>
    <w:rsid w:val="00977D8F"/>
    <w:rPr>
      <w:sz w:val="16"/>
      <w:szCs w:val="16"/>
    </w:rPr>
  </w:style>
  <w:style w:type="character" w:styleId="af">
    <w:name w:val="endnote reference"/>
    <w:basedOn w:val="a0"/>
    <w:uiPriority w:val="99"/>
    <w:semiHidden/>
    <w:unhideWhenUsed/>
    <w:rsid w:val="00977D8F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977D8F"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semiHidden/>
    <w:rsid w:val="00977D8F"/>
    <w:rPr>
      <w:sz w:val="20"/>
      <w:szCs w:val="24"/>
    </w:rPr>
  </w:style>
  <w:style w:type="paragraph" w:styleId="af2">
    <w:name w:val="Title"/>
    <w:basedOn w:val="a"/>
    <w:next w:val="a"/>
    <w:link w:val="af3"/>
    <w:uiPriority w:val="10"/>
    <w:qFormat/>
    <w:rsid w:val="002F1623"/>
    <w:pPr>
      <w:spacing w:before="300" w:after="200"/>
      <w:contextualSpacing/>
    </w:pPr>
    <w:rPr>
      <w:sz w:val="48"/>
      <w:szCs w:val="48"/>
    </w:rPr>
  </w:style>
  <w:style w:type="character" w:customStyle="1" w:styleId="af3">
    <w:name w:val="Заголовок Знак"/>
    <w:basedOn w:val="a0"/>
    <w:link w:val="af2"/>
    <w:uiPriority w:val="10"/>
    <w:rsid w:val="002F1623"/>
    <w:rPr>
      <w:sz w:val="48"/>
      <w:szCs w:val="48"/>
    </w:rPr>
  </w:style>
  <w:style w:type="paragraph" w:styleId="af4">
    <w:name w:val="Subtitle"/>
    <w:basedOn w:val="a"/>
    <w:next w:val="a"/>
    <w:link w:val="af5"/>
    <w:uiPriority w:val="11"/>
    <w:qFormat/>
    <w:rsid w:val="002F1623"/>
    <w:pPr>
      <w:spacing w:before="200" w:after="200"/>
    </w:pPr>
  </w:style>
  <w:style w:type="character" w:customStyle="1" w:styleId="af5">
    <w:name w:val="Подзаголовок Знак"/>
    <w:basedOn w:val="a0"/>
    <w:link w:val="af4"/>
    <w:uiPriority w:val="11"/>
    <w:rsid w:val="002F1623"/>
  </w:style>
  <w:style w:type="character" w:styleId="af6">
    <w:name w:val="Hyperlink"/>
    <w:basedOn w:val="a0"/>
    <w:uiPriority w:val="99"/>
    <w:unhideWhenUsed/>
    <w:rsid w:val="00977D8F"/>
    <w:rPr>
      <w:color w:val="0563C1" w:themeColor="hyperlink"/>
      <w:u w:val="single"/>
    </w:rPr>
  </w:style>
  <w:style w:type="paragraph" w:styleId="af7">
    <w:name w:val="Normal (Web)"/>
    <w:basedOn w:val="a"/>
    <w:uiPriority w:val="99"/>
    <w:unhideWhenUsed/>
    <w:rsid w:val="00977D8F"/>
    <w:rPr>
      <w:rFonts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97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7D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annotation subject"/>
    <w:basedOn w:val="a5"/>
    <w:next w:val="a5"/>
    <w:link w:val="af9"/>
    <w:uiPriority w:val="99"/>
    <w:semiHidden/>
    <w:unhideWhenUsed/>
    <w:rsid w:val="00977D8F"/>
    <w:rPr>
      <w:b/>
      <w:bCs/>
    </w:rPr>
  </w:style>
  <w:style w:type="character" w:customStyle="1" w:styleId="af9">
    <w:name w:val="Тема примечания Знак"/>
    <w:basedOn w:val="a6"/>
    <w:link w:val="af8"/>
    <w:uiPriority w:val="99"/>
    <w:semiHidden/>
    <w:rsid w:val="00977D8F"/>
    <w:rPr>
      <w:b/>
      <w:bCs/>
      <w:sz w:val="20"/>
      <w:szCs w:val="20"/>
    </w:rPr>
  </w:style>
  <w:style w:type="table" w:styleId="afa">
    <w:name w:val="Table Grid"/>
    <w:basedOn w:val="a1"/>
    <w:uiPriority w:val="39"/>
    <w:rsid w:val="00977D8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sid w:val="00977D8F"/>
    <w:rPr>
      <w:color w:val="808080"/>
    </w:rPr>
  </w:style>
  <w:style w:type="paragraph" w:styleId="afc">
    <w:name w:val="No Spacing"/>
    <w:uiPriority w:val="1"/>
    <w:qFormat/>
    <w:rsid w:val="002F1623"/>
    <w:pPr>
      <w:spacing w:after="0" w:line="240" w:lineRule="auto"/>
    </w:pPr>
  </w:style>
  <w:style w:type="paragraph" w:styleId="afd">
    <w:name w:val="List Paragraph"/>
    <w:basedOn w:val="a"/>
    <w:uiPriority w:val="34"/>
    <w:qFormat/>
    <w:rsid w:val="002F1623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2F1623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sid w:val="002F1623"/>
    <w:rPr>
      <w:i/>
    </w:rPr>
  </w:style>
  <w:style w:type="paragraph" w:styleId="afe">
    <w:name w:val="Intense Quote"/>
    <w:basedOn w:val="a"/>
    <w:next w:val="a"/>
    <w:link w:val="aff"/>
    <w:uiPriority w:val="30"/>
    <w:qFormat/>
    <w:rsid w:val="002F1623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f">
    <w:name w:val="Выделенная цитата Знак"/>
    <w:link w:val="afe"/>
    <w:uiPriority w:val="30"/>
    <w:rsid w:val="002F1623"/>
    <w:rPr>
      <w:i/>
      <w:shd w:val="clear" w:color="auto" w:fill="F2F2F2"/>
    </w:rPr>
  </w:style>
  <w:style w:type="paragraph" w:styleId="aff0">
    <w:name w:val="Bibliography"/>
    <w:basedOn w:val="a"/>
    <w:next w:val="a"/>
    <w:uiPriority w:val="37"/>
    <w:unhideWhenUsed/>
    <w:rsid w:val="00977D8F"/>
  </w:style>
  <w:style w:type="paragraph" w:styleId="aff1">
    <w:name w:val="TOC Heading"/>
    <w:basedOn w:val="1"/>
    <w:next w:val="a"/>
    <w:uiPriority w:val="39"/>
    <w:unhideWhenUsed/>
    <w:qFormat/>
    <w:rsid w:val="002F1623"/>
    <w:pPr>
      <w:outlineLvl w:val="9"/>
    </w:pPr>
  </w:style>
  <w:style w:type="table" w:styleId="13">
    <w:name w:val="Plain Table 1"/>
    <w:basedOn w:val="a1"/>
    <w:uiPriority w:val="59"/>
    <w:rsid w:val="00977D8F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4">
    <w:name w:val="Plain Table 2"/>
    <w:basedOn w:val="a1"/>
    <w:uiPriority w:val="59"/>
    <w:rsid w:val="00977D8F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">
    <w:name w:val="Grid Table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">
    <w:name w:val="Grid Table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">
    <w:name w:val="Grid Table 4"/>
    <w:basedOn w:val="a1"/>
    <w:uiPriority w:val="5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">
    <w:name w:val="Grid Table 5 Dark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">
    <w:name w:val="Grid Table 6 Colorful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">
    <w:name w:val="Grid Table 7 Colorful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10">
    <w:name w:val="List Table 1 Light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0">
    <w:name w:val="List Table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0">
    <w:name w:val="List Table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0">
    <w:name w:val="List Table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0">
    <w:name w:val="List Table 5 Dark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0">
    <w:name w:val="List Table 6 Colorful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0">
    <w:name w:val="List Table 7 Colorful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styleId="aff2">
    <w:name w:val="Strong"/>
    <w:basedOn w:val="a0"/>
    <w:uiPriority w:val="22"/>
    <w:qFormat/>
    <w:rsid w:val="00574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Левченко</dc:creator>
  <cp:keywords/>
  <dc:description/>
  <cp:lastModifiedBy>Иван Левченко</cp:lastModifiedBy>
  <cp:revision>5</cp:revision>
  <dcterms:created xsi:type="dcterms:W3CDTF">2024-09-27T12:34:00Z</dcterms:created>
  <dcterms:modified xsi:type="dcterms:W3CDTF">2024-09-28T00:34:00Z</dcterms:modified>
</cp:coreProperties>
</file>