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TIÊU CHÍ CHẤM ĐIỂM VIẾT VSTEP BẬC 3-5</w:t>
      </w:r>
    </w:p>
    <w:p w:rsidR="00000000" w:rsidDel="00000000" w:rsidP="00000000" w:rsidRDefault="00000000" w:rsidRPr="00000000" w14:paraId="00000002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4625.0" w:type="dxa"/>
        <w:jc w:val="left"/>
        <w:tblBorders>
          <w:top w:color="9e9e9e" w:space="0" w:sz="8" w:val="single"/>
          <w:left w:color="9e9e9e" w:space="0" w:sz="8" w:val="single"/>
          <w:bottom w:color="9e9e9e" w:space="0" w:sz="8" w:val="single"/>
          <w:right w:color="9e9e9e" w:space="0" w:sz="8" w:val="single"/>
          <w:insideH w:color="9e9e9e" w:space="0" w:sz="8" w:val="single"/>
          <w:insideV w:color="9e9e9e" w:space="0" w:sz="8" w:val="single"/>
        </w:tblBorders>
        <w:tblLayout w:type="fixed"/>
        <w:tblLook w:val="0600"/>
      </w:tblPr>
      <w:tblGrid>
        <w:gridCol w:w="990"/>
        <w:gridCol w:w="4380"/>
        <w:gridCol w:w="2730"/>
        <w:gridCol w:w="2835"/>
        <w:gridCol w:w="3690"/>
        <w:tblGridChange w:id="0">
          <w:tblGrid>
            <w:gridCol w:w="990"/>
            <w:gridCol w:w="4380"/>
            <w:gridCol w:w="2730"/>
            <w:gridCol w:w="2835"/>
            <w:gridCol w:w="3690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414041" w:space="0" w:sz="6" w:val="single"/>
              <w:left w:color="414041" w:space="0" w:sz="6" w:val="single"/>
              <w:bottom w:color="414041" w:space="0" w:sz="6" w:val="single"/>
              <w:right w:color="414041" w:space="0" w:sz="6" w:val="single"/>
            </w:tcBorders>
            <w:shd w:fill="f4cccc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Điểm</w:t>
            </w:r>
          </w:p>
        </w:tc>
        <w:tc>
          <w:tcPr>
            <w:tcBorders>
              <w:top w:color="414041" w:space="0" w:sz="6" w:val="single"/>
              <w:left w:color="414041" w:space="0" w:sz="6" w:val="single"/>
              <w:bottom w:color="414041" w:space="0" w:sz="6" w:val="single"/>
              <w:right w:color="414041" w:space="0" w:sz="6" w:val="single"/>
            </w:tcBorders>
            <w:shd w:fill="f4cccc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Mức độ hoàn thành bài thi </w:t>
            </w:r>
          </w:p>
        </w:tc>
        <w:tc>
          <w:tcPr>
            <w:tcBorders>
              <w:top w:color="414041" w:space="0" w:sz="6" w:val="single"/>
              <w:left w:color="414041" w:space="0" w:sz="6" w:val="single"/>
              <w:bottom w:color="414041" w:space="0" w:sz="6" w:val="single"/>
              <w:right w:color="414041" w:space="0" w:sz="6" w:val="single"/>
            </w:tcBorders>
            <w:shd w:fill="f4cccc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Tổ chức bài viết </w:t>
            </w:r>
          </w:p>
        </w:tc>
        <w:tc>
          <w:tcPr>
            <w:tcBorders>
              <w:top w:color="414041" w:space="0" w:sz="6" w:val="single"/>
              <w:left w:color="414041" w:space="0" w:sz="6" w:val="single"/>
              <w:bottom w:color="414041" w:space="0" w:sz="6" w:val="single"/>
              <w:right w:color="414041" w:space="0" w:sz="6" w:val="single"/>
            </w:tcBorders>
            <w:shd w:fill="f4cccc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Từ vựng </w:t>
            </w:r>
          </w:p>
        </w:tc>
        <w:tc>
          <w:tcPr>
            <w:tcBorders>
              <w:top w:color="414041" w:space="0" w:sz="6" w:val="single"/>
              <w:left w:color="414041" w:space="0" w:sz="6" w:val="single"/>
              <w:bottom w:color="414041" w:space="0" w:sz="6" w:val="single"/>
              <w:right w:color="414041" w:space="0" w:sz="6" w:val="single"/>
            </w:tcBorders>
            <w:shd w:fill="f4cccc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Ngữ pháp</w:t>
            </w:r>
          </w:p>
        </w:tc>
      </w:tr>
      <w:tr>
        <w:trPr>
          <w:cantSplit w:val="0"/>
          <w:trHeight w:val="2535.380859375" w:hRule="atLeast"/>
          <w:tblHeader w:val="0"/>
        </w:trPr>
        <w:tc>
          <w:tcPr>
            <w:tcBorders>
              <w:top w:color="414041" w:space="0" w:sz="6" w:val="single"/>
              <w:left w:color="414041" w:space="0" w:sz="6" w:val="single"/>
              <w:bottom w:color="414041" w:space="0" w:sz="6" w:val="single"/>
              <w:right w:color="414041" w:space="0" w:sz="6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4</w:t>
            </w:r>
          </w:p>
        </w:tc>
        <w:tc>
          <w:tcPr>
            <w:tcBorders>
              <w:top w:color="414041" w:space="0" w:sz="6" w:val="single"/>
              <w:left w:color="414041" w:space="0" w:sz="6" w:val="single"/>
              <w:bottom w:color="414041" w:space="0" w:sz="6" w:val="single"/>
              <w:right w:color="414041" w:space="0" w:sz="6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</w:t>
            </w:r>
            <w:r w:rsidDel="00000000" w:rsidR="00000000" w:rsidRPr="00000000">
              <w:rPr>
                <w:rtl w:val="0"/>
              </w:rPr>
              <w:t xml:space="preserve">Đáp ứng một phần yêu cầu của đề bài.</w:t>
            </w:r>
          </w:p>
          <w:p w:rsidR="00000000" w:rsidDel="00000000" w:rsidP="00000000" w:rsidRDefault="00000000" w:rsidRPr="00000000" w14:paraId="0000000A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Không thể hiện được rõ ràng mục đích của bài viết; giọng văn có thể không phù hợp.</w:t>
            </w:r>
          </w:p>
          <w:p w:rsidR="00000000" w:rsidDel="00000000" w:rsidP="00000000" w:rsidRDefault="00000000" w:rsidRPr="00000000" w14:paraId="0000000B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Có thể nhầm lẫn ý chính với thông tin chi tiết; một số phần có thể không rõ ràng, không phù hợp hoặc lặp lại.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14041" w:space="0" w:sz="6" w:val="single"/>
              <w:left w:color="414041" w:space="0" w:sz="6" w:val="single"/>
              <w:bottom w:color="414041" w:space="0" w:sz="6" w:val="single"/>
              <w:right w:color="414041" w:space="0" w:sz="6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</w:t>
            </w:r>
            <w:r w:rsidDel="00000000" w:rsidR="00000000" w:rsidRPr="00000000">
              <w:rPr>
                <w:rtl w:val="0"/>
              </w:rPr>
              <w:t xml:space="preserve">Có tổ chức thông tin và lập luận.</w:t>
            </w:r>
          </w:p>
          <w:p w:rsidR="00000000" w:rsidDel="00000000" w:rsidP="00000000" w:rsidRDefault="00000000" w:rsidRPr="00000000" w14:paraId="0000000E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Sử dụng những từ nối và phương tiện liên kết cơ bản, thường gặp ở trong và giữa các câu, nhưng đôi chỗ bị lặp hoặc không chính xác.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14041" w:space="0" w:sz="6" w:val="single"/>
              <w:left w:color="414041" w:space="0" w:sz="6" w:val="single"/>
              <w:bottom w:color="414041" w:space="0" w:sz="6" w:val="single"/>
              <w:right w:color="414041" w:space="0" w:sz="6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</w:t>
            </w:r>
            <w:r w:rsidDel="00000000" w:rsidR="00000000" w:rsidRPr="00000000">
              <w:rPr>
                <w:rtl w:val="0"/>
              </w:rPr>
              <w:t xml:space="preserve">Kiểm soát được từ ngữ cơ bản.</w:t>
            </w:r>
          </w:p>
          <w:p w:rsidR="00000000" w:rsidDel="00000000" w:rsidP="00000000" w:rsidRDefault="00000000" w:rsidRPr="00000000" w14:paraId="00000011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Mắc tương đối nhiều lỗi và lỗi thỉnh thoảng gây khó khăn cho người đọc.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14041" w:space="0" w:sz="6" w:val="single"/>
              <w:left w:color="414041" w:space="0" w:sz="6" w:val="single"/>
              <w:bottom w:color="414041" w:space="0" w:sz="6" w:val="single"/>
              <w:right w:color="414041" w:space="0" w:sz="6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</w:t>
            </w:r>
            <w:r w:rsidDel="00000000" w:rsidR="00000000" w:rsidRPr="00000000">
              <w:rPr>
                <w:rtl w:val="0"/>
              </w:rPr>
              <w:t xml:space="preserve">Kiểm soát được các cấu trúc đơn giản.</w:t>
            </w:r>
          </w:p>
          <w:p w:rsidR="00000000" w:rsidDel="00000000" w:rsidP="00000000" w:rsidRDefault="00000000" w:rsidRPr="00000000" w14:paraId="00000014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Có cố gắng, nhưng thất bại, trong việc sử dụng một vài cấu trúc phức tạp.</w:t>
            </w:r>
          </w:p>
          <w:p w:rsidR="00000000" w:rsidDel="00000000" w:rsidP="00000000" w:rsidRDefault="00000000" w:rsidRPr="00000000" w14:paraId="00000015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Thường xuyên mắc lỗi và thỉnh thoảng gây khó khăn cho người đọc.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5" w:hRule="atLeast"/>
          <w:tblHeader w:val="0"/>
        </w:trPr>
        <w:tc>
          <w:tcPr>
            <w:tcBorders>
              <w:top w:color="414041" w:space="0" w:sz="6" w:val="single"/>
              <w:left w:color="414041" w:space="0" w:sz="6" w:val="single"/>
              <w:bottom w:color="414041" w:space="0" w:sz="6" w:val="single"/>
              <w:right w:color="414041" w:space="0" w:sz="6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5</w:t>
            </w:r>
          </w:p>
        </w:tc>
        <w:tc>
          <w:tcPr>
            <w:tcBorders>
              <w:top w:color="414041" w:space="0" w:sz="6" w:val="single"/>
              <w:left w:color="414041" w:space="0" w:sz="6" w:val="single"/>
              <w:bottom w:color="414041" w:space="0" w:sz="6" w:val="single"/>
              <w:right w:color="414041" w:space="0" w:sz="6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- </w:t>
            </w:r>
            <w:r w:rsidDel="00000000" w:rsidR="00000000" w:rsidRPr="00000000">
              <w:rPr>
                <w:rtl w:val="0"/>
              </w:rPr>
              <w:t xml:space="preserve">Đáp ứng một nửa yêu cầu của đề bài.</w:t>
            </w:r>
          </w:p>
          <w:p w:rsidR="00000000" w:rsidDel="00000000" w:rsidP="00000000" w:rsidRDefault="00000000" w:rsidRPr="00000000" w14:paraId="0000001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- Thể hiện mục đích của bài viết không rõ ràng ở một số chỗ; mắc một số lỗi về sự không thống nhất và phù hợp trong giọng văn.</w:t>
            </w:r>
          </w:p>
          <w:p w:rsidR="00000000" w:rsidDel="00000000" w:rsidP="00000000" w:rsidRDefault="00000000" w:rsidRPr="00000000" w14:paraId="0000001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- Trình bày không đầy đủ điểm chính; có thể có xu hướng tập trung vào những thông tin chi tiết.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14041" w:space="0" w:sz="6" w:val="single"/>
              <w:left w:color="414041" w:space="0" w:sz="6" w:val="single"/>
              <w:bottom w:color="414041" w:space="0" w:sz="6" w:val="single"/>
              <w:right w:color="414041" w:space="0" w:sz="6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- </w:t>
            </w:r>
            <w:r w:rsidDel="00000000" w:rsidR="00000000" w:rsidRPr="00000000">
              <w:rPr>
                <w:rtl w:val="0"/>
              </w:rPr>
              <w:t xml:space="preserve">Tổ chức thông tin và lập luận</w:t>
            </w:r>
          </w:p>
          <w:p w:rsidR="00000000" w:rsidDel="00000000" w:rsidP="00000000" w:rsidRDefault="00000000" w:rsidRPr="00000000" w14:paraId="0000001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một cách mạch lạc.</w:t>
            </w:r>
          </w:p>
          <w:p w:rsidR="00000000" w:rsidDel="00000000" w:rsidP="00000000" w:rsidRDefault="00000000" w:rsidRPr="00000000" w14:paraId="0000001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- Sử dụng đúng một số từ nối và phương tiện liên kết cơ bản ở trong câu và giữa các câu.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14041" w:space="0" w:sz="6" w:val="single"/>
              <w:left w:color="414041" w:space="0" w:sz="6" w:val="single"/>
              <w:bottom w:color="414041" w:space="0" w:sz="6" w:val="single"/>
              <w:right w:color="414041" w:space="0" w:sz="6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- </w:t>
            </w:r>
            <w:r w:rsidDel="00000000" w:rsidR="00000000" w:rsidRPr="00000000">
              <w:rPr>
                <w:rtl w:val="0"/>
              </w:rPr>
              <w:t xml:space="preserve">Sử dụng được lượng từ tối thiểu của chủ đề bài viết nhưng có xu hướng dùng nhiều một số từ.</w:t>
            </w:r>
          </w:p>
          <w:p w:rsidR="00000000" w:rsidDel="00000000" w:rsidP="00000000" w:rsidRDefault="00000000" w:rsidRPr="00000000" w14:paraId="0000002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- Mắc lỗi có thể gây khó khăn cho người đọc.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14041" w:space="0" w:sz="6" w:val="single"/>
              <w:left w:color="414041" w:space="0" w:sz="6" w:val="single"/>
              <w:bottom w:color="414041" w:space="0" w:sz="6" w:val="single"/>
              <w:right w:color="414041" w:space="0" w:sz="6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- </w:t>
            </w:r>
            <w:r w:rsidDel="00000000" w:rsidR="00000000" w:rsidRPr="00000000">
              <w:rPr>
                <w:rtl w:val="0"/>
              </w:rPr>
              <w:t xml:space="preserve">Kiểm soát tốt các cấu trúc đơn giản.</w:t>
            </w:r>
          </w:p>
          <w:p w:rsidR="00000000" w:rsidDel="00000000" w:rsidP="00000000" w:rsidRDefault="00000000" w:rsidRPr="00000000" w14:paraId="0000002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- Có cố gắng sử dụng các cấu trúc phức tạp nhưng phần lớn đều sử dụng sai.</w:t>
            </w:r>
          </w:p>
          <w:p w:rsidR="00000000" w:rsidDel="00000000" w:rsidP="00000000" w:rsidRDefault="00000000" w:rsidRPr="00000000" w14:paraId="0000002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- Mắc lỗi, nhưng thông thường những lỗi này không gây khó khăn cho người đọc.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widowControl w:val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5375.0" w:type="dxa"/>
        <w:jc w:val="left"/>
        <w:tblBorders>
          <w:top w:color="9e9e9e" w:space="0" w:sz="8" w:val="single"/>
          <w:left w:color="9e9e9e" w:space="0" w:sz="8" w:val="single"/>
          <w:bottom w:color="9e9e9e" w:space="0" w:sz="8" w:val="single"/>
          <w:right w:color="9e9e9e" w:space="0" w:sz="8" w:val="single"/>
          <w:insideH w:color="9e9e9e" w:space="0" w:sz="8" w:val="single"/>
          <w:insideV w:color="9e9e9e" w:space="0" w:sz="8" w:val="single"/>
        </w:tblBorders>
        <w:tblLayout w:type="fixed"/>
        <w:tblLook w:val="0600"/>
      </w:tblPr>
      <w:tblGrid>
        <w:gridCol w:w="1020"/>
        <w:gridCol w:w="5055"/>
        <w:gridCol w:w="3030"/>
        <w:gridCol w:w="3150"/>
        <w:gridCol w:w="3120"/>
        <w:tblGridChange w:id="0">
          <w:tblGrid>
            <w:gridCol w:w="1020"/>
            <w:gridCol w:w="5055"/>
            <w:gridCol w:w="3030"/>
            <w:gridCol w:w="3150"/>
            <w:gridCol w:w="3120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414041" w:space="0" w:sz="6" w:val="single"/>
              <w:left w:color="414041" w:space="0" w:sz="6" w:val="single"/>
              <w:bottom w:color="414041" w:space="0" w:sz="6" w:val="single"/>
              <w:right w:color="414041" w:space="0" w:sz="6" w:val="single"/>
            </w:tcBorders>
            <w:shd w:fill="f4cccc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Điểm</w:t>
            </w:r>
          </w:p>
        </w:tc>
        <w:tc>
          <w:tcPr>
            <w:tcBorders>
              <w:top w:color="414041" w:space="0" w:sz="6" w:val="single"/>
              <w:left w:color="414041" w:space="0" w:sz="6" w:val="single"/>
              <w:bottom w:color="414041" w:space="0" w:sz="6" w:val="single"/>
              <w:right w:color="414041" w:space="0" w:sz="6" w:val="single"/>
            </w:tcBorders>
            <w:shd w:fill="f4cccc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Mức độ hoàn thành bài thi </w:t>
            </w:r>
          </w:p>
        </w:tc>
        <w:tc>
          <w:tcPr>
            <w:tcBorders>
              <w:top w:color="414041" w:space="0" w:sz="6" w:val="single"/>
              <w:left w:color="414041" w:space="0" w:sz="6" w:val="single"/>
              <w:bottom w:color="414041" w:space="0" w:sz="6" w:val="single"/>
              <w:right w:color="414041" w:space="0" w:sz="6" w:val="single"/>
            </w:tcBorders>
            <w:shd w:fill="f4cccc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Tổ chức bài viết </w:t>
            </w:r>
          </w:p>
        </w:tc>
        <w:tc>
          <w:tcPr>
            <w:tcBorders>
              <w:top w:color="414041" w:space="0" w:sz="6" w:val="single"/>
              <w:left w:color="414041" w:space="0" w:sz="6" w:val="single"/>
              <w:bottom w:color="414041" w:space="0" w:sz="6" w:val="single"/>
              <w:right w:color="414041" w:space="0" w:sz="6" w:val="single"/>
            </w:tcBorders>
            <w:shd w:fill="f4cccc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Từ vựng </w:t>
            </w:r>
          </w:p>
        </w:tc>
        <w:tc>
          <w:tcPr>
            <w:tcBorders>
              <w:top w:color="414041" w:space="0" w:sz="6" w:val="single"/>
              <w:left w:color="414041" w:space="0" w:sz="6" w:val="single"/>
              <w:bottom w:color="414041" w:space="0" w:sz="6" w:val="single"/>
              <w:right w:color="414041" w:space="0" w:sz="6" w:val="single"/>
            </w:tcBorders>
            <w:shd w:fill="f4cccc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Ngữ pháp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414041" w:space="0" w:sz="8" w:val="single"/>
              <w:left w:color="414041" w:space="0" w:sz="8" w:val="single"/>
              <w:bottom w:color="414041" w:space="0" w:sz="8" w:val="single"/>
              <w:right w:color="414041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6</w:t>
            </w:r>
          </w:p>
        </w:tc>
        <w:tc>
          <w:tcPr>
            <w:tcBorders>
              <w:top w:color="414041" w:space="0" w:sz="8" w:val="single"/>
              <w:left w:color="414041" w:space="0" w:sz="8" w:val="single"/>
              <w:bottom w:color="414041" w:space="0" w:sz="8" w:val="single"/>
              <w:right w:color="414041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Đáp ứng gần như đầy đủ yêu cầu của đề bài; dạng thức của bài viết có thể không phù hợp ở một số chỗ.</w:t>
            </w:r>
          </w:p>
          <w:p w:rsidR="00000000" w:rsidDel="00000000" w:rsidP="00000000" w:rsidRDefault="00000000" w:rsidRPr="00000000" w14:paraId="0000002E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Thể hiện được mục đích của bài viết nhìn chung là rõ ràng; mắc một số lỗi về sự không thống nhất và không phù hợp trong giọng văn.</w:t>
            </w:r>
          </w:p>
          <w:p w:rsidR="00000000" w:rsidDel="00000000" w:rsidP="00000000" w:rsidRDefault="00000000" w:rsidRPr="00000000" w14:paraId="0000002F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Trình bày gần như đầy đủ điểm chính, nhưng một số thông tin chi tiết có thể không phù hợp.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414041" w:space="0" w:sz="8" w:val="single"/>
              <w:left w:color="414041" w:space="0" w:sz="8" w:val="single"/>
              <w:bottom w:color="414041" w:space="0" w:sz="8" w:val="single"/>
              <w:right w:color="414041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Tổ chức thông tin và lập luận một cách mạch lạc.</w:t>
            </w:r>
          </w:p>
          <w:p w:rsidR="00000000" w:rsidDel="00000000" w:rsidP="00000000" w:rsidRDefault="00000000" w:rsidRPr="00000000" w14:paraId="00000032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Sử dụng nhiều từ nối và phương tiện liên kết ở trong câu và giữa các câu một cách phù hợp, nhưng đôi khi dùng sai.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14041" w:space="0" w:sz="8" w:val="single"/>
              <w:left w:color="414041" w:space="0" w:sz="8" w:val="single"/>
              <w:bottom w:color="414041" w:space="0" w:sz="8" w:val="single"/>
              <w:right w:color="414041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Sử dụng được dải từ tương đối rộng.</w:t>
            </w:r>
          </w:p>
          <w:p w:rsidR="00000000" w:rsidDel="00000000" w:rsidP="00000000" w:rsidRDefault="00000000" w:rsidRPr="00000000" w14:paraId="00000035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Có nỗ lực sử dụng những từ ít gặp nhưng phần lớn đều sử dụng sai.</w:t>
            </w:r>
          </w:p>
          <w:p w:rsidR="00000000" w:rsidDel="00000000" w:rsidP="00000000" w:rsidRDefault="00000000" w:rsidRPr="00000000" w14:paraId="00000036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Lỗi không gây khó khăn cho người đọc.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414041" w:space="0" w:sz="8" w:val="single"/>
              <w:left w:color="414041" w:space="0" w:sz="8" w:val="single"/>
              <w:bottom w:color="414041" w:space="0" w:sz="8" w:val="single"/>
              <w:right w:color="414041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Sử dụng cả cấu trúc đơn giản và phức tạp.</w:t>
            </w:r>
          </w:p>
          <w:p w:rsidR="00000000" w:rsidDel="00000000" w:rsidP="00000000" w:rsidRDefault="00000000" w:rsidRPr="00000000" w14:paraId="0000003A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Mắc lỗi, nhưng hầu như không dẫn đến hiểu nhầm.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414041" w:space="0" w:sz="8" w:val="single"/>
              <w:left w:color="414041" w:space="0" w:sz="8" w:val="single"/>
              <w:bottom w:color="414041" w:space="0" w:sz="8" w:val="single"/>
              <w:right w:color="414041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7</w:t>
            </w:r>
          </w:p>
        </w:tc>
        <w:tc>
          <w:tcPr>
            <w:tcBorders>
              <w:top w:color="414041" w:space="0" w:sz="8" w:val="single"/>
              <w:left w:color="414041" w:space="0" w:sz="8" w:val="single"/>
              <w:bottom w:color="414041" w:space="0" w:sz="8" w:val="single"/>
              <w:right w:color="414041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</w:t>
            </w:r>
            <w:r w:rsidDel="00000000" w:rsidR="00000000" w:rsidRPr="00000000">
              <w:rPr>
                <w:rtl w:val="0"/>
              </w:rPr>
              <w:t xml:space="preserve">Đáp ứng đầy đủ yêu cầu của đề bài; dạng thức của bài viết có thể không phù hợp ở một số chỗ.</w:t>
            </w:r>
          </w:p>
          <w:p w:rsidR="00000000" w:rsidDel="00000000" w:rsidP="00000000" w:rsidRDefault="00000000" w:rsidRPr="00000000" w14:paraId="0000003D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Thể hiện được mục đích của bài viết nhìn chung là rõ ràng; mắc một số lỗi về sự không thống nhất và không phù hợp trong giọng văn.</w:t>
            </w:r>
          </w:p>
          <w:p w:rsidR="00000000" w:rsidDel="00000000" w:rsidP="00000000" w:rsidRDefault="00000000" w:rsidRPr="00000000" w14:paraId="0000003E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Trình bày đầy đủ điểm chính, nhưng có một hoặc hai thông tin chi tiết có thể không phù hợp.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14041" w:space="0" w:sz="8" w:val="single"/>
              <w:left w:color="414041" w:space="0" w:sz="8" w:val="single"/>
              <w:bottom w:color="414041" w:space="0" w:sz="8" w:val="single"/>
              <w:right w:color="414041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Tổ chức thông tin và lập luận một cách mạch lạc.</w:t>
            </w:r>
          </w:p>
          <w:p w:rsidR="00000000" w:rsidDel="00000000" w:rsidP="00000000" w:rsidRDefault="00000000" w:rsidRPr="00000000" w14:paraId="00000041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Sử dụng nhiều từ nối và phương tiện liên kết ở trong câu và giữa các câu một cách phù hợp, nhưng đôi khi dùng sai.</w:t>
            </w:r>
          </w:p>
        </w:tc>
        <w:tc>
          <w:tcPr>
            <w:tcBorders>
              <w:top w:color="414041" w:space="0" w:sz="8" w:val="single"/>
              <w:left w:color="414041" w:space="0" w:sz="8" w:val="single"/>
              <w:bottom w:color="414041" w:space="0" w:sz="8" w:val="single"/>
              <w:right w:color="414041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</w:t>
            </w:r>
            <w:r w:rsidDel="00000000" w:rsidR="00000000" w:rsidRPr="00000000">
              <w:rPr>
                <w:rtl w:val="0"/>
              </w:rPr>
              <w:t xml:space="preserve">Sử dụng được dải từ tương đối rộng.</w:t>
            </w:r>
          </w:p>
          <w:p w:rsidR="00000000" w:rsidDel="00000000" w:rsidP="00000000" w:rsidRDefault="00000000" w:rsidRPr="00000000" w14:paraId="00000043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Có cố gắng sử dụng những từ ít gặp nhưng có thể sử dụng sai.</w:t>
            </w:r>
          </w:p>
          <w:p w:rsidR="00000000" w:rsidDel="00000000" w:rsidP="00000000" w:rsidRDefault="00000000" w:rsidRPr="00000000" w14:paraId="00000044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Lỗi không gây khó khăn cho người đọc.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14041" w:space="0" w:sz="8" w:val="single"/>
              <w:left w:color="414041" w:space="0" w:sz="8" w:val="single"/>
              <w:bottom w:color="414041" w:space="0" w:sz="8" w:val="single"/>
              <w:right w:color="414041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</w:t>
            </w:r>
            <w:r w:rsidDel="00000000" w:rsidR="00000000" w:rsidRPr="00000000">
              <w:rPr>
                <w:rtl w:val="0"/>
              </w:rPr>
              <w:t xml:space="preserve">Sử dụng cả cấu trúc đơn giản và phức tạp.</w:t>
            </w:r>
          </w:p>
          <w:p w:rsidR="00000000" w:rsidDel="00000000" w:rsidP="00000000" w:rsidRDefault="00000000" w:rsidRPr="00000000" w14:paraId="00000047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Mắc lỗi, nhưng những lỗi đó gần như không dẫn đến hiểu nhầm.</w:t>
            </w:r>
          </w:p>
          <w:p w:rsidR="00000000" w:rsidDel="00000000" w:rsidP="00000000" w:rsidRDefault="00000000" w:rsidRPr="00000000" w14:paraId="00000048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1909" w:w="16834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/>
    <w:rPr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pPr/>
      <w:rPr/>
      <w:tcPr/>
    </w:tblStylePr>
    <w:tblStylePr w:type="band1Vert">
      <w:pPr/>
      <w:rPr/>
      <w:tcPr/>
    </w:tblStylePr>
    <w:tblStylePr w:type="band2Horz">
      <w:pPr/>
      <w:rPr/>
      <w:tcPr/>
    </w:tblStylePr>
    <w:tblStylePr w:type="band2Vert">
      <w:pPr/>
      <w:rPr/>
      <w:tcPr/>
    </w:tblStylePr>
    <w:tblStylePr w:type="firstCol">
      <w:pPr/>
      <w:rPr/>
      <w:tcPr/>
    </w:tblStylePr>
    <w:tblStylePr w:type="firstRow">
      <w:pPr/>
      <w:rPr/>
      <w:tcPr/>
    </w:tblStylePr>
    <w:tblStylePr w:type="lastCol">
      <w:pPr/>
      <w:rPr/>
      <w:tcPr/>
    </w:tblStylePr>
    <w:tblStylePr w:type="lastRow">
      <w:pPr/>
      <w:rPr/>
      <w:tcPr/>
    </w:tblStylePr>
    <w:tblStylePr w:type="neCell">
      <w:pPr/>
      <w:rPr/>
      <w:tcPr/>
    </w:tblStylePr>
    <w:tblStylePr w:type="nwCell">
      <w:pPr/>
      <w:rPr/>
      <w:tcPr/>
    </w:tblStylePr>
    <w:tblStylePr w:type="seCell">
      <w:pPr/>
      <w:rPr/>
      <w:tcPr/>
    </w:tblStylePr>
    <w:tblStylePr w:type="swCell">
      <w:pPr/>
      <w:rPr/>
      <w:tcPr/>
    </w:tblStylePr>
  </w:style>
  <w:style w:type="table" w:styleId="Table2">
    <w:basedOn w:val="TableNormal"/>
    <w:pPr/>
    <w:rPr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pPr/>
      <w:rPr/>
      <w:tcPr/>
    </w:tblStylePr>
    <w:tblStylePr w:type="band1Vert">
      <w:pPr/>
      <w:rPr/>
      <w:tcPr/>
    </w:tblStylePr>
    <w:tblStylePr w:type="band2Horz">
      <w:pPr/>
      <w:rPr/>
      <w:tcPr/>
    </w:tblStylePr>
    <w:tblStylePr w:type="band2Vert">
      <w:pPr/>
      <w:rPr/>
      <w:tcPr/>
    </w:tblStylePr>
    <w:tblStylePr w:type="firstCol">
      <w:pPr/>
      <w:rPr/>
      <w:tcPr/>
    </w:tblStylePr>
    <w:tblStylePr w:type="firstRow">
      <w:pPr/>
      <w:rPr/>
      <w:tcPr/>
    </w:tblStylePr>
    <w:tblStylePr w:type="lastCol">
      <w:pPr/>
      <w:rPr/>
      <w:tcPr/>
    </w:tblStylePr>
    <w:tblStylePr w:type="lastRow">
      <w:pPr/>
      <w:rPr/>
      <w:tcPr/>
    </w:tblStylePr>
    <w:tblStylePr w:type="neCell">
      <w:pPr/>
      <w:rPr/>
      <w:tcPr/>
    </w:tblStylePr>
    <w:tblStylePr w:type="nwCell">
      <w:pPr/>
      <w:rPr/>
      <w:tcPr/>
    </w:tblStylePr>
    <w:tblStylePr w:type="seCell">
      <w:pPr/>
      <w:rPr/>
      <w:tcPr/>
    </w:tblStylePr>
    <w:tblStylePr w:type="swCell">
      <w:pPr/>
      <w:rPr/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