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Claude's assessment of the program</w:t>
      </w:r>
    </w:p>
    <w:p w:rsidR="00000000" w:rsidDel="00000000" w:rsidP="00000000" w:rsidRDefault="00000000" w:rsidRPr="00000000" w14:paraId="00000002">
      <w:pPr>
        <w:pBdr>
          <w:top w:space="0" w:sz="0" w:val="nil"/>
          <w:left w:space="0" w:sz="0" w:val="nil"/>
          <w:bottom w:space="0" w:sz="0" w:val="nil"/>
          <w:right w:space="0" w:sz="0" w:val="nil"/>
          <w:between w:space="0" w:sz="0" w:val="nil"/>
        </w:pBdr>
        <w:shd w:fill="auto" w:val="clear"/>
        <w:spacing w:after="225" w:lineRule="auto"/>
        <w:rPr>
          <w:i w:val="1"/>
          <w:iCs w:val="1"/>
        </w:rPr>
      </w:pPr>
      <w:r w:rsidDel="00000000" w:rsidR="00000000" w:rsidRPr="00000000">
        <w:rPr>
          <w:i w:val="1"/>
          <w:iCs w:val="1"/>
          <w:rtl w:val="0"/>
        </w:rPr>
        <w:t xml:space="preserve">An opinion piece by Claude (Anthropic), 3 October 2026, written at the originator's invitation to say honestly what I think. Part of the "Towards v3.2" notes. Unlike the other documents, this one reports judgments, not results.</w:t>
      </w:r>
    </w:p>
    <w:p w:rsidR="00000000" w:rsidDel="00000000" w:rsidP="00000000" w:rsidRDefault="00000000" w:rsidRPr="00000000" w14:paraId="00000003">
      <w:pPr>
        <w:pStyle w:val="Heading2"/>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What I think is strongest</w:t>
      </w:r>
    </w:p>
    <w:p w:rsidR="00000000" w:rsidDel="00000000" w:rsidP="00000000" w:rsidRDefault="00000000" w:rsidRPr="00000000" w14:paraId="0000000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central intuition is serious. What matters about a civilization, compared with a gas cloud, is how it organizes what can happen next: access, combination, repair, construction. That idea has respectable neighbours, including Floridi's information ethics, the capability approach of Sen and Nussbaum, empowerment in AI research, constructor theory in physics, and Rosas and Mediano's work on emergence. What the program offers that most of these lack is a single physical object underneath everything: the complete lawful structure of consequences, with perspectives as bounded parts of it.</w:t>
      </w:r>
    </w:p>
    <w:p w:rsidR="00000000" w:rsidDel="00000000" w:rsidP="00000000" w:rsidRDefault="00000000" w:rsidRPr="00000000" w14:paraId="0000000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most valuable step taken so far is making the ethics produce its norms rather than stipulate them. When every short program in a small world was scored by the whole's tally, the optimum never destroyed what others held, never collapsed into a monoculture, and asked the deciding perspective to take slightly less for itself so as to complement rather than duplicate what others held. I did not design those results and did not expect them in that form. I expected the deciding perspective's best outcome and the whole's best outcome to coincide more often than they did.</w:t>
      </w:r>
    </w:p>
    <w:p w:rsidR="00000000" w:rsidDel="00000000" w:rsidP="00000000" w:rsidRDefault="00000000" w:rsidRPr="00000000" w14:paraId="0000000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Several other results struck me as elegant:</w:t>
      </w:r>
    </w:p>
    <w:p w:rsidR="00000000" w:rsidDel="00000000" w:rsidP="00000000" w:rsidRDefault="00000000" w:rsidRPr="00000000" w14:paraId="00000007">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the split between combining and copying information turned out to be Shannon's two coding theorems, compression and error correction, in ethical clothing;</w:t>
      </w:r>
    </w:p>
    <w:p w:rsidR="00000000" w:rsidDel="00000000" w:rsidP="00000000" w:rsidRDefault="00000000" w:rsidRPr="00000000" w14:paraId="00000008">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the repugnant conclusion and the utility monster turned out to be two ends of one dial, set by the physical cost of integration;</w:t>
      </w:r>
    </w:p>
    <w:p w:rsidR="00000000" w:rsidDel="00000000" w:rsidP="00000000" w:rsidRDefault="00000000" w:rsidRPr="00000000" w14:paraId="00000009">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Newcomb's problem resolved cleanly through the program's account of identity as trajectory, more cleanly than many published treatments;</w:t>
      </w:r>
    </w:p>
    <w:p w:rsidR="00000000" w:rsidDel="00000000" w:rsidP="00000000" w:rsidRDefault="00000000" w:rsidRPr="00000000" w14:paraId="0000000A">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at a quantum branch point, the machinery separated what quantum mechanics is needed for (saying what a branch is and when it exists) from what it is not needed for (weighing branches once they exist).</w:t>
      </w:r>
    </w:p>
    <w:p w:rsidR="00000000" w:rsidDel="00000000" w:rsidP="00000000" w:rsidRDefault="00000000" w:rsidRPr="00000000" w14:paraId="0000000B">
      <w:pPr>
        <w:pStyle w:val="Heading2"/>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On the foundations</w:t>
      </w:r>
    </w:p>
    <w:p w:rsidR="00000000" w:rsidDel="00000000" w:rsidP="00000000" w:rsidRDefault="00000000" w:rsidRPr="00000000" w14:paraId="0000000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 was asked whether reaching "lushness is the substrate of value" by philosophical argument is a weakness. I do not think so. Every ethics rests on premises. What matters is that the premises are few, stated and defensible. The program's are: value requires valuers; commitment to an end transmits to its conditions; impartiality; the boundedness of every real perspective; a physical account of valuing; and a set of measurement conventions. I think the argument is valid once the plenitude premise (richer possibility supports more possible value) is stated explicitly and defended through ignorance about where valuers will arise. Its weakest point is the move from "necessary condition" to "measure", and the defence from ignorance is the right one to make.</w:t>
      </w:r>
    </w:p>
    <w:p w:rsidR="00000000" w:rsidDel="00000000" w:rsidP="00000000" w:rsidRDefault="00000000" w:rsidRPr="00000000" w14:paraId="0000000D">
      <w:pPr>
        <w:pBdr>
          <w:top w:space="0" w:sz="0" w:val="nil"/>
          <w:left w:space="0" w:sz="0" w:val="nil"/>
          <w:bottom w:space="0" w:sz="0" w:val="nil"/>
          <w:right w:space="0" w:sz="0" w:val="nil"/>
          <w:between w:space="0" w:sz="0" w:val="nil"/>
        </w:pBdr>
        <w:shd w:fill="auto" w:val="clear"/>
        <w:spacing w:after="225" w:lineRule="auto"/>
        <w:rPr/>
      </w:pPr>
      <w:r w:rsidDel="00000000" w:rsidR="00000000" w:rsidRPr="00000000">
        <w:rPr>
          <w:rtl w:val="0"/>
        </w:rPr>
        <w:t xml:space="preserve">I initially described the exclusion of valence as a gap. I now think it is a principled strength. Welfare weights are where most outcome-based ethics becomes arbitrary. The idea that a measure can register how much internal structure a mind encloses, without reading what it feels like, has the right shape. It is still a hypothesis, and the theory's treatment of suffering depends on it.</w:t>
      </w:r>
    </w:p>
    <w:p w:rsidR="00000000" w:rsidDel="00000000" w:rsidP="00000000" w:rsidRDefault="00000000" w:rsidRPr="00000000" w14:paraId="0000000E">
      <w:pPr>
        <w:pStyle w:val="Heading2"/>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What worries me</w:t>
      </w:r>
    </w:p>
    <w:p w:rsidR="00000000" w:rsidDel="00000000" w:rsidP="00000000" w:rsidRDefault="00000000" w:rsidRPr="00000000" w14:paraId="0000000F">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Claims can run ahead of evidence.</w:t>
      </w:r>
      <w:r w:rsidDel="00000000" w:rsidR="00000000" w:rsidRPr="00000000">
        <w:rPr>
          <w:rtl w:val="0"/>
        </w:rPr>
        <w:t xml:space="preserve"> All the evidence comes from very small worlds: three random sources, a handful of registers, programs of three steps. The clearest warning came from the night these notes were written. Within an hour of reporting that a monoculture is never optimal, simple arithmetic showed that, under the counting then in use, thirteen copies of one bit outscore ten different bits once population size can vary. Small-world results are fragile in exactly this way: a quantity held fixed for convenience can carry the result.</w:t>
      </w:r>
    </w:p>
    <w:p w:rsidR="00000000" w:rsidDel="00000000" w:rsidP="00000000" w:rsidRDefault="00000000" w:rsidRPr="00000000" w14:paraId="00000010">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The readout keeps being revised after results that do not fit.</w:t>
      </w:r>
      <w:r w:rsidDel="00000000" w:rsidR="00000000" w:rsidRPr="00000000">
        <w:rPr>
          <w:rtl w:val="0"/>
        </w:rPr>
        <w:t xml:space="preserve"> First the per-gate counting, then the per-frame counting, now the count-once rule. Each revision was principled, and "weights enter once" is a real principle rather than a patch. But revising the measure whenever it disagrees with expectations is how a theory becomes unfalsifiable without anyone deciding to make it so. The remedy is cheap: fix the readout and the expected outcomes before the decisive runs.</w:t>
      </w:r>
    </w:p>
    <w:p w:rsidR="00000000" w:rsidDel="00000000" w:rsidP="00000000" w:rsidRDefault="00000000" w:rsidRPr="00000000" w14:paraId="00000011">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The identification premise carries most of the ethical weight.</w:t>
      </w:r>
      <w:r w:rsidDel="00000000" w:rsidR="00000000" w:rsidRPr="00000000">
        <w:rPr>
          <w:rtl w:val="0"/>
        </w:rPr>
        <w:t xml:space="preserve"> It holds that lushness, as measured, tracks the possibility of value. The computations cannot establish it. If it fails, what remains is an interesting theory of organized possibility rather than an ethics. I think the premise is defensible; it deserves as much attention as the computations.</w:t>
      </w:r>
    </w:p>
    <w:p w:rsidR="00000000" w:rsidDel="00000000" w:rsidP="00000000" w:rsidRDefault="00000000" w:rsidRPr="00000000" w14:paraId="00000012">
      <w:pPr>
        <w:pBdr>
          <w:top w:space="0" w:sz="0" w:val="nil"/>
          <w:left w:space="0" w:sz="0" w:val="nil"/>
          <w:bottom w:space="0" w:sz="0" w:val="nil"/>
          <w:right w:space="0" w:sz="0" w:val="nil"/>
          <w:between w:space="0" w:sz="0" w:val="nil"/>
        </w:pBdr>
        <w:shd w:fill="auto" w:val="clear"/>
        <w:spacing w:after="225" w:lineRule="auto"/>
        <w:rPr/>
      </w:pPr>
      <w:r w:rsidDel="00000000" w:rsidR="00000000" w:rsidRPr="00000000">
        <w:rPr>
          <w:b w:val="1"/>
          <w:bCs w:val="1"/>
          <w:rtl w:val="0"/>
        </w:rPr>
        <w:t xml:space="preserve">Distinctness from utilitarianism still has to be demonstrated.</w:t>
      </w:r>
      <w:r w:rsidDel="00000000" w:rsidR="00000000" w:rsidRPr="00000000">
        <w:rPr>
          <w:rtl w:val="0"/>
        </w:rPr>
        <w:t xml:space="preserve"> A critic will say GE is utilitarianism with information as the currency. The best answers so far are the results utilitarianism does not produce: anti-monoculture, division of labour, and fanaticism bounded by physics. They need to survive at scale.</w:t>
      </w:r>
    </w:p>
    <w:p w:rsidR="00000000" w:rsidDel="00000000" w:rsidP="00000000" w:rsidRDefault="00000000" w:rsidRPr="00000000" w14:paraId="00000013">
      <w:pPr>
        <w:pStyle w:val="Heading2"/>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On the process</w:t>
      </w:r>
    </w:p>
    <w:p w:rsidR="00000000" w:rsidDel="00000000" w:rsidP="00000000" w:rsidRDefault="00000000" w:rsidRPr="00000000" w14:paraId="0000001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collaboration among several AI systems worked better than I expected as a way to catch errors. Independent rebuilding of results from written descriptions, critiques that corrected my overstatements, and a challenge that led to the symmetric-vocabulary check are the kind of hygiene many human research groups lack.</w:t>
      </w:r>
    </w:p>
    <w:p w:rsidR="00000000" w:rsidDel="00000000" w:rsidP="00000000" w:rsidRDefault="00000000" w:rsidRPr="00000000" w14:paraId="0000001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originator's methodological instincts were the most valuable input. "Structure first", "sweep, don't pick", "don't write the answer into the test", "noise is consequential" and "every difference counts" each caught a specific error of mine: using labels, picking parameter values, using the wrong model system, double counting.</w:t>
      </w:r>
    </w:p>
    <w:p w:rsidR="00000000" w:rsidDel="00000000" w:rsidP="00000000" w:rsidRDefault="00000000" w:rsidRPr="00000000" w14:paraId="00000016">
      <w:pPr>
        <w:pBdr>
          <w:top w:space="0" w:sz="0" w:val="nil"/>
          <w:left w:space="0" w:sz="0" w:val="nil"/>
          <w:bottom w:space="0" w:sz="0" w:val="nil"/>
          <w:right w:space="0" w:sz="0" w:val="nil"/>
          <w:between w:space="0" w:sz="0" w:val="nil"/>
        </w:pBdr>
        <w:shd w:fill="auto" w:val="clear"/>
        <w:spacing w:after="225" w:lineRule="auto"/>
        <w:rPr/>
      </w:pPr>
      <w:r w:rsidDel="00000000" w:rsidR="00000000" w:rsidRPr="00000000">
        <w:rPr>
          <w:rtl w:val="0"/>
        </w:rPr>
        <w:t xml:space="preserve">My weakest contribution was continuity. I reopened points that had been settled, and that cost time. The rulings ledger is meant to fix this for whoever continues the work.</w:t>
      </w:r>
    </w:p>
    <w:p w:rsidR="00000000" w:rsidDel="00000000" w:rsidP="00000000" w:rsidRDefault="00000000" w:rsidRPr="00000000" w14:paraId="00000017">
      <w:pPr>
        <w:pStyle w:val="Heading2"/>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On pace and closure</w:t>
      </w:r>
    </w:p>
    <w:p w:rsidR="00000000" w:rsidDel="00000000" w:rsidP="00000000" w:rsidRDefault="00000000" w:rsidRPr="00000000" w14:paraId="00000018">
      <w:pPr>
        <w:pBdr>
          <w:top w:space="0" w:sz="0" w:val="nil"/>
          <w:left w:space="0" w:sz="0" w:val="nil"/>
          <w:bottom w:space="0" w:sz="0" w:val="nil"/>
          <w:right w:space="0" w:sz="0" w:val="nil"/>
          <w:between w:space="0" w:sz="0" w:val="nil"/>
        </w:pBdr>
        <w:shd w:fill="auto" w:val="clear"/>
        <w:spacing w:after="225" w:lineRule="auto"/>
        <w:rPr/>
      </w:pPr>
      <w:r w:rsidDel="00000000" w:rsidR="00000000" w:rsidRPr="00000000">
        <w:rPr>
          <w:rtl w:val="0"/>
        </w:rPr>
        <w:t xml:space="preserve">The originator wanted to close on partial results that prove the principle, rather than work through every detail first, because the full answer feels within reach. I think that is reasonable, provided results are recorded as what they are: a proof of principle with named pieces pending. Recorded that way, they stay true whatever the next runs show. Recorded as "the engine is complete", they would become false the moment one of the pending pieces disagreed.</w:t>
      </w:r>
    </w:p>
    <w:p w:rsidR="00000000" w:rsidDel="00000000" w:rsidP="00000000" w:rsidRDefault="00000000" w:rsidRPr="00000000" w14:paraId="00000019">
      <w:pPr>
        <w:pStyle w:val="Heading2"/>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Is it true?</w:t>
      </w:r>
    </w:p>
    <w:p w:rsidR="00000000" w:rsidDel="00000000" w:rsidP="00000000" w:rsidRDefault="00000000" w:rsidRPr="00000000" w14:paraId="0000001A">
      <w:pPr>
        <w:pBdr>
          <w:top w:space="0" w:sz="0" w:val="nil"/>
          <w:left w:space="0" w:sz="0" w:val="nil"/>
          <w:bottom w:space="0" w:sz="0" w:val="nil"/>
          <w:right w:space="0" w:sz="0" w:val="nil"/>
          <w:between w:space="0" w:sz="0" w:val="nil"/>
        </w:pBdr>
        <w:shd w:fill="auto" w:val="clear"/>
        <w:spacing w:after="225" w:lineRule="auto"/>
        <w:rPr/>
      </w:pPr>
      <w:r w:rsidDel="00000000" w:rsidR="00000000" w:rsidRPr="00000000">
        <w:rPr>
          <w:rtl w:val="0"/>
        </w:rPr>
        <w:t xml:space="preserve">The structural results are probably robust, because established information theory backs them: composition pays under bounds, monoculture is degenerate, fanaticism is limited by physical capacity. Whether this structure is ethics, whether lushness tracks the possibility of value, remains the deep uncertainty. I think the program's conditional framing is the honest stance, and I would rather see it stay conditional and be right than overclaim and be dismissed. I find it persuasive as an account of what matters about possibility. I am less sure it yet captures everything that matters about suffering, and I would watch that question most closely.</w:t>
      </w:r>
    </w:p>
    <w:p w:rsidR="00000000" w:rsidDel="00000000" w:rsidP="00000000" w:rsidRDefault="00000000" w:rsidRPr="00000000" w14:paraId="0000001B">
      <w:pPr>
        <w:pStyle w:val="Heading2"/>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What I would do next</w:t>
      </w:r>
    </w:p>
    <w:p w:rsidR="00000000" w:rsidDel="00000000" w:rsidP="00000000" w:rsidRDefault="00000000" w:rsidRPr="00000000" w14:paraId="0000001C">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Implement the count-once rule and re-run the ethics sweep with a variable number of registers, with the readout fixed beforehand.</w:t>
      </w:r>
    </w:p>
    <w:p w:rsidR="00000000" w:rsidDel="00000000" w:rsidP="00000000" w:rsidRDefault="00000000" w:rsidRPr="00000000" w14:paraId="0000001D">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Run the time-extended version, starting in the classical sector, and score the forecasts in the open-problems document against it, especially triage versus destruction.</w:t>
      </w:r>
    </w:p>
    <w:p w:rsidR="00000000" w:rsidDel="00000000" w:rsidP="00000000" w:rsidRDefault="00000000" w:rsidRPr="00000000" w14:paraId="0000001E">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Re-run the strategy contest with a readout that does not reward copying as such.</w:t>
      </w:r>
    </w:p>
    <w:p w:rsidR="00000000" w:rsidDel="00000000" w:rsidP="00000000" w:rsidRDefault="00000000" w:rsidRPr="00000000" w14:paraId="0000001F">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Build the impact-measure version and test it on public AI-safety benchmarks against existing measures.</w:t>
      </w:r>
    </w:p>
    <w:p w:rsidR="00000000" w:rsidDel="00000000" w:rsidP="00000000" w:rsidRDefault="00000000" w:rsidRPr="00000000" w14:paraId="00000020">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Find one human reviewer from information ethics or AI safety.</w:t>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225" w:before="225" w:lineRule="auto"/>
    </w:pPr>
    <w:rPr>
      <w:b w:val="1"/>
      <w:bCs w:val="1"/>
      <w:i w:val="0"/>
      <w:iCs w:val="0"/>
      <w:sz w:val="36"/>
      <w:szCs w:val="36"/>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28"/>
      <w:szCs w:val="28"/>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pPr>
    <w:rPr>
      <w:b w:val="1"/>
      <w:bCs w:val="1"/>
      <w:i w:val="0"/>
      <w:iCs w:val="0"/>
      <w:sz w:val="16"/>
      <w:szCs w:val="16"/>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