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Side discussions and smaller threads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Prepared by Claude (Anthropic), 3 October 2026. Part of the "Towards v3.2" notes. These are threads that shaped the thinking but do not fit neatly into the other documents. They are the details most likely to be lost between conversations.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Proposals from other collaborators, and how they were assessed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Recoverable reachability (proposed by Grok)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Grok proposed measuring what remains recoverable: the set of future trajectories from which valuer-capable states can still be reached, and how much an action shrinks that set. The idea has strong precedents: option value under irreversibility in economics (Arrow and Fisher), viability theory (Aubin), empowerment in AI research, and the side-effect penalties called relative reachability (Krakovna and colleagues) and attainable utility preservation (Turner and colleagues).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concerns raised were these: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is mainly an account of harm (what an action closes off), while the program's positive theory concerns what is built;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needs a label, "valuer-capable", that the program prefers not to assume;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needs an ordering of reachable sets and a bound on recovery cost;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reachability penalties tend to favour inaction.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program's whole-of-world tally can be read as the inclusive, positive counterpart: instead of penalizing one agent for shrinking its own reachable set, it counts what every perspective can reach.</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recursive geometry of physical access (proposed by Astra)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Astra proposed comparing two arrangements by whether one can physically realize everything the other can, recursively: anything the second can do next, the first can match, and so on down the line. Mathematically this is a simulation relation between probabilistic processes, with constructor theory as a close precedent. Claude built a classical prototype comparing two ways of packaging the same information: an arrangement that copies itself versus one that cycles. The machinery worked, but its verdicts depended on which kind of damage was assumed. About 43% of pairs were incomparable even at the deepest horizon computed, and a simple summary by copy count contradicted the full comparison in 45% of cases.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Two lessons carried forward. First, comparisons often run out, and incomparability must be a legitimate output. Second, the program needs a structural account of damage before damage-based verdicts can be trusted. The originator's ruling followed: damage is obstruction of continuation structure.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Codex's implementation brief and critique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the synergy results, Codex wrote an independent assessment and a brief for the next build. The assessment reproduced the key counts and examples from the written report alone, then raised seven qualifications, which were accepted: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Synergy is not the same as compression (one combination can carry more synergy and less information than another).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Claims of the form "composition wins exactly when" were stronger than three biases, three gate sets and three-gate programs could establish.</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That full copies are optimal when everything can be held follows directly from a basic bound, so it is not a discovery.</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Classifying records by how they split the branches is not a physical equivalence: copies and an invertible recoding split the branches identically but differ in later access.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Matching records by how many sources they depend on is an incomplete control; matching by exactly which sources is better. The re-check confirmed the original pattern.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Reversible circuits create no information globally; they redistribute it into records.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original sources remain part of what is left behind, and access to them changes later comparisons.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brief set out what became the atlas: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record, for every arrangement, the program that realizes it, a bill kept as separate components rather than a weighted sum, and the full leftover state needed to continue;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that running a prefix and then a suffix agrees with saving the state and restarting;</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never renormalize away low-probability or failed outcomes;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never name an output column "lushness" or add a bonus for synergy or hierarchy;</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require that joint deliveries be realized by one physical program. One blank register can deliver s or f1, but not both at once; pairwise feasibility does not imply joint feasibility.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Claude built the first stages of this atlas following the brief. Codex's population counts matched exactly.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Smaller threads worth keeping</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generativity beats other generativity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generativity was seen to beat gas generically, the originator proposed that virtue maps onto the features of generativity that beat other generativity. Claude raised a standard difficulty from evolutionary theory. Selection (as described by the Price equation) favours whatever increases its own share of a population, and that need not increase the whole. The originator's answer was that the program is concerned with the whole: one should "go a frame up and compare weights", and this is the basis of an anti-instrumentality, anti-selfishness argument. The later finding that the whole's tally and an individual perspective's optimum diverge in uneven worlds, with the whole favouring division of labour, is the first quantitative form of that answer.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Time, energy and distance as graph topology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originator holds that time, energy and distance can be reduced, crudely, to the topology of the causal graph: how many causal steps separate events. This is why access costs are counted as steps. Causal set theory in quantum gravity (Sorkin and colleagues) pursues a related idea, that spacetime geometry can be recovered from causal order plus counting.</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the whole ties, and why that is fine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reversible physics, no option changes the total amount of distinction in the world; it only moves it. At first this looked like a problem for comparison. It is not, once comparisons count accessibility across perspectives rather than totals. It also matches an old intuition about the ultimate frame: from the complete perspective nothing is lost, but from every partial perspective a great deal can be.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Lushness as fragile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difficulty of getting sustained replication in the first chemistry led the originator to an observation. Lushness may always have been fragile, requiring active maintenance and turnover, as real living systems do. The point of comparison is that generativity out-performs gas as long as its engines do not collapse in on themselves, not that generativity is guaranteed to persist.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 negative synergy value means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inputs are correlated, the synergy measure often goes negative. This means the information a record holds about its inputs overlaps: summing what it says about each input separately counts the same bits more than once. Negative means redundancy outweighs synergy; it does not mean harm. The measure is also blind to a different kind of redundancy, duplication among records, which is what makes repair possible. So ranking by synergy would penalize exactly the redundancy that buys robustness.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Copies and composition, one more time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one point the originator asked whether it had been proven that copies never beat composition. It had not, and the opposite is a theorem when a perspective can hold everything. The resolution was the coding-theory picture in the findings document. Copying is the identity case of composition; good composition never does worse than copying at holding or repairing information; copying keeps its advantages in cost, reading speed and the single-distinction case. The originator's ruling: copying has a place in the ecology of lushness, and only copying as the sole optimum is degenerate.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quantum mechanics needed "without hacks"?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originator's view was that comparing branches properly requires quantum mechanics. The eleven-qubit study refined this. Quantum mechanics is needed to define when a branch exists, because a branch is split only while a record of it survives, and erasing the only record undoes it. It is not needed to weigh branches once they are recorded. The one remaining stipulation, which basis the branches are defined in, should be removed by letting the dynamics select the basis that gets recorded redundantly.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Proof of principle as a stopping point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 in the discussions the originator said that the eagerness to close on partial results came from wanting to establish the principle without first going through every detail, and that the full answer feels within reach. The notes in this folder are written to record exactly that state: what is established in principle, and what has to be finished.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