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1579"/>
      </w:tblGrid>
      <w:tr w:rsidR="007A0E54" w14:paraId="7D5B023B" w14:textId="77777777">
        <w:tc>
          <w:tcPr>
            <w:tcW w:w="1728" w:type="dxa"/>
            <w:shd w:val="clear" w:color="auto" w:fill="auto"/>
            <w:vAlign w:val="center"/>
          </w:tcPr>
          <w:p w14:paraId="520EC3C7" w14:textId="77777777" w:rsidR="007A0E54" w:rsidRDefault="00000000">
            <w:pPr>
              <w:jc w:val="center"/>
            </w:pPr>
            <w:r>
              <w:rPr>
                <w:rFonts w:hint="eastAsia"/>
              </w:rPr>
              <w:t>选题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 w14:paraId="1B799D5C" w14:textId="77777777" w:rsidR="007A0E54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2024</w:t>
            </w:r>
            <w:r>
              <w:rPr>
                <w:rFonts w:hint="eastAsia"/>
                <w:b/>
                <w:sz w:val="28"/>
                <w:szCs w:val="28"/>
              </w:rPr>
              <w:t>年第十四届</w:t>
            </w:r>
            <w:r>
              <w:rPr>
                <w:rFonts w:hint="eastAsia"/>
                <w:b/>
                <w:sz w:val="28"/>
                <w:szCs w:val="28"/>
              </w:rPr>
              <w:t>APMCM</w:t>
            </w:r>
          </w:p>
          <w:p w14:paraId="239693C3" w14:textId="77777777" w:rsidR="007A0E54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亚太地区大学生数学建模竞赛（中文赛项）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2AF624D" w14:textId="77777777" w:rsidR="007A0E54" w:rsidRDefault="00000000"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 w:rsidR="007A0E54" w14:paraId="2B14422C" w14:textId="77777777">
        <w:trPr>
          <w:trHeight w:val="757"/>
        </w:trPr>
        <w:tc>
          <w:tcPr>
            <w:tcW w:w="1728" w:type="dxa"/>
            <w:shd w:val="clear" w:color="auto" w:fill="auto"/>
            <w:vAlign w:val="center"/>
          </w:tcPr>
          <w:p w14:paraId="27717E9B" w14:textId="5F40BEFE" w:rsidR="007A0E54" w:rsidRDefault="00134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5760" w:type="dxa"/>
            <w:vMerge/>
            <w:shd w:val="clear" w:color="auto" w:fill="auto"/>
            <w:vAlign w:val="center"/>
          </w:tcPr>
          <w:p w14:paraId="4812CCCF" w14:textId="77777777" w:rsidR="007A0E54" w:rsidRDefault="007A0E54"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4480C80" w14:textId="1F000540" w:rsidR="007A0E54" w:rsidRDefault="00511337">
            <w:pPr>
              <w:jc w:val="center"/>
            </w:pPr>
            <w:r w:rsidRPr="00511337">
              <w:t>apmcm24102596</w:t>
            </w:r>
          </w:p>
        </w:tc>
      </w:tr>
    </w:tbl>
    <w:p w14:paraId="433B6A40" w14:textId="77777777" w:rsidR="007A0E54" w:rsidRDefault="007A0E54">
      <w:pPr>
        <w:jc w:val="center"/>
      </w:pPr>
    </w:p>
    <w:p w14:paraId="5967F20A" w14:textId="77777777" w:rsidR="007A0E54" w:rsidRDefault="00000000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标题（</w:t>
      </w:r>
      <w:r>
        <w:rPr>
          <w:rFonts w:ascii="黑体" w:eastAsia="黑体" w:hAnsi="黑体" w:hint="eastAsia"/>
          <w:color w:val="FF0000"/>
          <w:sz w:val="30"/>
          <w:szCs w:val="30"/>
        </w:rPr>
        <w:t>此处换成论文的标题</w:t>
      </w:r>
      <w:r>
        <w:rPr>
          <w:rFonts w:ascii="黑体" w:eastAsia="黑体" w:hAnsi="黑体" w:hint="eastAsia"/>
          <w:sz w:val="30"/>
          <w:szCs w:val="30"/>
        </w:rPr>
        <w:t>）</w:t>
      </w:r>
    </w:p>
    <w:p w14:paraId="03BD4CD8" w14:textId="77777777" w:rsidR="007A0E54" w:rsidRDefault="0000000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14:paraId="10399A77" w14:textId="77777777" w:rsidR="007A0E54" w:rsidRDefault="0000000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(说明：以下开始写摘要，正文从下一页开始。摘要及正文格式基本要求是宋体，小四号，单</w:t>
      </w:r>
      <w:proofErr w:type="gramStart"/>
      <w:r>
        <w:rPr>
          <w:rFonts w:ascii="宋体" w:hAnsi="宋体" w:hint="eastAsia"/>
          <w:sz w:val="24"/>
        </w:rPr>
        <w:t>倍</w:t>
      </w:r>
      <w:proofErr w:type="gramEnd"/>
      <w:r>
        <w:rPr>
          <w:rFonts w:ascii="宋体" w:hAnsi="宋体" w:hint="eastAsia"/>
          <w:sz w:val="24"/>
        </w:rPr>
        <w:t>行距，没有要求的地方就自行处理。</w:t>
      </w:r>
      <w:r>
        <w:rPr>
          <w:rFonts w:ascii="宋体" w:hAnsi="宋体" w:hint="eastAsia"/>
          <w:color w:val="FF0000"/>
          <w:sz w:val="24"/>
        </w:rPr>
        <w:t>看完后删除该说明</w:t>
      </w:r>
      <w:r>
        <w:rPr>
          <w:rFonts w:ascii="宋体" w:hAnsi="宋体" w:hint="eastAsia"/>
          <w:sz w:val="24"/>
        </w:rPr>
        <w:t>)</w:t>
      </w:r>
    </w:p>
    <w:p w14:paraId="0CE79037" w14:textId="77777777" w:rsidR="007A0E54" w:rsidRDefault="007A0E54">
      <w:pPr>
        <w:rPr>
          <w:rFonts w:ascii="宋体" w:hAnsi="宋体"/>
          <w:sz w:val="24"/>
        </w:rPr>
      </w:pPr>
    </w:p>
    <w:p w14:paraId="2A943E50" w14:textId="4FA45CA5" w:rsidR="007A0E54" w:rsidRDefault="007A0E54" w:rsidP="00582F08">
      <w:pPr>
        <w:jc w:val="center"/>
        <w:rPr>
          <w:rFonts w:ascii="宋体" w:hAnsi="宋体"/>
          <w:sz w:val="24"/>
        </w:rPr>
      </w:pPr>
    </w:p>
    <w:p w14:paraId="7A6D803F" w14:textId="77777777" w:rsidR="007A0E54" w:rsidRDefault="007A0E54">
      <w:pPr>
        <w:rPr>
          <w:rFonts w:ascii="宋体" w:hAnsi="宋体"/>
          <w:sz w:val="24"/>
        </w:rPr>
      </w:pPr>
    </w:p>
    <w:p w14:paraId="55DDF62F" w14:textId="77777777" w:rsidR="007A0E54" w:rsidRDefault="007A0E54">
      <w:pPr>
        <w:rPr>
          <w:rFonts w:ascii="宋体" w:hAnsi="宋体"/>
          <w:sz w:val="24"/>
        </w:rPr>
      </w:pPr>
    </w:p>
    <w:p w14:paraId="3F3A484F" w14:textId="77777777" w:rsidR="007A0E54" w:rsidRDefault="007A0E54">
      <w:pPr>
        <w:rPr>
          <w:rFonts w:ascii="宋体" w:hAnsi="宋体"/>
          <w:sz w:val="24"/>
        </w:rPr>
      </w:pPr>
    </w:p>
    <w:p w14:paraId="39F4D35E" w14:textId="77777777" w:rsidR="007A0E54" w:rsidRDefault="007A0E54">
      <w:pPr>
        <w:rPr>
          <w:rFonts w:ascii="宋体" w:hAnsi="宋体"/>
          <w:sz w:val="24"/>
        </w:rPr>
      </w:pPr>
    </w:p>
    <w:p w14:paraId="4377E43E" w14:textId="14709328" w:rsidR="006F7A11" w:rsidRDefault="006F7A11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15402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5DDDD" w14:textId="445C4232" w:rsidR="00C06C76" w:rsidRDefault="00C06C76">
          <w:pPr>
            <w:pStyle w:val="TOC"/>
            <w:ind w:left="21"/>
          </w:pPr>
          <w:r>
            <w:rPr>
              <w:lang w:val="zh-CN"/>
            </w:rPr>
            <w:t>目录</w:t>
          </w:r>
        </w:p>
        <w:p w14:paraId="73D6FD98" w14:textId="1328B2BE" w:rsidR="00452BB6" w:rsidRDefault="00C06C76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85301" w:history="1">
            <w:r w:rsidR="00452BB6" w:rsidRPr="006E061A">
              <w:rPr>
                <w:rStyle w:val="a6"/>
                <w:noProof/>
              </w:rPr>
              <w:t>1</w:t>
            </w:r>
            <w:r w:rsidR="00452BB6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452BB6" w:rsidRPr="006E061A">
              <w:rPr>
                <w:rStyle w:val="a6"/>
                <w:noProof/>
              </w:rPr>
              <w:t>引言</w:t>
            </w:r>
            <w:r w:rsidR="00452BB6">
              <w:rPr>
                <w:noProof/>
                <w:webHidden/>
              </w:rPr>
              <w:tab/>
            </w:r>
            <w:r w:rsidR="00452BB6">
              <w:rPr>
                <w:noProof/>
                <w:webHidden/>
              </w:rPr>
              <w:fldChar w:fldCharType="begin"/>
            </w:r>
            <w:r w:rsidR="00452BB6">
              <w:rPr>
                <w:noProof/>
                <w:webHidden/>
              </w:rPr>
              <w:instrText xml:space="preserve"> PAGEREF _Toc171285301 \h </w:instrText>
            </w:r>
            <w:r w:rsidR="00452BB6">
              <w:rPr>
                <w:noProof/>
                <w:webHidden/>
              </w:rPr>
            </w:r>
            <w:r w:rsidR="00452BB6">
              <w:rPr>
                <w:noProof/>
                <w:webHidden/>
              </w:rPr>
              <w:fldChar w:fldCharType="separate"/>
            </w:r>
            <w:r w:rsidR="00452BB6">
              <w:rPr>
                <w:noProof/>
                <w:webHidden/>
              </w:rPr>
              <w:t>3</w:t>
            </w:r>
            <w:r w:rsidR="00452BB6">
              <w:rPr>
                <w:noProof/>
                <w:webHidden/>
              </w:rPr>
              <w:fldChar w:fldCharType="end"/>
            </w:r>
          </w:hyperlink>
        </w:p>
        <w:p w14:paraId="19CB9526" w14:textId="29132391" w:rsidR="00452BB6" w:rsidRDefault="00452BB6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02" w:history="1">
            <w:r w:rsidRPr="006E061A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A00F" w14:textId="612C2D4A" w:rsidR="00452BB6" w:rsidRDefault="00452BB6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03" w:history="1">
            <w:r w:rsidRPr="006E061A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1D56" w14:textId="7321E012" w:rsidR="00452BB6" w:rsidRDefault="00452BB6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04" w:history="1">
            <w:r w:rsidRPr="006E061A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工作概述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6DCB" w14:textId="69FA21F3" w:rsidR="00452BB6" w:rsidRDefault="00452BB6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05" w:history="1">
            <w:r w:rsidRPr="006E061A">
              <w:rPr>
                <w:rStyle w:val="a6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问题一分析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E0C3" w14:textId="2AF2EE16" w:rsidR="00452BB6" w:rsidRDefault="00452BB6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06" w:history="1">
            <w:r w:rsidRPr="006E061A">
              <w:rPr>
                <w:rStyle w:val="a6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问题二分析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4E6A" w14:textId="50967044" w:rsidR="00452BB6" w:rsidRDefault="00452BB6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07" w:history="1">
            <w:r w:rsidRPr="006E061A">
              <w:rPr>
                <w:rStyle w:val="a6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问题三分析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0D7A" w14:textId="7B0F20A4" w:rsidR="00452BB6" w:rsidRDefault="00452BB6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08" w:history="1">
            <w:r w:rsidRPr="006E061A">
              <w:rPr>
                <w:rStyle w:val="a6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问题四分析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DA6A" w14:textId="1FB5A3F9" w:rsidR="00452BB6" w:rsidRDefault="00452BB6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09" w:history="1">
            <w:r w:rsidRPr="006E061A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一般假设和变量描述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C6DD" w14:textId="60AC2BE0" w:rsidR="00452BB6" w:rsidRDefault="00452BB6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10" w:history="1">
            <w:r w:rsidRPr="006E061A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C229" w14:textId="7C43C7BD" w:rsidR="00452BB6" w:rsidRDefault="00452BB6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11" w:history="1">
            <w:r w:rsidRPr="006E061A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变量描述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6960" w14:textId="783D1892" w:rsidR="00452BB6" w:rsidRDefault="00452BB6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12" w:history="1">
            <w:r w:rsidRPr="006E061A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模型的建立与解决方案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507A" w14:textId="6A4440F3" w:rsidR="00452BB6" w:rsidRDefault="00452BB6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13" w:history="1">
            <w:r w:rsidRPr="006E061A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问题一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58E7" w14:textId="4123D012" w:rsidR="00452BB6" w:rsidRDefault="00452BB6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14" w:history="1">
            <w:r w:rsidRPr="006E061A">
              <w:rPr>
                <w:rStyle w:val="a6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3DB5" w14:textId="206B1D1C" w:rsidR="00452BB6" w:rsidRDefault="00452BB6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15" w:history="1">
            <w:r w:rsidRPr="006E061A">
              <w:rPr>
                <w:rStyle w:val="a6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检验是否满足正态分布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0D8B" w14:textId="70903DDD" w:rsidR="00452BB6" w:rsidRDefault="00452BB6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16" w:history="1">
            <w:r w:rsidRPr="006E061A">
              <w:rPr>
                <w:rStyle w:val="a6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Spearman</w:t>
            </w:r>
            <w:r w:rsidRPr="006E061A">
              <w:rPr>
                <w:rStyle w:val="a6"/>
                <w:noProof/>
              </w:rPr>
              <w:t>相关系数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373A" w14:textId="2CC01A5D" w:rsidR="00452BB6" w:rsidRDefault="00452BB6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17" w:history="1">
            <w:r w:rsidRPr="006E061A">
              <w:rPr>
                <w:rStyle w:val="a6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Kendall's Tau</w:t>
            </w:r>
            <w:r w:rsidRPr="006E061A">
              <w:rPr>
                <w:rStyle w:val="a6"/>
                <w:noProof/>
              </w:rPr>
              <w:t>相关系数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B2F0" w14:textId="51D729CC" w:rsidR="00452BB6" w:rsidRDefault="00452BB6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18" w:history="1">
            <w:r w:rsidRPr="006E061A">
              <w:rPr>
                <w:rStyle w:val="a6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地理探测器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9F98" w14:textId="5D3DE331" w:rsidR="00452BB6" w:rsidRDefault="00452BB6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19" w:history="1">
            <w:r w:rsidRPr="006E061A">
              <w:rPr>
                <w:rStyle w:val="a6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分析原因并预防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4E2D" w14:textId="7B653F2B" w:rsidR="00452BB6" w:rsidRDefault="00452BB6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20" w:history="1">
            <w:r w:rsidRPr="006E061A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问题二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0AE3" w14:textId="01E39BF7" w:rsidR="00452BB6" w:rsidRDefault="00452BB6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21" w:history="1">
            <w:r w:rsidRPr="006E061A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问题三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6793" w14:textId="0E64223C" w:rsidR="00452BB6" w:rsidRDefault="00452BB6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22" w:history="1">
            <w:r w:rsidRPr="006E061A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问题四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6CB0" w14:textId="33FAB7C5" w:rsidR="00452BB6" w:rsidRDefault="00452BB6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23" w:history="1">
            <w:r w:rsidRPr="006E061A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模型的评估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6032" w14:textId="47A9AA2A" w:rsidR="00452BB6" w:rsidRDefault="00452BB6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24" w:history="1">
            <w:r w:rsidRPr="006E061A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4A35" w14:textId="4C6327AA" w:rsidR="00452BB6" w:rsidRDefault="00452BB6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285325" w:history="1">
            <w:r w:rsidRPr="006E061A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6E061A">
              <w:rPr>
                <w:rStyle w:val="a6"/>
                <w:noProof/>
              </w:rPr>
              <w:t>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1643" w14:textId="7CDBD09B" w:rsidR="00C06C76" w:rsidRDefault="00C06C76">
          <w:r>
            <w:rPr>
              <w:b/>
              <w:bCs/>
              <w:lang w:val="zh-CN"/>
            </w:rPr>
            <w:fldChar w:fldCharType="end"/>
          </w:r>
        </w:p>
      </w:sdtContent>
    </w:sdt>
    <w:p w14:paraId="4987E5CC" w14:textId="77777777" w:rsidR="00525727" w:rsidRDefault="00525727" w:rsidP="00C06C76">
      <w:pPr>
        <w:pStyle w:val="a0"/>
        <w:ind w:firstLine="480"/>
      </w:pPr>
    </w:p>
    <w:p w14:paraId="4B418D0B" w14:textId="5515C25B" w:rsidR="003F30AC" w:rsidRDefault="003F30AC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2D8D7FAC" w14:textId="77777777" w:rsidR="00A157B2" w:rsidRDefault="00A157B2" w:rsidP="00A157B2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lastRenderedPageBreak/>
        <w:t>正文内容</w:t>
      </w:r>
      <w:r>
        <w:rPr>
          <w:rFonts w:ascii="宋体" w:hAnsi="宋体" w:hint="eastAsia"/>
          <w:color w:val="FF0000"/>
          <w:sz w:val="24"/>
        </w:rPr>
        <w:t>(原则上不能超过20页)</w:t>
      </w:r>
    </w:p>
    <w:p w14:paraId="40102E72" w14:textId="683A5823" w:rsidR="009A5557" w:rsidRDefault="0004757D" w:rsidP="00C06C76">
      <w:pPr>
        <w:pStyle w:val="1"/>
        <w:ind w:left="21"/>
      </w:pPr>
      <w:bookmarkStart w:id="0" w:name="_Toc171161291"/>
      <w:bookmarkStart w:id="1" w:name="_Toc171285301"/>
      <w:bookmarkEnd w:id="0"/>
      <w:r>
        <w:rPr>
          <w:rFonts w:hint="eastAsia"/>
        </w:rPr>
        <w:t>引言</w:t>
      </w:r>
      <w:bookmarkEnd w:id="1"/>
    </w:p>
    <w:p w14:paraId="2CCB8EB1" w14:textId="67AFFF47" w:rsidR="008A2613" w:rsidRDefault="00C07602" w:rsidP="008A2613">
      <w:pPr>
        <w:pStyle w:val="2"/>
      </w:pPr>
      <w:bookmarkStart w:id="2" w:name="_Toc171161292"/>
      <w:bookmarkStart w:id="3" w:name="_Toc171285302"/>
      <w:bookmarkEnd w:id="2"/>
      <w:r>
        <w:rPr>
          <w:rFonts w:hint="eastAsia"/>
        </w:rPr>
        <w:t>背景</w:t>
      </w:r>
      <w:bookmarkEnd w:id="3"/>
    </w:p>
    <w:p w14:paraId="42499DF2" w14:textId="2E00ED67" w:rsidR="00944973" w:rsidRPr="00944973" w:rsidRDefault="009940DB" w:rsidP="00F645C5">
      <w:pPr>
        <w:pStyle w:val="a0"/>
        <w:ind w:firstLine="480"/>
      </w:pPr>
      <w:r w:rsidRPr="009940DB">
        <w:rPr>
          <w:rFonts w:hint="eastAsia"/>
        </w:rPr>
        <w:t>洪水通常由暴雨、快速融雪、风暴潮等自然事件引发，导致河流、湖泊的水位急剧上升，是一种常见的自然灾害。洪水也被称为大水，指水体水位超标并威胁相关地区安全，有时甚至会导致灾害发生。随着人口增长，以及为了拓展农田和城市用地，人们对自然环境的破坏（如过度耕作、围湖造田、非法砍伐森林等）改变了地表条件和流水路线，加剧了洪水的严重性。在降水量大的年份，洪水灾害的发生和严重程度往往与人类活动密切相关，其中长期的森林破坏尤为关键。全球气候变化和城市化加速也增加了极端水文事件的频率，使得雨季洪水灾害更加频繁，严重威胁到人民的生命和财产安全</w:t>
      </w:r>
      <w:r w:rsidR="0012030D">
        <w:fldChar w:fldCharType="begin"/>
      </w:r>
      <w:r w:rsidR="0012030D">
        <w:instrText xml:space="preserve"> </w:instrText>
      </w:r>
      <w:r w:rsidR="0012030D">
        <w:rPr>
          <w:rFonts w:hint="eastAsia"/>
        </w:rPr>
        <w:instrText>REF _Ref171177020 \r \h</w:instrText>
      </w:r>
      <w:r w:rsidR="0012030D">
        <w:instrText xml:space="preserve"> </w:instrText>
      </w:r>
      <w:r w:rsidR="0012030D">
        <w:fldChar w:fldCharType="separate"/>
      </w:r>
      <w:r w:rsidR="0012030D">
        <w:t>[1]</w:t>
      </w:r>
      <w:r w:rsidR="0012030D">
        <w:fldChar w:fldCharType="end"/>
      </w:r>
      <w:r w:rsidRPr="009940DB">
        <w:rPr>
          <w:rFonts w:hint="eastAsia"/>
        </w:rPr>
        <w:t>。</w:t>
      </w:r>
    </w:p>
    <w:p w14:paraId="5C2BE35B" w14:textId="6B90234E" w:rsidR="005F760C" w:rsidRDefault="00C07602" w:rsidP="00C07602">
      <w:pPr>
        <w:pStyle w:val="2"/>
      </w:pPr>
      <w:bookmarkStart w:id="4" w:name="_Toc171161293"/>
      <w:bookmarkStart w:id="5" w:name="_Toc171285303"/>
      <w:bookmarkEnd w:id="4"/>
      <w:r>
        <w:rPr>
          <w:rFonts w:hint="eastAsia"/>
        </w:rPr>
        <w:t>问题重述</w:t>
      </w:r>
      <w:bookmarkEnd w:id="5"/>
    </w:p>
    <w:p w14:paraId="46ABA0A2" w14:textId="0F887677" w:rsidR="00CE116C" w:rsidRDefault="007A4060" w:rsidP="003D1A23">
      <w:pPr>
        <w:pStyle w:val="a0"/>
        <w:numPr>
          <w:ilvl w:val="0"/>
          <w:numId w:val="3"/>
        </w:numPr>
        <w:ind w:left="567" w:firstLineChars="0"/>
      </w:pPr>
      <w:r w:rsidRPr="007A4060">
        <w:rPr>
          <w:rFonts w:hint="eastAsia"/>
        </w:rPr>
        <w:t>首先加载和初步处理</w:t>
      </w:r>
      <w:r w:rsidRPr="007A4060">
        <w:rPr>
          <w:rFonts w:hint="eastAsia"/>
        </w:rPr>
        <w:t>train.csv</w:t>
      </w:r>
      <w:r w:rsidRPr="007A4060">
        <w:rPr>
          <w:rFonts w:hint="eastAsia"/>
        </w:rPr>
        <w:t>文件，包括数据清洗和处理缺失值。使用皮尔逊相关系数</w:t>
      </w:r>
      <w:r w:rsidR="00E62C39">
        <w:rPr>
          <w:rFonts w:hint="eastAsia"/>
        </w:rPr>
        <w:t>等</w:t>
      </w:r>
      <w:r w:rsidR="00E62C39" w:rsidRPr="00E62C39">
        <w:rPr>
          <w:rFonts w:hint="eastAsia"/>
        </w:rPr>
        <w:t>统计方法</w:t>
      </w:r>
      <w:r w:rsidRPr="007A4060">
        <w:rPr>
          <w:rFonts w:hint="eastAsia"/>
        </w:rPr>
        <w:t>来分析</w:t>
      </w:r>
      <w:r w:rsidRPr="007A4060">
        <w:rPr>
          <w:rFonts w:hint="eastAsia"/>
        </w:rPr>
        <w:t>20</w:t>
      </w:r>
      <w:r w:rsidRPr="007A4060">
        <w:rPr>
          <w:rFonts w:hint="eastAsia"/>
        </w:rPr>
        <w:t>个指标与洪水发生</w:t>
      </w:r>
      <w:r w:rsidR="0083006D">
        <w:rPr>
          <w:rFonts w:hint="eastAsia"/>
        </w:rPr>
        <w:t>概率</w:t>
      </w:r>
      <w:r w:rsidRPr="007A4060">
        <w:rPr>
          <w:rFonts w:hint="eastAsia"/>
        </w:rPr>
        <w:t>之间的相关性，并可视化。根据指标的相关性强度，提出预防洪水的措施和建议。</w:t>
      </w:r>
    </w:p>
    <w:p w14:paraId="3B15CD3A" w14:textId="0235A499" w:rsidR="007A4060" w:rsidRDefault="007A4060" w:rsidP="003D1A23">
      <w:pPr>
        <w:pStyle w:val="a0"/>
        <w:numPr>
          <w:ilvl w:val="0"/>
          <w:numId w:val="3"/>
        </w:numPr>
        <w:ind w:left="567" w:firstLineChars="0"/>
      </w:pPr>
      <w:r w:rsidRPr="007A4060">
        <w:rPr>
          <w:rFonts w:hint="eastAsia"/>
        </w:rPr>
        <w:t>通过聚类分析，根据洪水发生的概率将数据分为高、中、低</w:t>
      </w:r>
      <w:r w:rsidR="00782D55">
        <w:rPr>
          <w:rFonts w:hint="eastAsia"/>
        </w:rPr>
        <w:t>三个</w:t>
      </w:r>
      <w:r w:rsidRPr="007A4060">
        <w:rPr>
          <w:rFonts w:hint="eastAsia"/>
        </w:rPr>
        <w:t>风险类别。选择合适的指标，并使用决策树、随机森林等方法分析指标重要性并计算权重，从而构建一个洪水风险预警评估模型。</w:t>
      </w:r>
      <w:r w:rsidR="00870152">
        <w:rPr>
          <w:rFonts w:hint="eastAsia"/>
        </w:rPr>
        <w:t>最后</w:t>
      </w:r>
      <w:r w:rsidRPr="007A4060">
        <w:rPr>
          <w:rFonts w:hint="eastAsia"/>
        </w:rPr>
        <w:t>进行模型的灵敏度分析，评估不同指标权重变化对模型预测结果的影响。</w:t>
      </w:r>
    </w:p>
    <w:p w14:paraId="53637D58" w14:textId="6B13F41C" w:rsidR="007A4060" w:rsidRDefault="007A4060" w:rsidP="003D1A23">
      <w:pPr>
        <w:pStyle w:val="a0"/>
        <w:numPr>
          <w:ilvl w:val="0"/>
          <w:numId w:val="3"/>
        </w:numPr>
        <w:ind w:left="567" w:firstLineChars="0"/>
      </w:pPr>
      <w:proofErr w:type="gramStart"/>
      <w:r>
        <w:t>基于问题</w:t>
      </w:r>
      <w:proofErr w:type="gramEnd"/>
      <w:r>
        <w:t>1</w:t>
      </w:r>
      <w:r>
        <w:t>的分析结果，选择合适的机器学习模型进行训练。考虑使用特征选择技术来优化模型，尝试只用</w:t>
      </w:r>
      <w:r>
        <w:t>5</w:t>
      </w:r>
      <w:r>
        <w:t>个关键指标来调整模型。使用交叉验证等技术验证模型的准确性。</w:t>
      </w:r>
    </w:p>
    <w:p w14:paraId="5F3BA809" w14:textId="47FC5B4E" w:rsidR="007A4060" w:rsidRPr="00CE116C" w:rsidRDefault="007A4060" w:rsidP="003D1A23">
      <w:pPr>
        <w:pStyle w:val="a0"/>
        <w:numPr>
          <w:ilvl w:val="0"/>
          <w:numId w:val="3"/>
        </w:numPr>
        <w:ind w:left="567" w:firstLineChars="0"/>
      </w:pPr>
      <w:r w:rsidRPr="007A4060">
        <w:rPr>
          <w:rFonts w:hint="eastAsia"/>
        </w:rPr>
        <w:t>使用问题</w:t>
      </w:r>
      <w:r>
        <w:rPr>
          <w:rFonts w:hint="eastAsia"/>
        </w:rPr>
        <w:t>3</w:t>
      </w:r>
      <w:r w:rsidRPr="007A4060">
        <w:rPr>
          <w:rFonts w:hint="eastAsia"/>
        </w:rPr>
        <w:t>中构建的模型，对</w:t>
      </w:r>
      <w:r w:rsidRPr="007A4060">
        <w:rPr>
          <w:rFonts w:hint="eastAsia"/>
        </w:rPr>
        <w:t>test.csv</w:t>
      </w:r>
      <w:r w:rsidRPr="007A4060">
        <w:rPr>
          <w:rFonts w:hint="eastAsia"/>
        </w:rPr>
        <w:t>中的数据进行洪水概率预测，并将预测结果填充到</w:t>
      </w:r>
      <w:r w:rsidRPr="007A4060">
        <w:rPr>
          <w:rFonts w:hint="eastAsia"/>
        </w:rPr>
        <w:t>submit.csv</w:t>
      </w:r>
      <w:r w:rsidRPr="007A4060">
        <w:rPr>
          <w:rFonts w:hint="eastAsia"/>
        </w:rPr>
        <w:t>文件中。绘制洪水概率的直方图和折线图，分析结果的分布特征是否正态分布。</w:t>
      </w:r>
    </w:p>
    <w:p w14:paraId="13DDBD44" w14:textId="630CE122" w:rsidR="00C07602" w:rsidRDefault="00F64FA4" w:rsidP="00C07602">
      <w:pPr>
        <w:pStyle w:val="2"/>
      </w:pPr>
      <w:bookmarkStart w:id="6" w:name="_Toc171285304"/>
      <w:r>
        <w:rPr>
          <w:rFonts w:hint="eastAsia"/>
        </w:rPr>
        <w:t>工作</w:t>
      </w:r>
      <w:r w:rsidR="008746D2">
        <w:rPr>
          <w:rFonts w:hint="eastAsia"/>
        </w:rPr>
        <w:t>概述</w:t>
      </w:r>
      <w:bookmarkEnd w:id="6"/>
    </w:p>
    <w:p w14:paraId="7B0BA6AE" w14:textId="0F873F4B" w:rsidR="005F760C" w:rsidRDefault="00FD73E8" w:rsidP="00FD73E8">
      <w:pPr>
        <w:pStyle w:val="3"/>
      </w:pPr>
      <w:bookmarkStart w:id="7" w:name="_Toc171285305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分析</w:t>
      </w:r>
      <w:bookmarkEnd w:id="7"/>
    </w:p>
    <w:p w14:paraId="2932E53D" w14:textId="59BBF291" w:rsidR="00604470" w:rsidRPr="00DB1725" w:rsidRDefault="00E02633" w:rsidP="00BD7F61">
      <w:pPr>
        <w:pStyle w:val="a0"/>
        <w:ind w:firstLine="480"/>
      </w:pPr>
      <w:r>
        <w:rPr>
          <w:rFonts w:hint="eastAsia"/>
        </w:rPr>
        <w:t>本问题主要目的是分析</w:t>
      </w:r>
      <w:r w:rsidR="001A4637">
        <w:rPr>
          <w:rFonts w:hint="eastAsia"/>
        </w:rPr>
        <w:t>并可视化</w:t>
      </w:r>
      <w:r w:rsidR="00125587">
        <w:rPr>
          <w:rFonts w:hint="eastAsia"/>
        </w:rPr>
        <w:t>20</w:t>
      </w:r>
      <w:r w:rsidR="00125587">
        <w:rPr>
          <w:rFonts w:hint="eastAsia"/>
        </w:rPr>
        <w:t>个指标</w:t>
      </w:r>
      <w:r w:rsidR="001A4637">
        <w:rPr>
          <w:rFonts w:hint="eastAsia"/>
        </w:rPr>
        <w:t>中哪些指标与洪水发生概率</w:t>
      </w:r>
      <w:r w:rsidR="00B7158C">
        <w:rPr>
          <w:rFonts w:hint="eastAsia"/>
        </w:rPr>
        <w:t>有</w:t>
      </w:r>
      <w:r w:rsidR="003C2575">
        <w:rPr>
          <w:rFonts w:hint="eastAsia"/>
        </w:rPr>
        <w:t>密切的</w:t>
      </w:r>
      <w:r w:rsidR="00B7158C">
        <w:rPr>
          <w:rFonts w:hint="eastAsia"/>
        </w:rPr>
        <w:t>相关性</w:t>
      </w:r>
      <w:r w:rsidR="007D39F9">
        <w:rPr>
          <w:rFonts w:hint="eastAsia"/>
        </w:rPr>
        <w:t>。</w:t>
      </w:r>
      <w:r w:rsidR="00604470">
        <w:rPr>
          <w:rFonts w:hint="eastAsia"/>
        </w:rPr>
        <w:t>我们的方法</w:t>
      </w:r>
      <w:r w:rsidR="00736205">
        <w:rPr>
          <w:rFonts w:hint="eastAsia"/>
        </w:rPr>
        <w:t>首先</w:t>
      </w:r>
      <w:r w:rsidR="00D92AA3">
        <w:rPr>
          <w:rFonts w:hint="eastAsia"/>
        </w:rPr>
        <w:t>使用</w:t>
      </w:r>
      <w:r w:rsidR="00AB455F">
        <w:rPr>
          <w:rFonts w:hint="eastAsia"/>
        </w:rPr>
        <w:t>箱形图对</w:t>
      </w:r>
      <w:r w:rsidR="00493E56">
        <w:rPr>
          <w:rFonts w:hint="eastAsia"/>
        </w:rPr>
        <w:t>原</w:t>
      </w:r>
      <w:r w:rsidR="00AB455F">
        <w:rPr>
          <w:rFonts w:hint="eastAsia"/>
        </w:rPr>
        <w:t>数据进行</w:t>
      </w:r>
      <w:r w:rsidR="00C91333">
        <w:rPr>
          <w:rFonts w:hint="eastAsia"/>
        </w:rPr>
        <w:t>预处理</w:t>
      </w:r>
      <w:r w:rsidR="00AB455F">
        <w:rPr>
          <w:rFonts w:hint="eastAsia"/>
        </w:rPr>
        <w:t>以排除异常值</w:t>
      </w:r>
      <w:r w:rsidR="009F6911">
        <w:rPr>
          <w:rFonts w:hint="eastAsia"/>
        </w:rPr>
        <w:t>，</w:t>
      </w:r>
      <w:r w:rsidR="00C67B54">
        <w:rPr>
          <w:rFonts w:hint="eastAsia"/>
        </w:rPr>
        <w:t>接着</w:t>
      </w:r>
      <w:r w:rsidR="008912EB">
        <w:rPr>
          <w:rFonts w:hint="eastAsia"/>
        </w:rPr>
        <w:t>分析预处理后的数据</w:t>
      </w:r>
      <w:r w:rsidR="001D0126">
        <w:rPr>
          <w:rFonts w:hint="eastAsia"/>
        </w:rPr>
        <w:t>是否</w:t>
      </w:r>
      <w:r w:rsidR="008912EB">
        <w:rPr>
          <w:rFonts w:hint="eastAsia"/>
        </w:rPr>
        <w:t>满足正态分布，</w:t>
      </w:r>
      <w:r w:rsidR="007F768B">
        <w:rPr>
          <w:rFonts w:hint="eastAsia"/>
        </w:rPr>
        <w:t>针对数据的特点选择合适的相关性分析方法</w:t>
      </w:r>
      <w:r w:rsidR="00306F95">
        <w:rPr>
          <w:rFonts w:hint="eastAsia"/>
        </w:rPr>
        <w:t>。</w:t>
      </w:r>
      <w:r w:rsidR="00236A80">
        <w:rPr>
          <w:rFonts w:hint="eastAsia"/>
        </w:rPr>
        <w:t>针对数据特点，</w:t>
      </w:r>
      <w:r w:rsidR="00306F95">
        <w:rPr>
          <w:rFonts w:hint="eastAsia"/>
        </w:rPr>
        <w:t>我们</w:t>
      </w:r>
      <w:r w:rsidR="00236A80">
        <w:rPr>
          <w:rFonts w:hint="eastAsia"/>
        </w:rPr>
        <w:t>排除了</w:t>
      </w:r>
      <w:r w:rsidR="00F371A9" w:rsidRPr="00863B2F">
        <w:rPr>
          <w:rFonts w:hint="eastAsia"/>
        </w:rPr>
        <w:t>Pearson</w:t>
      </w:r>
      <w:r w:rsidR="00F371A9" w:rsidRPr="00863B2F">
        <w:rPr>
          <w:rFonts w:hint="eastAsia"/>
        </w:rPr>
        <w:t>相关系数分析</w:t>
      </w:r>
      <w:r w:rsidR="00F371A9">
        <w:rPr>
          <w:rFonts w:hint="eastAsia"/>
        </w:rPr>
        <w:t>、</w:t>
      </w:r>
      <w:r w:rsidR="00F371A9" w:rsidRPr="00863B2F">
        <w:rPr>
          <w:rFonts w:hint="eastAsia"/>
        </w:rPr>
        <w:t xml:space="preserve">Cochran's Q </w:t>
      </w:r>
      <w:r w:rsidR="00F371A9" w:rsidRPr="00863B2F">
        <w:rPr>
          <w:rFonts w:hint="eastAsia"/>
        </w:rPr>
        <w:t>检验</w:t>
      </w:r>
      <w:r w:rsidR="00236A80">
        <w:rPr>
          <w:rFonts w:hint="eastAsia"/>
        </w:rPr>
        <w:t>和</w:t>
      </w:r>
      <w:r w:rsidR="00F371A9" w:rsidRPr="00863B2F">
        <w:rPr>
          <w:rFonts w:hint="eastAsia"/>
        </w:rPr>
        <w:t>Kappa</w:t>
      </w:r>
      <w:r w:rsidR="00F371A9" w:rsidRPr="00863B2F">
        <w:rPr>
          <w:rFonts w:hint="eastAsia"/>
        </w:rPr>
        <w:t>一致性检验</w:t>
      </w:r>
      <w:r w:rsidR="00236A80">
        <w:rPr>
          <w:rFonts w:hint="eastAsia"/>
        </w:rPr>
        <w:t>后尝试使用</w:t>
      </w:r>
      <w:r w:rsidR="00F371A9">
        <w:rPr>
          <w:rFonts w:hint="eastAsia"/>
        </w:rPr>
        <w:t>Spearman</w:t>
      </w:r>
      <w:r w:rsidR="00F371A9">
        <w:rPr>
          <w:rFonts w:hint="eastAsia"/>
        </w:rPr>
        <w:t>相关系数分析</w:t>
      </w:r>
      <w:r w:rsidR="00236A80">
        <w:rPr>
          <w:rFonts w:hint="eastAsia"/>
        </w:rPr>
        <w:t>、</w:t>
      </w:r>
      <w:r w:rsidR="00A843DB" w:rsidRPr="00A843DB">
        <w:rPr>
          <w:rFonts w:hint="eastAsia"/>
        </w:rPr>
        <w:t>Kendall's Tau</w:t>
      </w:r>
      <w:r w:rsidR="00A843DB" w:rsidRPr="00A843DB">
        <w:rPr>
          <w:rFonts w:hint="eastAsia"/>
        </w:rPr>
        <w:t>相关系数</w:t>
      </w:r>
      <w:r w:rsidR="00A843DB">
        <w:rPr>
          <w:rFonts w:hint="eastAsia"/>
        </w:rPr>
        <w:t>和地理探测器</w:t>
      </w:r>
      <w:r w:rsidR="00FD57B2">
        <w:rPr>
          <w:rFonts w:hint="eastAsia"/>
        </w:rPr>
        <w:t>的</w:t>
      </w:r>
      <w:r w:rsidR="00FD57B2" w:rsidRPr="00FD57B2">
        <w:rPr>
          <w:rFonts w:hint="eastAsia"/>
        </w:rPr>
        <w:t>因子探测器</w:t>
      </w:r>
      <w:r w:rsidR="00937EDD">
        <w:rPr>
          <w:rFonts w:hint="eastAsia"/>
        </w:rPr>
        <w:t>。结合</w:t>
      </w:r>
      <w:proofErr w:type="gramStart"/>
      <w:r w:rsidR="00FD57B2">
        <w:rPr>
          <w:rFonts w:hint="eastAsia"/>
        </w:rPr>
        <w:t>洪水概率</w:t>
      </w:r>
      <w:r w:rsidR="00AB632E">
        <w:rPr>
          <w:rFonts w:hint="eastAsia"/>
        </w:rPr>
        <w:t>洪水概率</w:t>
      </w:r>
      <w:proofErr w:type="gramEnd"/>
      <w:r w:rsidR="00AB632E">
        <w:rPr>
          <w:rFonts w:hint="eastAsia"/>
        </w:rPr>
        <w:t>与其他因素的空间分异性，我们最终</w:t>
      </w:r>
      <w:r w:rsidR="002660D7">
        <w:rPr>
          <w:rFonts w:hint="eastAsia"/>
        </w:rPr>
        <w:t>使用</w:t>
      </w:r>
      <w:r w:rsidR="002660D7" w:rsidRPr="002660D7">
        <w:rPr>
          <w:rFonts w:hint="eastAsia"/>
        </w:rPr>
        <w:t>地理探测器</w:t>
      </w:r>
      <w:r w:rsidR="002660D7">
        <w:rPr>
          <w:rFonts w:hint="eastAsia"/>
        </w:rPr>
        <w:t>对预处理后的数据</w:t>
      </w:r>
      <w:r w:rsidR="00E95B5A">
        <w:rPr>
          <w:rFonts w:hint="eastAsia"/>
        </w:rPr>
        <w:t>进行</w:t>
      </w:r>
      <w:r w:rsidR="00A03CF1">
        <w:rPr>
          <w:rFonts w:hint="eastAsia"/>
        </w:rPr>
        <w:t>相关性分析</w:t>
      </w:r>
      <w:r w:rsidR="00040749">
        <w:rPr>
          <w:rFonts w:hint="eastAsia"/>
        </w:rPr>
        <w:t>，得到相关性较高和相关性较低的变量</w:t>
      </w:r>
      <w:r w:rsidR="007D39F9">
        <w:rPr>
          <w:rFonts w:hint="eastAsia"/>
        </w:rPr>
        <w:t>，从而针对洪水进行提前预防。</w:t>
      </w:r>
    </w:p>
    <w:p w14:paraId="0B3F9C9E" w14:textId="695BE2EE" w:rsidR="00FD73E8" w:rsidRDefault="00FD73E8" w:rsidP="00FD73E8">
      <w:pPr>
        <w:pStyle w:val="3"/>
      </w:pPr>
      <w:bookmarkStart w:id="8" w:name="_Toc171285306"/>
      <w:r>
        <w:rPr>
          <w:rFonts w:hint="eastAsia"/>
        </w:rPr>
        <w:t>问题二分析</w:t>
      </w:r>
      <w:bookmarkEnd w:id="8"/>
    </w:p>
    <w:p w14:paraId="108E19E1" w14:textId="19BB5201" w:rsidR="00ED4EFB" w:rsidRPr="00ED4EFB" w:rsidRDefault="00ED4EFB" w:rsidP="00ED4EFB">
      <w:pPr>
        <w:pStyle w:val="a0"/>
        <w:ind w:firstLine="480"/>
      </w:pPr>
      <w:r w:rsidRPr="00ED4EFB">
        <w:rPr>
          <w:rFonts w:hint="eastAsia"/>
        </w:rPr>
        <w:t>对数据进行分割并建立随机森林回归模型，评估其均方误差并分析特征的重要性，从而得出相应的权重。通过这一分析，我们旨在确定</w:t>
      </w:r>
    </w:p>
    <w:p w14:paraId="5D00F9A0" w14:textId="6B5E4486" w:rsidR="00FD73E8" w:rsidRDefault="00FD73E8" w:rsidP="00FD73E8">
      <w:pPr>
        <w:pStyle w:val="3"/>
      </w:pPr>
      <w:bookmarkStart w:id="9" w:name="_Toc171285307"/>
      <w:r>
        <w:rPr>
          <w:rFonts w:hint="eastAsia"/>
        </w:rPr>
        <w:t>问题三分析</w:t>
      </w:r>
      <w:bookmarkEnd w:id="9"/>
    </w:p>
    <w:p w14:paraId="009EB510" w14:textId="3968F217" w:rsidR="00FD73E8" w:rsidRDefault="00FD73E8" w:rsidP="00FD73E8">
      <w:pPr>
        <w:pStyle w:val="3"/>
      </w:pPr>
      <w:bookmarkStart w:id="10" w:name="_Toc171285308"/>
      <w:r>
        <w:rPr>
          <w:rFonts w:hint="eastAsia"/>
        </w:rPr>
        <w:t>问题四分析</w:t>
      </w:r>
      <w:bookmarkEnd w:id="10"/>
    </w:p>
    <w:p w14:paraId="5E0958E5" w14:textId="61472B05" w:rsidR="008B7A43" w:rsidRDefault="00972402" w:rsidP="00972402">
      <w:pPr>
        <w:pStyle w:val="1"/>
        <w:ind w:left="21"/>
      </w:pPr>
      <w:bookmarkStart w:id="11" w:name="_Toc171285309"/>
      <w:r w:rsidRPr="00972402">
        <w:rPr>
          <w:rFonts w:hint="eastAsia"/>
        </w:rPr>
        <w:t>一般假设和变量描述</w:t>
      </w:r>
      <w:bookmarkEnd w:id="11"/>
    </w:p>
    <w:p w14:paraId="77A83174" w14:textId="23B58AE4" w:rsidR="00972402" w:rsidRDefault="002752F1" w:rsidP="002752F1">
      <w:pPr>
        <w:pStyle w:val="2"/>
      </w:pPr>
      <w:bookmarkStart w:id="12" w:name="_Toc171285310"/>
      <w:r>
        <w:rPr>
          <w:rFonts w:hint="eastAsia"/>
        </w:rPr>
        <w:t>假设</w:t>
      </w:r>
      <w:bookmarkEnd w:id="12"/>
    </w:p>
    <w:p w14:paraId="79D15BB9" w14:textId="1D6C7ED8" w:rsidR="002752F1" w:rsidRDefault="002752F1" w:rsidP="002752F1">
      <w:pPr>
        <w:pStyle w:val="2"/>
      </w:pPr>
      <w:bookmarkStart w:id="13" w:name="_Toc171285311"/>
      <w:r>
        <w:rPr>
          <w:rFonts w:hint="eastAsia"/>
        </w:rPr>
        <w:lastRenderedPageBreak/>
        <w:t>变量描述</w:t>
      </w:r>
      <w:bookmarkEnd w:id="13"/>
    </w:p>
    <w:p w14:paraId="5FDDF580" w14:textId="40B198BC" w:rsidR="002752F1" w:rsidRDefault="002752F1" w:rsidP="002752F1">
      <w:pPr>
        <w:pStyle w:val="1"/>
        <w:ind w:left="21"/>
      </w:pPr>
      <w:bookmarkStart w:id="14" w:name="_Toc171285312"/>
      <w:r w:rsidRPr="002752F1">
        <w:rPr>
          <w:rFonts w:hint="eastAsia"/>
        </w:rPr>
        <w:t>模型的建立与解决方案</w:t>
      </w:r>
      <w:bookmarkEnd w:id="14"/>
    </w:p>
    <w:p w14:paraId="6162EC6D" w14:textId="015C4949" w:rsidR="002752F1" w:rsidRDefault="000A4BC4" w:rsidP="002752F1">
      <w:pPr>
        <w:pStyle w:val="2"/>
      </w:pPr>
      <w:bookmarkStart w:id="15" w:name="_Toc171285313"/>
      <w:r>
        <w:rPr>
          <w:rFonts w:hint="eastAsia"/>
        </w:rPr>
        <w:t>问题一</w:t>
      </w:r>
      <w:bookmarkEnd w:id="15"/>
    </w:p>
    <w:p w14:paraId="19968720" w14:textId="6B294ABC" w:rsidR="00551179" w:rsidRDefault="00551179" w:rsidP="00551179">
      <w:pPr>
        <w:pStyle w:val="3"/>
      </w:pPr>
      <w:bookmarkStart w:id="16" w:name="_Toc171285314"/>
      <w:r>
        <w:rPr>
          <w:rFonts w:hint="eastAsia"/>
        </w:rPr>
        <w:t>数据预处理</w:t>
      </w:r>
      <w:bookmarkEnd w:id="16"/>
    </w:p>
    <w:p w14:paraId="02259FA6" w14:textId="18D8BC8B" w:rsidR="00C95BAE" w:rsidRDefault="00C229BB" w:rsidP="00C95BAE">
      <w:pPr>
        <w:pStyle w:val="a0"/>
        <w:ind w:firstLine="480"/>
      </w:pPr>
      <w:r w:rsidRPr="00C229BB">
        <w:rPr>
          <w:rFonts w:hint="eastAsia"/>
        </w:rPr>
        <w:t>为了从</w:t>
      </w:r>
      <w:r w:rsidR="000338B3" w:rsidRPr="000338B3">
        <w:rPr>
          <w:rFonts w:hint="eastAsia"/>
        </w:rPr>
        <w:t>超过</w:t>
      </w:r>
      <w:r w:rsidR="000338B3" w:rsidRPr="000338B3">
        <w:rPr>
          <w:rFonts w:hint="eastAsia"/>
        </w:rPr>
        <w:t>100</w:t>
      </w:r>
      <w:r w:rsidR="000338B3" w:rsidRPr="000338B3">
        <w:rPr>
          <w:rFonts w:hint="eastAsia"/>
        </w:rPr>
        <w:t>万条的洪水数据集</w:t>
      </w:r>
      <w:r w:rsidRPr="00C229BB">
        <w:rPr>
          <w:rFonts w:hint="eastAsia"/>
        </w:rPr>
        <w:t>中识别和处理异常值，我们使用了箱形图。箱形图是一种用于显示数据分布的图表，通过第一四分位数（</w:t>
      </w:r>
      <w:r w:rsidRPr="00C229BB">
        <w:rPr>
          <w:rFonts w:hint="eastAsia"/>
        </w:rPr>
        <w:t>Q1</w:t>
      </w:r>
      <w:r w:rsidRPr="00C229BB">
        <w:rPr>
          <w:rFonts w:hint="eastAsia"/>
        </w:rPr>
        <w:t>）、中位数和第三四分位数（</w:t>
      </w:r>
      <w:r w:rsidRPr="00C229BB">
        <w:rPr>
          <w:rFonts w:hint="eastAsia"/>
        </w:rPr>
        <w:t>Q3</w:t>
      </w:r>
      <w:r w:rsidRPr="00C229BB">
        <w:rPr>
          <w:rFonts w:hint="eastAsia"/>
        </w:rPr>
        <w:t>）来展示数据的集中趋势和分散程度。箱形图的“箱子”展示了中间</w:t>
      </w:r>
      <w:r w:rsidRPr="00C229BB">
        <w:rPr>
          <w:rFonts w:hint="eastAsia"/>
        </w:rPr>
        <w:t>50%</w:t>
      </w:r>
      <w:r w:rsidRPr="00C229BB">
        <w:rPr>
          <w:rFonts w:hint="eastAsia"/>
        </w:rPr>
        <w:t>的数据分布，而从箱子外延伸的“须”则表示数据的极值范围。通常，箱形图外的点被认为是异常值，这些点位于距离箱子</w:t>
      </w:r>
      <w:r w:rsidRPr="00C229BB">
        <w:rPr>
          <w:rFonts w:hint="eastAsia"/>
        </w:rPr>
        <w:t>1.5</w:t>
      </w:r>
      <w:r w:rsidRPr="00C229BB">
        <w:rPr>
          <w:rFonts w:hint="eastAsia"/>
        </w:rPr>
        <w:t>倍四分位距（</w:t>
      </w:r>
      <w:r w:rsidRPr="00C229BB">
        <w:rPr>
          <w:rFonts w:hint="eastAsia"/>
        </w:rPr>
        <w:t>IQR, Q3 - Q1</w:t>
      </w:r>
      <w:r w:rsidRPr="00C229BB">
        <w:rPr>
          <w:rFonts w:hint="eastAsia"/>
        </w:rPr>
        <w:t>）之外。</w:t>
      </w:r>
      <w:r w:rsidR="00C95BAE">
        <w:rPr>
          <w:rFonts w:hint="eastAsia"/>
        </w:rPr>
        <w:t>绘制的箱形图如</w:t>
      </w:r>
      <w:r w:rsidR="00B83167">
        <w:fldChar w:fldCharType="begin"/>
      </w:r>
      <w:r w:rsidR="00B83167">
        <w:instrText xml:space="preserve"> </w:instrText>
      </w:r>
      <w:r w:rsidR="00B83167">
        <w:rPr>
          <w:rFonts w:hint="eastAsia"/>
        </w:rPr>
        <w:instrText>REF _Ref171263646 \h</w:instrText>
      </w:r>
      <w:r w:rsidR="00B83167">
        <w:instrText xml:space="preserve"> </w:instrText>
      </w:r>
      <w:r w:rsidR="00B83167">
        <w:fldChar w:fldCharType="separate"/>
      </w:r>
      <w:r w:rsidR="00B83167">
        <w:rPr>
          <w:rFonts w:hint="eastAsia"/>
        </w:rPr>
        <w:t>图</w:t>
      </w:r>
      <w:r w:rsidR="00B83167">
        <w:rPr>
          <w:rFonts w:hint="eastAsia"/>
        </w:rPr>
        <w:t xml:space="preserve"> </w:t>
      </w:r>
      <w:r w:rsidR="00B83167">
        <w:rPr>
          <w:noProof/>
        </w:rPr>
        <w:t>1</w:t>
      </w:r>
      <w:r w:rsidR="00B83167">
        <w:fldChar w:fldCharType="end"/>
      </w:r>
      <w:r w:rsidR="00C95BAE">
        <w:rPr>
          <w:rFonts w:hint="eastAsia"/>
        </w:rPr>
        <w:t>所示</w:t>
      </w:r>
    </w:p>
    <w:p w14:paraId="77E555A6" w14:textId="77777777" w:rsidR="00DA64C9" w:rsidRDefault="00C95BAE" w:rsidP="00DA64C9">
      <w:pPr>
        <w:pStyle w:val="a0"/>
        <w:keepNext/>
        <w:ind w:firstLineChars="0" w:firstLine="0"/>
      </w:pPr>
      <w:r w:rsidRPr="00C95BAE">
        <w:rPr>
          <w:noProof/>
        </w:rPr>
        <w:drawing>
          <wp:inline distT="0" distB="0" distL="0" distR="0" wp14:anchorId="3BBB0810" wp14:editId="546358FA">
            <wp:extent cx="5759450" cy="3839845"/>
            <wp:effectExtent l="0" t="0" r="0" b="8255"/>
            <wp:docPr id="83322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2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ECDD" w14:textId="7738E1BA" w:rsidR="00C95BAE" w:rsidRDefault="00DA64C9" w:rsidP="000306DC">
      <w:pPr>
        <w:pStyle w:val="ac"/>
      </w:pPr>
      <w:bookmarkStart w:id="17" w:name="_Ref17126364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7"/>
      <w:r>
        <w:rPr>
          <w:rFonts w:hint="eastAsia"/>
        </w:rPr>
        <w:t>训练集箱形图</w:t>
      </w:r>
    </w:p>
    <w:p w14:paraId="469091AD" w14:textId="39B7B74B" w:rsidR="00C229BB" w:rsidRDefault="00C229BB" w:rsidP="00267AA9">
      <w:pPr>
        <w:pStyle w:val="a0"/>
        <w:ind w:firstLine="480"/>
      </w:pPr>
      <w:r w:rsidRPr="00C229BB">
        <w:rPr>
          <w:rFonts w:hint="eastAsia"/>
        </w:rPr>
        <w:t>根据箱形图识别的异常值，我们计算了四分位距，并依此定义了异常值的范围。</w:t>
      </w:r>
      <w:proofErr w:type="gramStart"/>
      <w:r w:rsidRPr="00C229BB">
        <w:rPr>
          <w:rFonts w:hint="eastAsia"/>
        </w:rPr>
        <w:t>数据点若低于</w:t>
      </w:r>
      <w:proofErr w:type="gramEnd"/>
      <w:r w:rsidRPr="00C229BB">
        <w:rPr>
          <w:rFonts w:hint="eastAsia"/>
        </w:rPr>
        <w:t>Q1</w:t>
      </w:r>
      <w:r w:rsidRPr="00C229BB">
        <w:rPr>
          <w:rFonts w:hint="eastAsia"/>
        </w:rPr>
        <w:t>减去</w:t>
      </w:r>
      <w:r w:rsidRPr="00C229BB">
        <w:rPr>
          <w:rFonts w:hint="eastAsia"/>
        </w:rPr>
        <w:t>1.5</w:t>
      </w:r>
      <w:r w:rsidRPr="00C229BB">
        <w:rPr>
          <w:rFonts w:hint="eastAsia"/>
        </w:rPr>
        <w:t>倍的</w:t>
      </w:r>
      <w:r w:rsidRPr="00C229BB">
        <w:rPr>
          <w:rFonts w:hint="eastAsia"/>
        </w:rPr>
        <w:t>IQR</w:t>
      </w:r>
      <w:r w:rsidRPr="00C229BB">
        <w:rPr>
          <w:rFonts w:hint="eastAsia"/>
        </w:rPr>
        <w:t>或高于</w:t>
      </w:r>
      <w:r w:rsidRPr="00C229BB">
        <w:rPr>
          <w:rFonts w:hint="eastAsia"/>
        </w:rPr>
        <w:t>Q3</w:t>
      </w:r>
      <w:r w:rsidRPr="00C229BB">
        <w:rPr>
          <w:rFonts w:hint="eastAsia"/>
        </w:rPr>
        <w:t>加上</w:t>
      </w:r>
      <w:r w:rsidRPr="00C229BB">
        <w:rPr>
          <w:rFonts w:hint="eastAsia"/>
        </w:rPr>
        <w:t>1.5</w:t>
      </w:r>
      <w:r w:rsidRPr="00C229BB">
        <w:rPr>
          <w:rFonts w:hint="eastAsia"/>
        </w:rPr>
        <w:t>倍的</w:t>
      </w:r>
      <w:r w:rsidRPr="00C229BB">
        <w:rPr>
          <w:rFonts w:hint="eastAsia"/>
        </w:rPr>
        <w:t>IQR</w:t>
      </w:r>
      <w:r w:rsidRPr="00C229BB">
        <w:rPr>
          <w:rFonts w:hint="eastAsia"/>
        </w:rPr>
        <w:t>，则被视为异常值并从数据集中剔除。这一步骤是确保后续分析不受极端值影响的关键。</w:t>
      </w:r>
    </w:p>
    <w:p w14:paraId="38F093DF" w14:textId="7AFFD86E" w:rsidR="00C229BB" w:rsidRDefault="00C229BB" w:rsidP="007D4E5C">
      <w:pPr>
        <w:pStyle w:val="a0"/>
        <w:ind w:firstLine="480"/>
      </w:pPr>
      <w:r w:rsidRPr="00C229BB">
        <w:rPr>
          <w:rFonts w:hint="eastAsia"/>
        </w:rPr>
        <w:t>处理完异常值后，对数据集中的数值型特征进行了归一化处理，使用的是最小</w:t>
      </w:r>
      <w:r w:rsidRPr="00C229BB">
        <w:rPr>
          <w:rFonts w:hint="eastAsia"/>
        </w:rPr>
        <w:t>-</w:t>
      </w:r>
      <w:r w:rsidRPr="00C229BB">
        <w:rPr>
          <w:rFonts w:hint="eastAsia"/>
        </w:rPr>
        <w:t>最大缩放（</w:t>
      </w:r>
      <w:r w:rsidRPr="00C229BB">
        <w:rPr>
          <w:rFonts w:hint="eastAsia"/>
        </w:rPr>
        <w:t>MinMaxScaler</w:t>
      </w:r>
      <w:r w:rsidRPr="00C229BB">
        <w:rPr>
          <w:rFonts w:hint="eastAsia"/>
        </w:rPr>
        <w:t>），将所有特征缩放至</w:t>
      </w:r>
      <w:r w:rsidRPr="00C229BB">
        <w:rPr>
          <w:rFonts w:hint="eastAsia"/>
        </w:rPr>
        <w:t>[0,1]</w:t>
      </w:r>
      <w:r w:rsidRPr="00C229BB">
        <w:rPr>
          <w:rFonts w:hint="eastAsia"/>
        </w:rPr>
        <w:t>区间</w:t>
      </w:r>
      <w:r w:rsidR="00444BA3">
        <w:rPr>
          <w:rFonts w:hint="eastAsia"/>
        </w:rPr>
        <w:t>，</w:t>
      </w:r>
      <w:r w:rsidRPr="00C229BB">
        <w:rPr>
          <w:rFonts w:hint="eastAsia"/>
        </w:rPr>
        <w:t>确保了所有特征在模型训练过程中具有相同的尺度，从而防止某些范围较大的特征在模型中占主导地位</w:t>
      </w:r>
      <w:r w:rsidR="00137D2A">
        <w:rPr>
          <w:rFonts w:hint="eastAsia"/>
        </w:rPr>
        <w:t>，有利于后续的模型建立</w:t>
      </w:r>
      <w:r w:rsidRPr="00C229BB">
        <w:rPr>
          <w:rFonts w:hint="eastAsia"/>
        </w:rPr>
        <w:t>。</w:t>
      </w:r>
    </w:p>
    <w:p w14:paraId="7F5A91CE" w14:textId="77777777" w:rsidR="00C95BAE" w:rsidRPr="00C229BB" w:rsidRDefault="00C95BAE" w:rsidP="007D4E5C">
      <w:pPr>
        <w:pStyle w:val="a0"/>
        <w:ind w:firstLine="480"/>
      </w:pPr>
    </w:p>
    <w:p w14:paraId="50F89EA3" w14:textId="13FC7557" w:rsidR="00526922" w:rsidRDefault="006E767A" w:rsidP="00D521E4">
      <w:pPr>
        <w:pStyle w:val="3"/>
      </w:pPr>
      <w:bookmarkStart w:id="18" w:name="_Toc171285315"/>
      <w:r>
        <w:rPr>
          <w:rFonts w:hint="eastAsia"/>
        </w:rPr>
        <w:t>检验是否满足</w:t>
      </w:r>
      <w:r w:rsidR="00B010ED">
        <w:rPr>
          <w:rFonts w:hint="eastAsia"/>
        </w:rPr>
        <w:t>正态分布</w:t>
      </w:r>
      <w:bookmarkEnd w:id="18"/>
    </w:p>
    <w:p w14:paraId="4F3B9722" w14:textId="349B0888" w:rsidR="00FA4F7F" w:rsidRDefault="00D01CC4" w:rsidP="00863B2F">
      <w:pPr>
        <w:pStyle w:val="a0"/>
        <w:ind w:firstLine="480"/>
      </w:pPr>
      <w:r w:rsidRPr="00D01CC4">
        <w:rPr>
          <w:rFonts w:hint="eastAsia"/>
        </w:rPr>
        <w:t>为了进一步分析数据集中各指标与洪水概率的关系，我们</w:t>
      </w:r>
      <w:r>
        <w:rPr>
          <w:rFonts w:hint="eastAsia"/>
        </w:rPr>
        <w:t>对经过</w:t>
      </w:r>
      <w:r w:rsidRPr="00D01CC4">
        <w:rPr>
          <w:rFonts w:hint="eastAsia"/>
        </w:rPr>
        <w:t>预处理后的</w:t>
      </w:r>
      <w:r>
        <w:rPr>
          <w:rFonts w:hint="eastAsia"/>
        </w:rPr>
        <w:t>数据</w:t>
      </w:r>
      <w:r w:rsidR="00D86073" w:rsidRPr="00D86073">
        <w:rPr>
          <w:rFonts w:hint="eastAsia"/>
        </w:rPr>
        <w:t>正态分布的检验</w:t>
      </w:r>
      <w:r w:rsidR="00D86073">
        <w:rPr>
          <w:rFonts w:hint="eastAsia"/>
        </w:rPr>
        <w:t>。</w:t>
      </w:r>
      <w:r w:rsidR="003F4C7B" w:rsidRPr="003F4C7B">
        <w:rPr>
          <w:rFonts w:hint="eastAsia"/>
        </w:rPr>
        <w:t>正态分布的假设是许多统计测试的前提条件，包括皮尔逊相关性分析。</w:t>
      </w:r>
      <w:r w:rsidR="003F4C7B" w:rsidRPr="003F4C7B">
        <w:rPr>
          <w:rFonts w:hint="eastAsia"/>
        </w:rPr>
        <w:lastRenderedPageBreak/>
        <w:t>为了验证数据集中各变量是否符合正态分布，我们应用了</w:t>
      </w:r>
      <w:r w:rsidR="00FA4F7F">
        <w:t xml:space="preserve">Anderson-Darling (AD) </w:t>
      </w:r>
      <w:r w:rsidR="00FA4F7F">
        <w:t>测试，这是一种更为敏感的正态性检验方法，适用于样本大小较大的数据集。与</w:t>
      </w:r>
      <w:r w:rsidR="00FA4F7F">
        <w:t>Shapiro-Wilk</w:t>
      </w:r>
      <w:r w:rsidR="00FA4F7F">
        <w:t>测试相比，</w:t>
      </w:r>
      <w:r w:rsidR="00FA4F7F">
        <w:t>AD</w:t>
      </w:r>
      <w:r w:rsidR="00FA4F7F">
        <w:t>测试在样本数量较大时能提供更稳定的结果。</w:t>
      </w:r>
      <w:r w:rsidR="002E53D4" w:rsidRPr="002E53D4">
        <w:rPr>
          <w:rFonts w:hint="eastAsia"/>
        </w:rPr>
        <w:t>我们对数据集中的每个变量执行了</w:t>
      </w:r>
      <w:r w:rsidR="002E53D4" w:rsidRPr="002E53D4">
        <w:rPr>
          <w:rFonts w:hint="eastAsia"/>
        </w:rPr>
        <w:t>AD</w:t>
      </w:r>
      <w:r w:rsidR="002E53D4" w:rsidRPr="002E53D4">
        <w:rPr>
          <w:rFonts w:hint="eastAsia"/>
        </w:rPr>
        <w:t>测试。测试结果包括一个统计量和几个与不同显著性水平相关的临界值。对于每个变量，我们比较了测试统计量与不同显著性水平（如</w:t>
      </w:r>
      <w:r w:rsidR="002E53D4" w:rsidRPr="002E53D4">
        <w:rPr>
          <w:rFonts w:hint="eastAsia"/>
        </w:rPr>
        <w:t>15.0%</w:t>
      </w:r>
      <w:r w:rsidR="002E53D4" w:rsidRPr="002E53D4">
        <w:rPr>
          <w:rFonts w:hint="eastAsia"/>
        </w:rPr>
        <w:t>，</w:t>
      </w:r>
      <w:r w:rsidR="002E53D4" w:rsidRPr="002E53D4">
        <w:rPr>
          <w:rFonts w:hint="eastAsia"/>
        </w:rPr>
        <w:t>10.0%</w:t>
      </w:r>
      <w:r w:rsidR="002E53D4" w:rsidRPr="002E53D4">
        <w:rPr>
          <w:rFonts w:hint="eastAsia"/>
        </w:rPr>
        <w:t>，</w:t>
      </w:r>
      <w:r w:rsidR="002E53D4" w:rsidRPr="002E53D4">
        <w:rPr>
          <w:rFonts w:hint="eastAsia"/>
        </w:rPr>
        <w:t>5.0%</w:t>
      </w:r>
      <w:r w:rsidR="002E53D4" w:rsidRPr="002E53D4">
        <w:rPr>
          <w:rFonts w:hint="eastAsia"/>
        </w:rPr>
        <w:t>，</w:t>
      </w:r>
      <w:r w:rsidR="002E53D4" w:rsidRPr="002E53D4">
        <w:rPr>
          <w:rFonts w:hint="eastAsia"/>
        </w:rPr>
        <w:t>2.5%</w:t>
      </w:r>
      <w:r w:rsidR="002E53D4" w:rsidRPr="002E53D4">
        <w:rPr>
          <w:rFonts w:hint="eastAsia"/>
        </w:rPr>
        <w:t>，</w:t>
      </w:r>
      <w:r w:rsidR="002E53D4" w:rsidRPr="002E53D4">
        <w:rPr>
          <w:rFonts w:hint="eastAsia"/>
        </w:rPr>
        <w:t>1.0%</w:t>
      </w:r>
      <w:r w:rsidR="002E53D4" w:rsidRPr="002E53D4">
        <w:rPr>
          <w:rFonts w:hint="eastAsia"/>
        </w:rPr>
        <w:t>）下的临界值。结果显示，所有变量的测试统计量均明显高于对应的</w:t>
      </w:r>
      <w:r w:rsidR="00EC1AF2" w:rsidRPr="002E53D4">
        <w:rPr>
          <w:rFonts w:hint="eastAsia"/>
        </w:rPr>
        <w:t>1.0%</w:t>
      </w:r>
      <w:r w:rsidR="002E53D4" w:rsidRPr="002E53D4">
        <w:rPr>
          <w:rFonts w:hint="eastAsia"/>
        </w:rPr>
        <w:t>临界值，表明数据不符合正态分布的假设</w:t>
      </w:r>
      <w:r w:rsidR="00EC1AF2">
        <w:rPr>
          <w:rFonts w:hint="eastAsia"/>
        </w:rPr>
        <w:t>，</w:t>
      </w:r>
      <w:r w:rsidR="002E53D4" w:rsidRPr="002E53D4">
        <w:rPr>
          <w:rFonts w:hint="eastAsia"/>
        </w:rPr>
        <w:t>我们可以在</w:t>
      </w:r>
      <w:r w:rsidR="002E53D4" w:rsidRPr="002E53D4">
        <w:rPr>
          <w:rFonts w:hint="eastAsia"/>
        </w:rPr>
        <w:t>99%</w:t>
      </w:r>
      <w:r w:rsidR="002E53D4" w:rsidRPr="002E53D4">
        <w:rPr>
          <w:rFonts w:hint="eastAsia"/>
        </w:rPr>
        <w:t>的置信水平下拒绝该数据符合正态分布的假设。</w:t>
      </w:r>
    </w:p>
    <w:p w14:paraId="4FEAE847" w14:textId="78E7FBFC" w:rsidR="00863B2F" w:rsidRPr="00863B2F" w:rsidRDefault="0046595A" w:rsidP="00863B2F">
      <w:pPr>
        <w:pStyle w:val="a0"/>
        <w:ind w:firstLine="480"/>
      </w:pPr>
      <w:r w:rsidRPr="0046595A">
        <w:rPr>
          <w:rFonts w:hint="eastAsia"/>
        </w:rPr>
        <w:t>通过前述的</w:t>
      </w:r>
      <w:r w:rsidRPr="0046595A">
        <w:rPr>
          <w:rFonts w:hint="eastAsia"/>
        </w:rPr>
        <w:t>Anderson-Darling</w:t>
      </w:r>
      <w:r w:rsidRPr="0046595A">
        <w:rPr>
          <w:rFonts w:hint="eastAsia"/>
        </w:rPr>
        <w:t>测试，</w:t>
      </w:r>
      <w:r>
        <w:rPr>
          <w:rFonts w:hint="eastAsia"/>
        </w:rPr>
        <w:t>我们</w:t>
      </w:r>
      <w:r w:rsidR="00863B2F" w:rsidRPr="00863B2F">
        <w:rPr>
          <w:rFonts w:hint="eastAsia"/>
        </w:rPr>
        <w:t>得到</w:t>
      </w:r>
      <w:r w:rsidR="00863B2F" w:rsidRPr="00863B2F">
        <w:rPr>
          <w:rFonts w:hint="eastAsia"/>
        </w:rPr>
        <w:t>train.csv</w:t>
      </w:r>
      <w:r w:rsidR="00863B2F" w:rsidRPr="00863B2F">
        <w:rPr>
          <w:rFonts w:hint="eastAsia"/>
        </w:rPr>
        <w:t>中的数据不符合正态分布，因此不能使用</w:t>
      </w:r>
      <w:r w:rsidR="00863B2F" w:rsidRPr="00863B2F">
        <w:rPr>
          <w:rFonts w:hint="eastAsia"/>
        </w:rPr>
        <w:t>Pearson</w:t>
      </w:r>
      <w:r w:rsidR="00863B2F" w:rsidRPr="00863B2F">
        <w:rPr>
          <w:rFonts w:hint="eastAsia"/>
        </w:rPr>
        <w:t>相关系数分析，</w:t>
      </w:r>
      <w:r w:rsidR="00E14638" w:rsidRPr="00E14638">
        <w:rPr>
          <w:rFonts w:hint="eastAsia"/>
        </w:rPr>
        <w:t>此外，由于数据不是二分类数据，我们无法使用</w:t>
      </w:r>
      <w:r w:rsidR="00E14638" w:rsidRPr="00E14638">
        <w:rPr>
          <w:rFonts w:hint="eastAsia"/>
        </w:rPr>
        <w:t xml:space="preserve">Cochran's Q </w:t>
      </w:r>
      <w:r w:rsidR="00E14638" w:rsidRPr="00E14638">
        <w:rPr>
          <w:rFonts w:hint="eastAsia"/>
        </w:rPr>
        <w:t>检验评估二分类数据的组间差异。同样，数据也不是评级数据，</w:t>
      </w:r>
      <w:r w:rsidR="00422810">
        <w:rPr>
          <w:rFonts w:hint="eastAsia"/>
        </w:rPr>
        <w:t>无法</w:t>
      </w:r>
      <w:r w:rsidR="00E14638" w:rsidRPr="00E14638">
        <w:rPr>
          <w:rFonts w:hint="eastAsia"/>
        </w:rPr>
        <w:t>使用</w:t>
      </w:r>
      <w:r w:rsidR="00E14638" w:rsidRPr="00E14638">
        <w:rPr>
          <w:rFonts w:hint="eastAsia"/>
        </w:rPr>
        <w:t>Kappa</w:t>
      </w:r>
      <w:r w:rsidR="00E14638" w:rsidRPr="00E14638">
        <w:rPr>
          <w:rFonts w:hint="eastAsia"/>
        </w:rPr>
        <w:t>一致性检验。</w:t>
      </w:r>
      <w:r w:rsidR="003C6897" w:rsidRPr="003C6897">
        <w:rPr>
          <w:rFonts w:hint="eastAsia"/>
        </w:rPr>
        <w:t>鉴于以上限制，我们使用非参数的统计方法来分析数据。非参数方法不依赖于数据的分布形式，因此适合处理本研究中的数据类型和分布。</w:t>
      </w:r>
      <w:r w:rsidR="003C6897" w:rsidRPr="003C6897">
        <w:rPr>
          <w:rFonts w:hint="eastAsia"/>
        </w:rPr>
        <w:t>Spearman</w:t>
      </w:r>
      <w:r w:rsidR="003C6897" w:rsidRPr="003C6897">
        <w:rPr>
          <w:rFonts w:hint="eastAsia"/>
        </w:rPr>
        <w:t>相关系数和</w:t>
      </w:r>
      <w:r w:rsidR="003C6897" w:rsidRPr="003C6897">
        <w:rPr>
          <w:rFonts w:hint="eastAsia"/>
        </w:rPr>
        <w:t>Kendall's Tau</w:t>
      </w:r>
      <w:r w:rsidR="003C6897" w:rsidRPr="003C6897">
        <w:rPr>
          <w:rFonts w:hint="eastAsia"/>
        </w:rPr>
        <w:t>相关系数均适用于连续或有序的数据，并且能够有效衡量变量之间的单调关系，即使在数据不符合正态分布的情况下也能提供可靠的相关性估计。</w:t>
      </w:r>
      <w:r w:rsidR="00911060" w:rsidRPr="00911060">
        <w:rPr>
          <w:rFonts w:hint="eastAsia"/>
        </w:rPr>
        <w:t>考虑到洪水概率与多个环境和社会经济因素的复杂关系，我们还选择应用地理探测器</w:t>
      </w:r>
      <w:r w:rsidR="00911060">
        <w:rPr>
          <w:rFonts w:hint="eastAsia"/>
        </w:rPr>
        <w:t>，</w:t>
      </w:r>
      <w:r w:rsidR="00911060" w:rsidRPr="00911060">
        <w:rPr>
          <w:rFonts w:hint="eastAsia"/>
        </w:rPr>
        <w:t>揭示变量的空间分异性对洪水概率的影响</w:t>
      </w:r>
      <w:r w:rsidR="00911060">
        <w:rPr>
          <w:rFonts w:hint="eastAsia"/>
        </w:rPr>
        <w:t>。</w:t>
      </w:r>
    </w:p>
    <w:p w14:paraId="4B737420" w14:textId="0846956D" w:rsidR="00710B1E" w:rsidRDefault="00857A91" w:rsidP="00710B1E">
      <w:pPr>
        <w:pStyle w:val="3"/>
      </w:pPr>
      <w:bookmarkStart w:id="19" w:name="_Toc171285316"/>
      <w:r w:rsidRPr="00857A91">
        <w:rPr>
          <w:rFonts w:hint="eastAsia"/>
        </w:rPr>
        <w:t>Spearman</w:t>
      </w:r>
      <w:r w:rsidRPr="00857A91">
        <w:rPr>
          <w:rFonts w:hint="eastAsia"/>
        </w:rPr>
        <w:t>相关系数</w:t>
      </w:r>
      <w:bookmarkEnd w:id="19"/>
    </w:p>
    <w:p w14:paraId="16B912DD" w14:textId="77777777" w:rsidR="001A43E4" w:rsidRDefault="00DC54AB" w:rsidP="00DC54AB">
      <w:pPr>
        <w:pStyle w:val="a0"/>
        <w:ind w:firstLine="480"/>
      </w:pPr>
      <w:r>
        <w:rPr>
          <w:rFonts w:hint="eastAsia"/>
        </w:rPr>
        <w:t>我们使用了</w:t>
      </w:r>
      <w:r w:rsidRPr="00DC54AB">
        <w:rPr>
          <w:rFonts w:hint="eastAsia"/>
        </w:rPr>
        <w:t>Spearman</w:t>
      </w:r>
      <w:r w:rsidRPr="00DC54AB">
        <w:rPr>
          <w:rFonts w:hint="eastAsia"/>
        </w:rPr>
        <w:t>相关系数来评估各变量与洪水概率之间的关系。</w:t>
      </w:r>
      <w:r w:rsidRPr="00DC54AB">
        <w:rPr>
          <w:rFonts w:hint="eastAsia"/>
        </w:rPr>
        <w:t>Spearman</w:t>
      </w:r>
      <w:r w:rsidRPr="00DC54AB">
        <w:rPr>
          <w:rFonts w:hint="eastAsia"/>
        </w:rPr>
        <w:t>相关系数是一种非参数的统计测试，用于衡量两个变量之间的单调关联性。</w:t>
      </w:r>
    </w:p>
    <w:p w14:paraId="76054747" w14:textId="79DF3539" w:rsidR="00FC5CA8" w:rsidRDefault="00FC5CA8" w:rsidP="00DC54AB">
      <w:pPr>
        <w:pStyle w:val="a0"/>
        <w:ind w:firstLine="480"/>
        <w:rPr>
          <w:rFonts w:hint="eastAsia"/>
        </w:rPr>
      </w:pPr>
      <w:r w:rsidRPr="00FC5CA8">
        <w:rPr>
          <w:rFonts w:hint="eastAsia"/>
        </w:rPr>
        <w:t>对于数据集中的每一变量，首先将其与洪水概率变量的数据进行秩次排序，之后计算</w:t>
      </w:r>
      <w:proofErr w:type="gramStart"/>
      <w:r w:rsidRPr="00FC5CA8">
        <w:rPr>
          <w:rFonts w:hint="eastAsia"/>
        </w:rPr>
        <w:t>秩</w:t>
      </w:r>
      <w:proofErr w:type="gramEnd"/>
      <w:r w:rsidRPr="00FC5CA8">
        <w:rPr>
          <w:rFonts w:hint="eastAsia"/>
        </w:rPr>
        <w:t>次之间的差异。</w:t>
      </w:r>
      <w:r w:rsidRPr="00FC5CA8">
        <w:rPr>
          <w:rFonts w:hint="eastAsia"/>
        </w:rPr>
        <w:t>Spearman</w:t>
      </w:r>
      <w:r w:rsidRPr="00FC5CA8">
        <w:rPr>
          <w:rFonts w:hint="eastAsia"/>
        </w:rPr>
        <w:t>相关系数通过以下公式计算：</w:t>
      </w:r>
    </w:p>
    <w:p w14:paraId="2E8BE000" w14:textId="77777777" w:rsidR="00196800" w:rsidRPr="00EE277B" w:rsidRDefault="00196800" w:rsidP="00196800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</m:oMath>
      </m:oMathPara>
    </w:p>
    <w:p w14:paraId="5A9562CF" w14:textId="77777777" w:rsidR="00EE277B" w:rsidRDefault="00EE277B" w:rsidP="00EE277B">
      <w:pPr>
        <w:pStyle w:val="a0"/>
        <w:ind w:firstLine="480"/>
      </w:pPr>
      <w:r>
        <w:rPr>
          <w:rFonts w:hint="eastAsia"/>
        </w:rPr>
        <w:t>其中，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rPr>
          <w:rFonts w:hint="eastAsia"/>
        </w:rPr>
        <w:t>是两变量排序位次之差，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rPr>
          <w:rFonts w:hint="eastAsia"/>
        </w:rPr>
        <w:t>是数据点的数量。得到的系数值范围从</w:t>
      </w:r>
      <w:r>
        <w:t>-1</w:t>
      </w:r>
      <w:r>
        <w:rPr>
          <w:rFonts w:hint="eastAsia"/>
        </w:rPr>
        <w:t>到</w:t>
      </w:r>
      <w:r>
        <w:t>1</w:t>
      </w:r>
      <w:r>
        <w:rPr>
          <w:rFonts w:hint="eastAsia"/>
        </w:rPr>
        <w:t>，其中</w:t>
      </w:r>
      <w:r>
        <w:t>1</w:t>
      </w:r>
      <w:r>
        <w:rPr>
          <w:rFonts w:hint="eastAsia"/>
        </w:rPr>
        <w:t>表示完全正相关，</w:t>
      </w:r>
      <w:r>
        <w:t>-1</w:t>
      </w:r>
      <w:r>
        <w:rPr>
          <w:rFonts w:hint="eastAsia"/>
        </w:rPr>
        <w:t>表示完全负相关，</w:t>
      </w:r>
      <w:r>
        <w:t>0</w:t>
      </w:r>
      <w:r>
        <w:rPr>
          <w:rFonts w:hint="eastAsia"/>
        </w:rPr>
        <w:t>表示无相关。</w:t>
      </w:r>
    </w:p>
    <w:p w14:paraId="0E86236E" w14:textId="0A3FBFAB" w:rsidR="00582467" w:rsidRDefault="00582467" w:rsidP="00EE277B">
      <w:pPr>
        <w:pStyle w:val="a0"/>
        <w:ind w:firstLine="480"/>
        <w:rPr>
          <w:kern w:val="0"/>
        </w:rPr>
      </w:pPr>
      <w:r w:rsidRPr="00582467">
        <w:rPr>
          <w:rFonts w:hint="eastAsia"/>
          <w:kern w:val="0"/>
        </w:rPr>
        <w:t>将计算得到的相关系数按照与洪水概率的相关强度进行排序，得到一个相关性从高到低的列表。这不仅揭示了各因素对洪水概率影响的强弱，而且帮助识别出对洪水预测模型可能具有重要影响的关键变量。</w:t>
      </w:r>
    </w:p>
    <w:p w14:paraId="737FE271" w14:textId="1FF31078" w:rsidR="00582467" w:rsidRDefault="00582467" w:rsidP="00EE277B">
      <w:pPr>
        <w:pStyle w:val="a0"/>
        <w:ind w:firstLine="480"/>
        <w:rPr>
          <w:rFonts w:hint="eastAsia"/>
          <w:kern w:val="0"/>
        </w:rPr>
      </w:pPr>
      <w:r w:rsidRPr="00582467">
        <w:rPr>
          <w:rFonts w:hint="eastAsia"/>
          <w:kern w:val="0"/>
        </w:rPr>
        <w:t>为了直观展示这些相关性，将各变量的相关系数通过柱状图进行展示。图中每个柱子代表一个变量与洪水概率的相关系数，柱状图的高低和颜色变化直观地反映了不同变量的相关强度。</w:t>
      </w:r>
    </w:p>
    <w:p w14:paraId="540B75D2" w14:textId="55156A25" w:rsidR="00FD3113" w:rsidRPr="00FD3113" w:rsidRDefault="00FD3113" w:rsidP="001A43E4">
      <w:pPr>
        <w:pStyle w:val="a0"/>
        <w:ind w:firstLineChars="0" w:firstLine="0"/>
        <w:rPr>
          <w:rFonts w:hint="eastAsia"/>
        </w:rPr>
      </w:pPr>
      <w:r w:rsidRPr="00FD3113">
        <w:lastRenderedPageBreak/>
        <w:drawing>
          <wp:inline distT="0" distB="0" distL="0" distR="0" wp14:anchorId="03B57422" wp14:editId="0A9A4F92">
            <wp:extent cx="5130800" cy="3286654"/>
            <wp:effectExtent l="0" t="0" r="0" b="9525"/>
            <wp:docPr id="915897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97158" name=""/>
                    <pic:cNvPicPr/>
                  </pic:nvPicPr>
                  <pic:blipFill rotWithShape="1">
                    <a:blip r:embed="rId9"/>
                    <a:srcRect b="3920"/>
                    <a:stretch/>
                  </pic:blipFill>
                  <pic:spPr bwMode="auto">
                    <a:xfrm>
                      <a:off x="0" y="0"/>
                      <a:ext cx="5133031" cy="328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ACE5E" w14:textId="0817FF7A" w:rsidR="007515E8" w:rsidRDefault="007515E8" w:rsidP="007515E8">
      <w:pPr>
        <w:pStyle w:val="3"/>
      </w:pPr>
      <w:bookmarkStart w:id="20" w:name="_Toc171285317"/>
      <w:r w:rsidRPr="003C6897">
        <w:rPr>
          <w:rFonts w:hint="eastAsia"/>
        </w:rPr>
        <w:t>Kendall's Tau</w:t>
      </w:r>
      <w:r w:rsidRPr="003C6897">
        <w:rPr>
          <w:rFonts w:hint="eastAsia"/>
        </w:rPr>
        <w:t>相关系数</w:t>
      </w:r>
      <w:bookmarkEnd w:id="20"/>
    </w:p>
    <w:p w14:paraId="2FBAAD11" w14:textId="750EEE97" w:rsidR="00582467" w:rsidRDefault="00171789" w:rsidP="00582467">
      <w:pPr>
        <w:pStyle w:val="a0"/>
        <w:ind w:firstLine="480"/>
      </w:pPr>
      <w:r w:rsidRPr="00171789">
        <w:rPr>
          <w:rFonts w:hint="eastAsia"/>
        </w:rPr>
        <w:t>为了进一步探索变量间的相关性，</w:t>
      </w:r>
      <w:r w:rsidR="001C6754">
        <w:rPr>
          <w:rFonts w:hint="eastAsia"/>
        </w:rPr>
        <w:t>我们</w:t>
      </w:r>
      <w:r w:rsidRPr="00171789">
        <w:rPr>
          <w:rFonts w:hint="eastAsia"/>
        </w:rPr>
        <w:t>选择了</w:t>
      </w:r>
      <w:r w:rsidRPr="00171789">
        <w:rPr>
          <w:rFonts w:hint="eastAsia"/>
        </w:rPr>
        <w:t>Kendall's Tau</w:t>
      </w:r>
      <w:r w:rsidRPr="00171789">
        <w:rPr>
          <w:rFonts w:hint="eastAsia"/>
        </w:rPr>
        <w:t>相关系数作</w:t>
      </w:r>
      <w:r w:rsidR="001C6754">
        <w:rPr>
          <w:rFonts w:hint="eastAsia"/>
        </w:rPr>
        <w:t>对比</w:t>
      </w:r>
      <w:r w:rsidRPr="00171789">
        <w:rPr>
          <w:rFonts w:hint="eastAsia"/>
        </w:rPr>
        <w:t>。</w:t>
      </w:r>
      <w:r w:rsidRPr="00171789">
        <w:rPr>
          <w:rFonts w:hint="eastAsia"/>
        </w:rPr>
        <w:t>Kendall's Tau</w:t>
      </w:r>
      <w:r w:rsidRPr="00171789">
        <w:rPr>
          <w:rFonts w:hint="eastAsia"/>
        </w:rPr>
        <w:t>相关系数是一种用于度量两个变量间有序关联性的非参数统计方法，适合非正态分布数据的分析。</w:t>
      </w:r>
      <w:r w:rsidR="00FD28EF" w:rsidRPr="00FD28EF">
        <w:rPr>
          <w:rFonts w:hint="eastAsia"/>
        </w:rPr>
        <w:t>具体计算公式为：</w:t>
      </w:r>
    </w:p>
    <w:p w14:paraId="08636B56" w14:textId="77777777" w:rsidR="000813CC" w:rsidRPr="000813CC" w:rsidRDefault="000813CC" w:rsidP="000813CC">
      <w:pPr>
        <w:widowControl/>
        <w:spacing w:before="180" w:after="180"/>
        <w:jc w:val="left"/>
        <w:rPr>
          <w:rFonts w:ascii="Cambria" w:hAnsi="Cambria"/>
          <w:kern w:val="0"/>
          <w:sz w:val="24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kern w:val="0"/>
              <w:sz w:val="24"/>
              <w:lang w:eastAsia="en-US"/>
            </w:rPr>
            <m:t>τ</m:t>
          </m:r>
          <m:r>
            <m:rPr>
              <m:sty m:val="p"/>
            </m:rPr>
            <w:rPr>
              <w:rFonts w:ascii="Cambria Math" w:hAnsi="Cambria Math"/>
              <w:kern w:val="0"/>
              <w:sz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" w:hAnsi="Cambria"/>
                      <w:kern w:val="0"/>
                      <w:sz w:val="24"/>
                      <w:lang w:eastAsia="en-US"/>
                    </w:rPr>
                    <m:t>concordant pairs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lang w:eastAsia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" w:hAnsi="Cambria"/>
                      <w:kern w:val="0"/>
                      <w:sz w:val="24"/>
                      <w:lang w:eastAsia="en-US"/>
                    </w:rPr>
                    <m:t>discordant pairs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kern w:val="0"/>
                  <w:sz w:val="24"/>
                  <w:lang w:eastAsia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  <m:t>1</m:t>
                  </m:r>
                </m:e>
              </m:d>
            </m:den>
          </m:f>
        </m:oMath>
      </m:oMathPara>
    </w:p>
    <w:p w14:paraId="691987C6" w14:textId="1686B01D" w:rsidR="000813CC" w:rsidRDefault="000813CC" w:rsidP="000813CC">
      <w:pPr>
        <w:pStyle w:val="a0"/>
        <w:ind w:firstLine="480"/>
      </w:pPr>
      <w:r w:rsidRPr="000813CC">
        <w:rPr>
          <w:rFonts w:hint="eastAsia"/>
        </w:rPr>
        <w:t>其中</w:t>
      </w:r>
      <w:r w:rsidR="00FD28EF" w:rsidRPr="00FD28EF">
        <w:rPr>
          <w:rFonts w:hint="eastAsia"/>
        </w:rPr>
        <w:t>一致对（</w:t>
      </w:r>
      <w:r w:rsidR="00FD28EF" w:rsidRPr="00FD28EF">
        <w:rPr>
          <w:rFonts w:hint="eastAsia"/>
        </w:rPr>
        <w:t>concordant pairs</w:t>
      </w:r>
      <w:r w:rsidR="00FD28EF" w:rsidRPr="00FD28EF">
        <w:rPr>
          <w:rFonts w:hint="eastAsia"/>
        </w:rPr>
        <w:t>）是指在两个变量中，任意两个数据点的排序相同，不一致对（</w:t>
      </w:r>
      <w:r w:rsidR="00FD28EF" w:rsidRPr="00FD28EF">
        <w:rPr>
          <w:rFonts w:hint="eastAsia"/>
        </w:rPr>
        <w:t>discordant pairs</w:t>
      </w:r>
      <w:r w:rsidR="00FD28EF" w:rsidRPr="00FD28EF">
        <w:rPr>
          <w:rFonts w:hint="eastAsia"/>
        </w:rPr>
        <w:t>）则排序相反。</w:t>
      </w:r>
      <w:r w:rsidRPr="000813CC">
        <w:t xml:space="preserve"> </w:t>
      </w:r>
      <m:oMath>
        <m:r>
          <w:rPr>
            <w:rFonts w:ascii="Cambria Math" w:hAnsi="Cambria Math"/>
          </w:rPr>
          <m:t>n</m:t>
        </m:r>
      </m:oMath>
      <w:r w:rsidRPr="000813CC">
        <w:t xml:space="preserve"> </w:t>
      </w:r>
      <w:r w:rsidRPr="000813CC">
        <w:rPr>
          <w:rFonts w:hint="eastAsia"/>
        </w:rPr>
        <w:t>是观察对的总数。这个</w:t>
      </w:r>
      <m:oMath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Pr="000813CC">
        <w:t xml:space="preserve"> </w:t>
      </w:r>
      <w:r w:rsidRPr="000813CC">
        <w:rPr>
          <w:rFonts w:hint="eastAsia"/>
        </w:rPr>
        <w:t>代表在</w:t>
      </w:r>
      <w:r w:rsidRPr="000813CC">
        <w:t xml:space="preserve"> </w:t>
      </w:r>
      <m:oMath>
        <m:r>
          <w:rPr>
            <w:rFonts w:ascii="Cambria Math" w:hAnsi="Cambria Math"/>
          </w:rPr>
          <m:t>n</m:t>
        </m:r>
      </m:oMath>
      <w:r w:rsidRPr="000813CC">
        <w:t xml:space="preserve"> </w:t>
      </w:r>
      <w:proofErr w:type="gramStart"/>
      <w:r w:rsidRPr="000813CC">
        <w:rPr>
          <w:rFonts w:hint="eastAsia"/>
        </w:rPr>
        <w:t>个</w:t>
      </w:r>
      <w:proofErr w:type="gramEnd"/>
      <w:r w:rsidRPr="000813CC">
        <w:rPr>
          <w:rFonts w:hint="eastAsia"/>
        </w:rPr>
        <w:t>观察值中任取两个数据形成的所有可能对的数量。</w:t>
      </w:r>
      <w:r w:rsidR="00A928C3" w:rsidRPr="00A928C3">
        <w:rPr>
          <w:rFonts w:hint="eastAsia"/>
        </w:rPr>
        <w:t>得到的</w:t>
      </w:r>
      <w:r w:rsidR="00A928C3" w:rsidRPr="00A928C3">
        <w:rPr>
          <w:rFonts w:hint="eastAsia"/>
        </w:rPr>
        <w:t>Kendall's Tau</w:t>
      </w:r>
      <w:r w:rsidR="00A928C3" w:rsidRPr="00A928C3">
        <w:rPr>
          <w:rFonts w:hint="eastAsia"/>
        </w:rPr>
        <w:t>系数提供了一个介于</w:t>
      </w:r>
      <w:r w:rsidR="00A928C3" w:rsidRPr="00A928C3">
        <w:rPr>
          <w:rFonts w:hint="eastAsia"/>
        </w:rPr>
        <w:t>-1</w:t>
      </w:r>
      <w:r w:rsidR="00A928C3" w:rsidRPr="00A928C3">
        <w:rPr>
          <w:rFonts w:hint="eastAsia"/>
        </w:rPr>
        <w:t>到</w:t>
      </w:r>
      <w:r w:rsidR="00A928C3" w:rsidRPr="00A928C3">
        <w:rPr>
          <w:rFonts w:hint="eastAsia"/>
        </w:rPr>
        <w:t>1</w:t>
      </w:r>
      <w:r w:rsidR="00A928C3" w:rsidRPr="00A928C3">
        <w:rPr>
          <w:rFonts w:hint="eastAsia"/>
        </w:rPr>
        <w:t>之间的值，其中</w:t>
      </w:r>
      <w:r w:rsidR="00A928C3" w:rsidRPr="00A928C3">
        <w:rPr>
          <w:rFonts w:hint="eastAsia"/>
        </w:rPr>
        <w:t>1</w:t>
      </w:r>
      <w:r w:rsidR="00A928C3" w:rsidRPr="00A928C3">
        <w:rPr>
          <w:rFonts w:hint="eastAsia"/>
        </w:rPr>
        <w:t>表示完全正相关，</w:t>
      </w:r>
      <w:r w:rsidR="00A928C3" w:rsidRPr="00A928C3">
        <w:rPr>
          <w:rFonts w:hint="eastAsia"/>
        </w:rPr>
        <w:t>-1</w:t>
      </w:r>
      <w:r w:rsidR="00A928C3" w:rsidRPr="00A928C3">
        <w:rPr>
          <w:rFonts w:hint="eastAsia"/>
        </w:rPr>
        <w:t>表示完全负相关，</w:t>
      </w:r>
      <w:r w:rsidR="00A928C3" w:rsidRPr="00A928C3">
        <w:rPr>
          <w:rFonts w:hint="eastAsia"/>
        </w:rPr>
        <w:t>0</w:t>
      </w:r>
      <w:r w:rsidR="00A928C3" w:rsidRPr="00A928C3">
        <w:rPr>
          <w:rFonts w:hint="eastAsia"/>
        </w:rPr>
        <w:t>则表示无相关。通过对所有变量与洪水概率的</w:t>
      </w:r>
      <w:r w:rsidR="00A928C3" w:rsidRPr="00A928C3">
        <w:rPr>
          <w:rFonts w:hint="eastAsia"/>
        </w:rPr>
        <w:t>Kendall's Tau</w:t>
      </w:r>
      <w:r w:rsidR="00A928C3" w:rsidRPr="00A928C3">
        <w:rPr>
          <w:rFonts w:hint="eastAsia"/>
        </w:rPr>
        <w:t>系数进行排序，我们获得了一个反映相关性强度的清晰视图。</w:t>
      </w:r>
    </w:p>
    <w:p w14:paraId="53121EA6" w14:textId="3F82EEC9" w:rsidR="0083491D" w:rsidRPr="000813CC" w:rsidRDefault="0083491D" w:rsidP="000813CC">
      <w:pPr>
        <w:pStyle w:val="a0"/>
        <w:ind w:firstLine="480"/>
        <w:rPr>
          <w:rFonts w:hint="eastAsia"/>
        </w:rPr>
      </w:pPr>
      <w:r w:rsidRPr="0083491D">
        <w:lastRenderedPageBreak/>
        <w:drawing>
          <wp:inline distT="0" distB="0" distL="0" distR="0" wp14:anchorId="1D0F64E5" wp14:editId="51069F00">
            <wp:extent cx="5759450" cy="3683000"/>
            <wp:effectExtent l="0" t="0" r="0" b="0"/>
            <wp:docPr id="775108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08021" name=""/>
                    <pic:cNvPicPr/>
                  </pic:nvPicPr>
                  <pic:blipFill rotWithShape="1">
                    <a:blip r:embed="rId10"/>
                    <a:srcRect b="4085"/>
                    <a:stretch/>
                  </pic:blipFill>
                  <pic:spPr bwMode="auto">
                    <a:xfrm>
                      <a:off x="0" y="0"/>
                      <a:ext cx="5759450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06C54" w14:textId="58FEA099" w:rsidR="000813CC" w:rsidRPr="000813CC" w:rsidRDefault="000813CC" w:rsidP="00582467">
      <w:pPr>
        <w:pStyle w:val="a0"/>
        <w:ind w:firstLine="480"/>
        <w:rPr>
          <w:rFonts w:hint="eastAsia"/>
        </w:rPr>
      </w:pPr>
    </w:p>
    <w:p w14:paraId="71C0AE24" w14:textId="51AD403A" w:rsidR="00E8781E" w:rsidRDefault="009402B4" w:rsidP="009402B4">
      <w:pPr>
        <w:pStyle w:val="3"/>
      </w:pPr>
      <w:bookmarkStart w:id="21" w:name="_Toc171285318"/>
      <w:r>
        <w:rPr>
          <w:rFonts w:hint="eastAsia"/>
        </w:rPr>
        <w:t>地理探测器</w:t>
      </w:r>
      <w:bookmarkEnd w:id="21"/>
    </w:p>
    <w:p w14:paraId="066357BD" w14:textId="5B993826" w:rsidR="00BF16D7" w:rsidRPr="00BF16D7" w:rsidRDefault="001B6199" w:rsidP="00BF16D7">
      <w:pPr>
        <w:pStyle w:val="a0"/>
        <w:ind w:firstLine="480"/>
      </w:pPr>
      <w:r w:rsidRPr="001B6199">
        <w:rPr>
          <w:rFonts w:hint="eastAsia"/>
        </w:rPr>
        <w:t>地理探测器是一种用于</w:t>
      </w:r>
      <w:r w:rsidR="009F18FE" w:rsidRPr="009F18FE">
        <w:rPr>
          <w:rFonts w:hint="eastAsia"/>
        </w:rPr>
        <w:t>分析环境因素与事件发生概率之间的空间关联和相互作用</w:t>
      </w:r>
      <w:r w:rsidR="009F18FE">
        <w:rPr>
          <w:rFonts w:hint="eastAsia"/>
        </w:rPr>
        <w:t>,</w:t>
      </w:r>
      <w:r w:rsidRPr="001B6199">
        <w:rPr>
          <w:rFonts w:hint="eastAsia"/>
        </w:rPr>
        <w:t>以及揭示</w:t>
      </w:r>
      <w:r w:rsidR="009F18FE">
        <w:t>不同因素对事件发生的贡献程度</w:t>
      </w:r>
      <w:r w:rsidRPr="001B6199">
        <w:rPr>
          <w:rFonts w:hint="eastAsia"/>
        </w:rPr>
        <w:t>的统计学方法。它由中国科学院地理科学与资源研究所的王劲峰研究员提出，并已被广泛应用于社会环境因素和自然环境因素的影响机理研究。地理探测器模型的核心思想是，如果某个自变量对某个因变量有重要影响，那么自变量和因变量的空间分布应该具有相似性。通过计算和比较各单因子的</w:t>
      </w:r>
      <w:r w:rsidR="00953BDA">
        <w:rPr>
          <w:rFonts w:hint="eastAsia"/>
        </w:rPr>
        <w:t>q</w:t>
      </w:r>
      <w:r w:rsidRPr="001B6199">
        <w:rPr>
          <w:rFonts w:hint="eastAsia"/>
        </w:rPr>
        <w:t>值，可以判断它们对空间分异性的解释力，</w:t>
      </w:r>
      <w:r w:rsidR="00953BDA">
        <w:rPr>
          <w:rFonts w:hint="eastAsia"/>
        </w:rPr>
        <w:t>q</w:t>
      </w:r>
      <w:r w:rsidRPr="001B6199">
        <w:rPr>
          <w:rFonts w:hint="eastAsia"/>
        </w:rPr>
        <w:t>值越大表示解释力越强。</w:t>
      </w:r>
      <w:r w:rsidR="00BF16D7" w:rsidRPr="00BF16D7">
        <w:rPr>
          <w:rFonts w:hint="eastAsia"/>
        </w:rPr>
        <w:t>表达式为</w:t>
      </w:r>
      <w:r w:rsidR="00BF16D7" w:rsidRPr="00BF16D7">
        <w:rPr>
          <w:rFonts w:hint="eastAsia"/>
        </w:rPr>
        <w:t>:</w:t>
      </w:r>
    </w:p>
    <w:p w14:paraId="2C29A15D" w14:textId="6F282590" w:rsidR="00BF16D7" w:rsidRPr="00BF16D7" w:rsidRDefault="00BF16D7" w:rsidP="002E12AE">
      <w:pPr>
        <w:pStyle w:val="a0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SSW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</m:oMath>
      </m:oMathPara>
    </w:p>
    <w:p w14:paraId="3C8045B9" w14:textId="77777777" w:rsidR="00D46EF3" w:rsidRDefault="00D46EF3" w:rsidP="00D46EF3">
      <w:pPr>
        <w:pStyle w:val="ad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 SST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D57378" w14:textId="0CAA945F" w:rsidR="0067401F" w:rsidRPr="0067401F" w:rsidRDefault="00BA6214" w:rsidP="0067401F">
      <w:pPr>
        <w:pStyle w:val="a0"/>
        <w:ind w:firstLine="480"/>
      </w:pPr>
      <w:r w:rsidRPr="00BA6214">
        <w:rPr>
          <w:rFonts w:hint="eastAsia"/>
        </w:rPr>
        <w:t>其中</w:t>
      </w:r>
      <w:r w:rsidRPr="00BA6214">
        <w:t xml:space="preserve">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L</m:t>
        </m:r>
      </m:oMath>
      <w:r w:rsidRPr="00BA6214">
        <w:t xml:space="preserve"> </w:t>
      </w:r>
      <w:r w:rsidRPr="00BA6214">
        <w:rPr>
          <w:rFonts w:hint="eastAsia"/>
        </w:rPr>
        <w:t>为变量</w:t>
      </w:r>
      <w:r w:rsidRPr="00BA6214">
        <w:t xml:space="preserve"> </w:t>
      </w:r>
      <m:oMath>
        <m:r>
          <w:rPr>
            <w:rFonts w:ascii="Cambria Math" w:hAnsi="Cambria Math"/>
          </w:rPr>
          <m:t>Y</m:t>
        </m:r>
      </m:oMath>
      <w:r w:rsidRPr="00BA6214">
        <w:t xml:space="preserve"> </w:t>
      </w:r>
      <w:r w:rsidRPr="00BA6214">
        <w:rPr>
          <w:rFonts w:hint="eastAsia"/>
        </w:rPr>
        <w:t>或因子</w:t>
      </w:r>
      <w:r w:rsidRPr="00BA6214">
        <w:t xml:space="preserve"> </w:t>
      </w:r>
      <m:oMath>
        <m:r>
          <w:rPr>
            <w:rFonts w:ascii="Cambria Math" w:hAnsi="Cambria Math"/>
          </w:rPr>
          <m:t>X</m:t>
        </m:r>
      </m:oMath>
      <w:r w:rsidRPr="00BA6214">
        <w:t xml:space="preserve"> </w:t>
      </w:r>
      <w:r w:rsidRPr="00BA6214">
        <w:rPr>
          <w:rFonts w:hint="eastAsia"/>
        </w:rPr>
        <w:t>的分层</w:t>
      </w:r>
      <w:r w:rsidRPr="00BA6214">
        <w:t xml:space="preserve"> </w:t>
      </w:r>
      <w:r w:rsidRPr="00BA6214">
        <w:rPr>
          <w:rFonts w:hint="eastAsia"/>
        </w:rPr>
        <w:t>(Strata),</w:t>
      </w:r>
      <w:r w:rsidRPr="00BA6214">
        <w:rPr>
          <w:rFonts w:hint="eastAsia"/>
        </w:rPr>
        <w:t>即分类或分区</w:t>
      </w:r>
      <w:r w:rsidRPr="00BA6214">
        <w:rPr>
          <w:rFonts w:hint="eastAsia"/>
        </w:rPr>
        <w:t>;</w:t>
      </w:r>
      <w:r w:rsidRPr="00BA6214">
        <w:t xml:space="preserve"> </w:t>
      </w: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BA6214">
        <w:t xml:space="preserve"> </w:t>
      </w:r>
      <w:r w:rsidRPr="00BA6214">
        <w:rPr>
          <w:rFonts w:hint="eastAsia"/>
        </w:rPr>
        <w:t>和</w:t>
      </w:r>
      <w:r w:rsidRPr="00BA6214">
        <w:t xml:space="preserve"> </w:t>
      </w:r>
      <m:oMath>
        <m:r>
          <w:rPr>
            <w:rFonts w:ascii="Cambria Math" w:hAnsi="Cambria Math"/>
          </w:rPr>
          <m:t>N</m:t>
        </m:r>
      </m:oMath>
      <w:r w:rsidRPr="00BA6214">
        <w:t xml:space="preserve"> </w:t>
      </w:r>
      <w:r w:rsidRPr="00BA6214">
        <w:rPr>
          <w:rFonts w:hint="eastAsia"/>
        </w:rPr>
        <w:t>分别为层</w:t>
      </w:r>
      <w:r w:rsidRPr="00BA6214">
        <w:t xml:space="preserve"> </w:t>
      </w:r>
      <m:oMath>
        <m:r>
          <w:rPr>
            <w:rFonts w:ascii="Cambria Math" w:hAnsi="Cambria Math"/>
          </w:rPr>
          <m:t>h</m:t>
        </m:r>
      </m:oMath>
      <w:r w:rsidRPr="00BA6214">
        <w:t xml:space="preserve"> </w:t>
      </w:r>
      <w:r w:rsidRPr="00BA6214">
        <w:rPr>
          <w:rFonts w:hint="eastAsia"/>
        </w:rPr>
        <w:t>和全区的单元数</w:t>
      </w:r>
      <w:r w:rsidRPr="00BA6214">
        <w:rPr>
          <w:rFonts w:hint="eastAsia"/>
        </w:rPr>
        <w:t>;</w:t>
      </w:r>
      <w:r w:rsidRPr="00BA6214">
        <w:t xml:space="preserve"> </w:t>
      </w:r>
      <m:oMath>
        <m:sSubSup>
          <m:sSubSupPr>
            <m:ctrlPr>
              <w:rPr>
                <w:rFonts w:ascii="Cambria Math" w:hAnsi="Cambria Math"/>
                <w:lang w:eastAsia="en-US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A6214">
        <w:t xml:space="preserve"> </w:t>
      </w:r>
      <w:r w:rsidRPr="00BA6214">
        <w:rPr>
          <w:rFonts w:hint="eastAsia"/>
        </w:rPr>
        <w:t>和</w:t>
      </w:r>
      <w:r w:rsidRPr="00BA6214">
        <w:t xml:space="preserve"> </w:t>
      </w:r>
      <m:oMath>
        <m:sSup>
          <m:sSupPr>
            <m:ctrlPr>
              <w:rPr>
                <w:rFonts w:ascii="Cambria Math" w:hAnsi="Cambria Math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A6214">
        <w:t xml:space="preserve"> </w:t>
      </w:r>
      <w:r w:rsidRPr="00BA6214">
        <w:rPr>
          <w:rFonts w:hint="eastAsia"/>
        </w:rPr>
        <w:t>分别是层</w:t>
      </w:r>
      <w:r w:rsidRPr="00BA6214">
        <w:t xml:space="preserve"> </w:t>
      </w:r>
      <m:oMath>
        <m:r>
          <w:rPr>
            <w:rFonts w:ascii="Cambria Math" w:hAnsi="Cambria Math"/>
          </w:rPr>
          <m:t>h</m:t>
        </m:r>
      </m:oMath>
      <w:r w:rsidRPr="00BA6214">
        <w:t xml:space="preserve"> </w:t>
      </w:r>
      <w:r w:rsidRPr="00BA6214">
        <w:rPr>
          <w:rFonts w:hint="eastAsia"/>
        </w:rPr>
        <w:t>和全区的</w:t>
      </w:r>
      <w:r w:rsidRPr="00BA6214">
        <w:t xml:space="preserve"> </w:t>
      </w:r>
      <m:oMath>
        <m:r>
          <w:rPr>
            <w:rFonts w:ascii="Cambria Math" w:hAnsi="Cambria Math"/>
          </w:rPr>
          <m:t>Y</m:t>
        </m:r>
      </m:oMath>
      <w:r w:rsidRPr="00BA6214">
        <w:t xml:space="preserve"> </w:t>
      </w:r>
      <w:r w:rsidRPr="00BA6214">
        <w:rPr>
          <w:rFonts w:hint="eastAsia"/>
        </w:rPr>
        <w:t>值的方差。</w:t>
      </w:r>
      <w:r w:rsidRPr="00BA6214">
        <w:rPr>
          <w:rFonts w:hint="eastAsia"/>
          <w:lang w:eastAsia="en-US"/>
        </w:rPr>
        <w:t>SSW</w:t>
      </w:r>
      <w:r w:rsidR="0074285D">
        <w:rPr>
          <w:rFonts w:hint="eastAsia"/>
        </w:rPr>
        <w:t xml:space="preserve"> </w:t>
      </w:r>
      <w:r w:rsidRPr="00BA6214">
        <w:rPr>
          <w:rFonts w:hint="eastAsia"/>
          <w:lang w:eastAsia="en-US"/>
        </w:rPr>
        <w:t>和</w:t>
      </w:r>
      <w:r w:rsidR="0074285D">
        <w:rPr>
          <w:rFonts w:hint="eastAsia"/>
        </w:rPr>
        <w:t xml:space="preserve"> </w:t>
      </w:r>
      <w:r w:rsidRPr="00BA6214">
        <w:rPr>
          <w:rFonts w:hint="eastAsia"/>
          <w:lang w:eastAsia="en-US"/>
        </w:rPr>
        <w:t>SST</w:t>
      </w:r>
      <w:r w:rsidR="0074285D">
        <w:rPr>
          <w:rFonts w:hint="eastAsia"/>
        </w:rPr>
        <w:t xml:space="preserve"> </w:t>
      </w:r>
      <w:r w:rsidRPr="00BA6214">
        <w:rPr>
          <w:rFonts w:hint="eastAsia"/>
          <w:lang w:eastAsia="en-US"/>
        </w:rPr>
        <w:t>分别为层内方差之和</w:t>
      </w:r>
      <w:r w:rsidRPr="00BA6214">
        <w:rPr>
          <w:lang w:eastAsia="en-US"/>
        </w:rPr>
        <w:t xml:space="preserve"> (Within Sum of Squares) </w:t>
      </w:r>
      <w:r w:rsidRPr="00BA6214">
        <w:rPr>
          <w:rFonts w:hint="eastAsia"/>
          <w:lang w:eastAsia="en-US"/>
        </w:rPr>
        <w:t>和全区总方差</w:t>
      </w:r>
      <w:r w:rsidRPr="00BA6214">
        <w:rPr>
          <w:lang w:eastAsia="en-US"/>
        </w:rPr>
        <w:t xml:space="preserve"> (Total Sum of Squares)</w:t>
      </w:r>
      <w:r w:rsidRPr="00BA6214">
        <w:rPr>
          <w:lang w:eastAsia="en-US"/>
        </w:rPr>
        <w:t>。</w:t>
      </w:r>
      <w:r w:rsidRPr="00BA6214">
        <w:rPr>
          <w:lang w:eastAsia="en-US"/>
        </w:rPr>
        <w:t xml:space="preserve"> </w:t>
      </w:r>
      <m:oMath>
        <m:r>
          <w:rPr>
            <w:rFonts w:ascii="Cambria Math" w:hAnsi="Cambria Math"/>
            <w:lang w:eastAsia="en-US"/>
          </w:rPr>
          <m:t>q</m:t>
        </m:r>
      </m:oMath>
      <w:r w:rsidRPr="00BA6214">
        <w:rPr>
          <w:lang w:eastAsia="en-US"/>
        </w:rPr>
        <w:t xml:space="preserve"> </w:t>
      </w:r>
      <w:r w:rsidRPr="00BA6214">
        <w:rPr>
          <w:rFonts w:hint="eastAsia"/>
        </w:rPr>
        <w:t>的值域为</w:t>
      </w:r>
      <w:r w:rsidRPr="00BA6214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 w:rsidRPr="00BA6214">
        <w:t xml:space="preserve"> </w:t>
      </w:r>
      <w:r w:rsidR="0004196D">
        <w:rPr>
          <w:rFonts w:hint="eastAsia"/>
        </w:rPr>
        <w:t>，</w:t>
      </w:r>
      <w:r w:rsidR="0067401F" w:rsidRPr="0067401F">
        <w:rPr>
          <w:rFonts w:hint="eastAsia"/>
        </w:rPr>
        <w:t>值越大说明</w:t>
      </w:r>
      <w:r w:rsidR="0067401F" w:rsidRPr="0067401F">
        <w:t xml:space="preserve"> </w:t>
      </w:r>
      <m:oMath>
        <m:r>
          <w:rPr>
            <w:rFonts w:ascii="Cambria Math" w:hAnsi="Cambria Math"/>
          </w:rPr>
          <m:t>Y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的空间分异性越明显</w:t>
      </w:r>
      <w:r w:rsidR="0067401F" w:rsidRPr="0067401F">
        <w:t xml:space="preserve">; </w:t>
      </w:r>
      <w:r w:rsidR="0067401F" w:rsidRPr="0067401F">
        <w:rPr>
          <w:rFonts w:hint="eastAsia"/>
        </w:rPr>
        <w:t>如果分层是由自变量</w:t>
      </w:r>
      <w:r w:rsidR="0067401F" w:rsidRPr="0067401F">
        <w:t xml:space="preserve"> </w:t>
      </w:r>
      <m:oMath>
        <m:r>
          <w:rPr>
            <w:rFonts w:ascii="Cambria Math" w:hAnsi="Cambria Math"/>
          </w:rPr>
          <m:t>X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生成的</w:t>
      </w:r>
      <w:r w:rsidR="0067401F" w:rsidRPr="0067401F">
        <w:t>,</w:t>
      </w:r>
      <w:r w:rsidR="0067401F" w:rsidRPr="0067401F">
        <w:rPr>
          <w:rFonts w:hint="eastAsia"/>
        </w:rPr>
        <w:t>则</w:t>
      </w:r>
      <w:r w:rsidR="0067401F" w:rsidRPr="0067401F">
        <w:t xml:space="preserve"> </w:t>
      </w:r>
      <m:oMath>
        <m:r>
          <w:rPr>
            <w:rFonts w:ascii="Cambria Math" w:hAnsi="Cambria Math"/>
          </w:rPr>
          <m:t>q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值越大表示自变量</w:t>
      </w:r>
      <w:r w:rsidR="0067401F" w:rsidRPr="0067401F">
        <w:t xml:space="preserve"> </w:t>
      </w:r>
      <m:oMath>
        <m:r>
          <w:rPr>
            <w:rFonts w:ascii="Cambria Math" w:hAnsi="Cambria Math"/>
          </w:rPr>
          <m:t>X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对属性</w:t>
      </w:r>
      <w:r w:rsidR="0067401F" w:rsidRPr="0067401F">
        <w:t xml:space="preserve"> </w:t>
      </w:r>
      <m:oMath>
        <m:r>
          <w:rPr>
            <w:rFonts w:ascii="Cambria Math" w:hAnsi="Cambria Math"/>
          </w:rPr>
          <m:t>Y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的解释力越强</w:t>
      </w:r>
      <w:r w:rsidR="0067401F" w:rsidRPr="0067401F">
        <w:t>,</w:t>
      </w:r>
      <w:r w:rsidR="0067401F" w:rsidRPr="0067401F">
        <w:rPr>
          <w:rFonts w:hint="eastAsia"/>
        </w:rPr>
        <w:t>反之则越弱。极端情况下</w:t>
      </w:r>
      <w:r w:rsidR="0067401F" w:rsidRPr="0067401F">
        <w:t xml:space="preserve">, </w:t>
      </w:r>
      <m:oMath>
        <m:r>
          <w:rPr>
            <w:rFonts w:ascii="Cambria Math" w:hAnsi="Cambria Math"/>
          </w:rPr>
          <m:t>q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值为</w:t>
      </w:r>
      <w:r w:rsidR="0067401F" w:rsidRPr="0067401F">
        <w:t xml:space="preserve"> 1 </w:t>
      </w:r>
      <w:r w:rsidR="0067401F" w:rsidRPr="0067401F">
        <w:rPr>
          <w:rFonts w:hint="eastAsia"/>
        </w:rPr>
        <w:t>表明因子</w:t>
      </w:r>
      <w:r w:rsidR="0067401F" w:rsidRPr="0067401F">
        <w:t xml:space="preserve"> </w:t>
      </w:r>
      <m:oMath>
        <m:r>
          <w:rPr>
            <w:rFonts w:ascii="Cambria Math" w:hAnsi="Cambria Math"/>
          </w:rPr>
          <m:t>X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完全控制了</w:t>
      </w:r>
      <w:r w:rsidR="0067401F" w:rsidRPr="0067401F">
        <w:t xml:space="preserve"> </w:t>
      </w:r>
      <m:oMath>
        <m:r>
          <w:rPr>
            <w:rFonts w:ascii="Cambria Math" w:hAnsi="Cambria Math"/>
          </w:rPr>
          <m:t>Y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的空间分布</w:t>
      </w:r>
      <w:r w:rsidR="0067401F" w:rsidRPr="0067401F">
        <w:t xml:space="preserve">, </w:t>
      </w:r>
      <m:oMath>
        <m:r>
          <w:rPr>
            <w:rFonts w:ascii="Cambria Math" w:hAnsi="Cambria Math"/>
          </w:rPr>
          <m:t>q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值为</w:t>
      </w:r>
      <w:r w:rsidR="0067401F" w:rsidRPr="0067401F">
        <w:t xml:space="preserve"> 0 </w:t>
      </w:r>
      <w:r w:rsidR="0067401F" w:rsidRPr="0067401F">
        <w:rPr>
          <w:rFonts w:hint="eastAsia"/>
        </w:rPr>
        <w:t>则表明因子</w:t>
      </w:r>
      <w:r w:rsidR="0067401F" w:rsidRPr="0067401F">
        <w:t xml:space="preserve"> </w:t>
      </w:r>
      <m:oMath>
        <m:r>
          <w:rPr>
            <w:rFonts w:ascii="Cambria Math" w:hAnsi="Cambria Math"/>
          </w:rPr>
          <m:t>X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与</w:t>
      </w:r>
      <w:r w:rsidR="0067401F" w:rsidRPr="0067401F">
        <w:t xml:space="preserve"> </w:t>
      </w:r>
      <m:oMath>
        <m:r>
          <w:rPr>
            <w:rFonts w:ascii="Cambria Math" w:hAnsi="Cambria Math"/>
          </w:rPr>
          <m:t>Y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没有任何关系</w:t>
      </w:r>
      <w:r w:rsidR="0067401F" w:rsidRPr="0067401F">
        <w:t xml:space="preserve">, </w:t>
      </w:r>
      <m:oMath>
        <m:r>
          <w:rPr>
            <w:rFonts w:ascii="Cambria Math" w:hAnsi="Cambria Math"/>
          </w:rPr>
          <m:t>q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值表示</w:t>
      </w:r>
      <w:r w:rsidR="0067401F" w:rsidRPr="0067401F">
        <w:t xml:space="preserve"> </w:t>
      </w:r>
      <m:oMath>
        <m:r>
          <w:rPr>
            <w:rFonts w:ascii="Cambria Math" w:hAnsi="Cambria Math"/>
          </w:rPr>
          <m:t>X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解释了</w:t>
      </w:r>
      <w:r w:rsidR="0067401F" w:rsidRPr="0067401F">
        <w:t xml:space="preserve">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的</w:t>
      </w:r>
      <w:r w:rsidR="0067401F" w:rsidRPr="0067401F">
        <w:t xml:space="preserve"> </w:t>
      </w:r>
      <m:oMath>
        <m:r>
          <w:rPr>
            <w:rFonts w:ascii="Cambria Math" w:hAnsi="Cambria Math"/>
          </w:rPr>
          <m:t>Y</m:t>
        </m:r>
      </m:oMath>
      <w:r w:rsidR="0067401F" w:rsidRPr="0067401F">
        <w:t xml:space="preserve"> </w:t>
      </w:r>
      <w:r w:rsidR="0067401F" w:rsidRPr="0067401F">
        <w:rPr>
          <w:rFonts w:hint="eastAsia"/>
        </w:rPr>
        <w:t>。</w:t>
      </w:r>
    </w:p>
    <w:p w14:paraId="1C242BC9" w14:textId="77777777" w:rsidR="002C5DC4" w:rsidRDefault="002C5DC4" w:rsidP="002C5DC4">
      <w:pPr>
        <w:pStyle w:val="a0"/>
        <w:ind w:firstLine="480"/>
      </w:pP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rPr>
          <w:rFonts w:hint="eastAsia"/>
        </w:rPr>
        <w:t>值的一个简单变换满足非中心</w:t>
      </w:r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>
        <w:rPr>
          <w:rFonts w:hint="eastAsia"/>
        </w:rPr>
        <w:t>分布</w:t>
      </w:r>
    </w:p>
    <w:p w14:paraId="32B0855A" w14:textId="77777777" w:rsidR="002C5DC4" w:rsidRDefault="002C5DC4" w:rsidP="002C5DC4">
      <w:pPr>
        <w:pStyle w:val="ad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38F8A48A" w14:textId="77777777" w:rsidR="002C5DC4" w:rsidRDefault="002C5DC4" w:rsidP="002C5DC4">
      <w:pPr>
        <w:pStyle w:val="ad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5CD099E" w14:textId="77777777" w:rsidR="002C5DC4" w:rsidRDefault="002C5DC4" w:rsidP="002C5DC4">
      <w:pPr>
        <w:pStyle w:val="a0"/>
        <w:ind w:firstLine="480"/>
      </w:pPr>
      <w:r>
        <w:rPr>
          <w:rFonts w:hint="eastAsia"/>
        </w:rPr>
        <w:t>式中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t xml:space="preserve"> </w:t>
      </w:r>
      <w:r>
        <w:rPr>
          <w:rFonts w:hint="eastAsia"/>
        </w:rPr>
        <w:t>为非中心参数</w:t>
      </w:r>
      <w:r>
        <w:rPr>
          <w:rFonts w:hint="eastAsia"/>
        </w:rPr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</w:t>
      </w:r>
      <w:r>
        <w:rPr>
          <w:rFonts w:hint="eastAsia"/>
        </w:rPr>
        <w:t>为层</w:t>
      </w:r>
      <w:r>
        <w:t xml:space="preserve"> </w:t>
      </w:r>
      <m:oMath>
        <m:r>
          <w:rPr>
            <w:rFonts w:ascii="Cambria Math" w:hAnsi="Cambria Math"/>
          </w:rPr>
          <m:t>h</m:t>
        </m:r>
      </m:oMath>
      <w:r>
        <w:t xml:space="preserve"> </w:t>
      </w:r>
      <w:r>
        <w:rPr>
          <w:rFonts w:hint="eastAsia"/>
        </w:rPr>
        <w:t>的均值。</w:t>
      </w:r>
    </w:p>
    <w:p w14:paraId="1413D5BD" w14:textId="1615004A" w:rsidR="00293778" w:rsidRPr="002C5DC4" w:rsidRDefault="00264484" w:rsidP="00293778">
      <w:pPr>
        <w:pStyle w:val="a0"/>
        <w:ind w:firstLine="480"/>
        <w:rPr>
          <w:rFonts w:hint="eastAsia"/>
        </w:rPr>
      </w:pPr>
      <w:r w:rsidRPr="00264484">
        <w:rPr>
          <w:rFonts w:hint="eastAsia"/>
        </w:rPr>
        <w:t>通过计算得到的</w:t>
      </w:r>
      <w:r w:rsidR="00906855">
        <w:rPr>
          <w:rFonts w:hint="eastAsia"/>
        </w:rPr>
        <w:t>q</w:t>
      </w:r>
      <w:r w:rsidRPr="00264484">
        <w:rPr>
          <w:rFonts w:hint="eastAsia"/>
        </w:rPr>
        <w:t>值，我们对各自变量的贡献程度进行了排序，并通过柱状图形象地展示了这些自变量的影响力。柱状图显示了自变量对洪水概率的解释程度，其中每个柱子的高度代表对应变量的</w:t>
      </w:r>
      <w:r w:rsidR="00906855">
        <w:rPr>
          <w:rFonts w:hint="eastAsia"/>
        </w:rPr>
        <w:t>q</w:t>
      </w:r>
      <w:r w:rsidRPr="00264484">
        <w:rPr>
          <w:rFonts w:hint="eastAsia"/>
        </w:rPr>
        <w:t>统计量。</w:t>
      </w:r>
    </w:p>
    <w:p w14:paraId="05AE8982" w14:textId="204EB02D" w:rsidR="0083491D" w:rsidRDefault="00906855" w:rsidP="007E6924">
      <w:pPr>
        <w:pStyle w:val="a0"/>
        <w:ind w:firstLineChars="0" w:firstLine="0"/>
      </w:pPr>
      <w:r w:rsidRPr="00906855">
        <w:drawing>
          <wp:inline distT="0" distB="0" distL="0" distR="0" wp14:anchorId="05C96A38" wp14:editId="32574A4A">
            <wp:extent cx="5759450" cy="3839845"/>
            <wp:effectExtent l="0" t="0" r="0" b="8255"/>
            <wp:docPr id="1487898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9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C5A7" w14:textId="751E9C60" w:rsidR="00855B3A" w:rsidRDefault="009C3DEF" w:rsidP="001B15F7">
      <w:pPr>
        <w:pStyle w:val="a0"/>
        <w:ind w:firstLine="480"/>
      </w:pPr>
      <w:r>
        <w:rPr>
          <w:rFonts w:hint="eastAsia"/>
        </w:rPr>
        <w:t>由于</w:t>
      </w:r>
      <w:r w:rsidR="001B15F7">
        <w:rPr>
          <w:rFonts w:hint="eastAsia"/>
        </w:rPr>
        <w:t>地理探测器</w:t>
      </w:r>
      <w:r w:rsidR="001B15F7">
        <w:rPr>
          <w:rFonts w:hint="eastAsia"/>
        </w:rPr>
        <w:t xml:space="preserve">q </w:t>
      </w:r>
      <w:r w:rsidR="001B15F7">
        <w:rPr>
          <w:rFonts w:hint="eastAsia"/>
        </w:rPr>
        <w:t>值具有明确的物理含义，没有线性假设，客观地探测出自变量解释了</w:t>
      </w:r>
      <w:r w:rsidR="001B15F7">
        <w:rPr>
          <w:rFonts w:hint="eastAsia"/>
        </w:rPr>
        <w:t>100</w:t>
      </w:r>
      <w:r w:rsidR="001B15F7">
        <w:rPr>
          <w:rFonts w:hint="eastAsia"/>
        </w:rPr>
        <w:t>×</w:t>
      </w:r>
      <w:r w:rsidR="001B15F7">
        <w:rPr>
          <w:rFonts w:hint="eastAsia"/>
        </w:rPr>
        <w:t>q%</w:t>
      </w:r>
      <w:r w:rsidR="001B15F7">
        <w:rPr>
          <w:rFonts w:hint="eastAsia"/>
        </w:rPr>
        <w:t>的因变量。通过空间异质性来探测因变量与自变量之间空间分布格局的一致性，据此度量自变量对因变量的解释度，即</w:t>
      </w:r>
      <w:r w:rsidR="001B15F7">
        <w:rPr>
          <w:rFonts w:hint="eastAsia"/>
        </w:rPr>
        <w:t xml:space="preserve">q </w:t>
      </w:r>
      <w:r w:rsidR="001B15F7">
        <w:rPr>
          <w:rFonts w:hint="eastAsia"/>
        </w:rPr>
        <w:t>值。</w:t>
      </w:r>
      <w:r w:rsidR="00A574C5">
        <w:t>因其</w:t>
      </w:r>
      <w:proofErr w:type="gramStart"/>
      <w:r w:rsidR="00A574C5">
        <w:t>不</w:t>
      </w:r>
      <w:proofErr w:type="gramEnd"/>
      <w:r w:rsidR="00A574C5">
        <w:t>基于线性假设，提供了更为强有力的证据支持它们与洪水发生可能存在的因果关系。</w:t>
      </w:r>
    </w:p>
    <w:p w14:paraId="1C60C074" w14:textId="55A78C4D" w:rsidR="00293778" w:rsidRDefault="00EC7C80" w:rsidP="001B15F7">
      <w:pPr>
        <w:pStyle w:val="a0"/>
        <w:ind w:firstLine="480"/>
      </w:pPr>
      <w:r>
        <w:rPr>
          <w:rFonts w:hint="eastAsia"/>
        </w:rPr>
        <w:t>对此，</w:t>
      </w:r>
      <w:r w:rsidR="001C2FEC">
        <w:rPr>
          <w:rFonts w:hint="eastAsia"/>
        </w:rPr>
        <w:t>我们选择</w:t>
      </w:r>
      <w:r w:rsidR="00CB736F">
        <w:rPr>
          <w:rFonts w:hint="eastAsia"/>
        </w:rPr>
        <w:t>q</w:t>
      </w:r>
      <w:r w:rsidR="00CB736F">
        <w:rPr>
          <w:rFonts w:hint="eastAsia"/>
        </w:rPr>
        <w:t>值</w:t>
      </w:r>
      <w:r w:rsidR="00A11527">
        <w:rPr>
          <w:rFonts w:hint="eastAsia"/>
        </w:rPr>
        <w:t>在</w:t>
      </w:r>
      <w:r w:rsidR="009C0F5D" w:rsidRPr="009C0F5D">
        <w:t>0.036</w:t>
      </w:r>
      <w:r w:rsidR="009C0F5D">
        <w:rPr>
          <w:rFonts w:hint="eastAsia"/>
        </w:rPr>
        <w:t>以上的</w:t>
      </w:r>
      <w:r w:rsidR="00BD1B44">
        <w:rPr>
          <w:rFonts w:hint="eastAsia"/>
        </w:rPr>
        <w:t>指标</w:t>
      </w:r>
      <w:r w:rsidR="009C0F5D">
        <w:rPr>
          <w:rFonts w:hint="eastAsia"/>
        </w:rPr>
        <w:t>认定为该指标与</w:t>
      </w:r>
      <w:r w:rsidR="009C0F5D" w:rsidRPr="009C0F5D">
        <w:rPr>
          <w:rFonts w:hint="eastAsia"/>
        </w:rPr>
        <w:t>洪水的发生有着密切的关联</w:t>
      </w:r>
      <w:r w:rsidR="00D764F5">
        <w:rPr>
          <w:rFonts w:hint="eastAsia"/>
        </w:rPr>
        <w:t>，即</w:t>
      </w:r>
      <w:r w:rsidR="00EB5F63">
        <w:rPr>
          <w:rFonts w:hint="eastAsia"/>
        </w:rPr>
        <w:t>地形排水、基础设施恶化、淤积、季风强度、滑坡、人口得分</w:t>
      </w:r>
      <w:r w:rsidR="00206D25">
        <w:rPr>
          <w:rFonts w:hint="eastAsia"/>
        </w:rPr>
        <w:t>和</w:t>
      </w:r>
      <w:r w:rsidR="00EB5F63">
        <w:rPr>
          <w:rFonts w:hint="eastAsia"/>
        </w:rPr>
        <w:t>气候变化</w:t>
      </w:r>
      <w:r w:rsidR="00CB736F">
        <w:rPr>
          <w:rFonts w:hint="eastAsia"/>
        </w:rPr>
        <w:t>，</w:t>
      </w:r>
      <w:r w:rsidR="0051643A">
        <w:rPr>
          <w:rFonts w:hint="eastAsia"/>
        </w:rPr>
        <w:t>q</w:t>
      </w:r>
      <w:r w:rsidR="0051643A">
        <w:rPr>
          <w:rFonts w:hint="eastAsia"/>
        </w:rPr>
        <w:t>值在</w:t>
      </w:r>
      <w:r w:rsidR="0051643A" w:rsidRPr="009C0F5D">
        <w:t>0.036</w:t>
      </w:r>
      <w:r w:rsidR="0051643A">
        <w:rPr>
          <w:rFonts w:hint="eastAsia"/>
        </w:rPr>
        <w:t>以</w:t>
      </w:r>
      <w:r w:rsidR="0051643A">
        <w:rPr>
          <w:rFonts w:hint="eastAsia"/>
        </w:rPr>
        <w:t>下</w:t>
      </w:r>
      <w:r w:rsidR="0051643A">
        <w:rPr>
          <w:rFonts w:hint="eastAsia"/>
        </w:rPr>
        <w:t>的指标认定为该指标与</w:t>
      </w:r>
      <w:r w:rsidR="0051643A" w:rsidRPr="009C0F5D">
        <w:rPr>
          <w:rFonts w:hint="eastAsia"/>
        </w:rPr>
        <w:t>洪水发生</w:t>
      </w:r>
      <w:r w:rsidR="0051643A" w:rsidRPr="0051643A">
        <w:rPr>
          <w:rFonts w:hint="eastAsia"/>
        </w:rPr>
        <w:t>相关性不大</w:t>
      </w:r>
      <w:r w:rsidR="00D764F5">
        <w:rPr>
          <w:rFonts w:hint="eastAsia"/>
        </w:rPr>
        <w:t>。</w:t>
      </w:r>
    </w:p>
    <w:p w14:paraId="0FA3A12C" w14:textId="4FD2001D" w:rsidR="00206D25" w:rsidRDefault="00206D25" w:rsidP="00206D25">
      <w:pPr>
        <w:pStyle w:val="3"/>
      </w:pPr>
      <w:bookmarkStart w:id="22" w:name="_Toc171285319"/>
      <w:r>
        <w:rPr>
          <w:rFonts w:hint="eastAsia"/>
        </w:rPr>
        <w:t>分析原因并预防</w:t>
      </w:r>
      <w:bookmarkEnd w:id="22"/>
    </w:p>
    <w:p w14:paraId="334B8FB7" w14:textId="5CFF8AA1" w:rsidR="00D455EC" w:rsidRDefault="00966564" w:rsidP="0011000D">
      <w:pPr>
        <w:pStyle w:val="a0"/>
        <w:ind w:firstLine="480"/>
      </w:pPr>
      <w:r>
        <w:rPr>
          <w:rFonts w:hint="eastAsia"/>
        </w:rPr>
        <w:t>针对地理探测器得出的</w:t>
      </w:r>
      <w:r w:rsidR="007E5774">
        <w:rPr>
          <w:rFonts w:hint="eastAsia"/>
        </w:rPr>
        <w:t>密切相关因素，</w:t>
      </w:r>
      <w:r w:rsidR="00BF3326">
        <w:rPr>
          <w:rFonts w:hint="eastAsia"/>
        </w:rPr>
        <w:t>结合</w:t>
      </w:r>
      <w:r w:rsidR="008D2BCE">
        <w:rPr>
          <w:rFonts w:hint="eastAsia"/>
        </w:rPr>
        <w:t>自然地理</w:t>
      </w:r>
      <w:r w:rsidR="00BF3326">
        <w:rPr>
          <w:rFonts w:hint="eastAsia"/>
        </w:rPr>
        <w:t>原理，分析上述指标</w:t>
      </w:r>
      <w:r w:rsidR="008D2BCE">
        <w:rPr>
          <w:rFonts w:hint="eastAsia"/>
        </w:rPr>
        <w:t>相关性大的</w:t>
      </w:r>
      <w:r w:rsidR="00BF3326">
        <w:rPr>
          <w:rFonts w:hint="eastAsia"/>
        </w:rPr>
        <w:t>可能的原因是</w:t>
      </w:r>
      <w:r w:rsidR="00BB26AE">
        <w:rPr>
          <w:rFonts w:hint="eastAsia"/>
        </w:rPr>
        <w:t>①</w:t>
      </w:r>
      <w:r w:rsidR="00576FFF" w:rsidRPr="00576FFF">
        <w:rPr>
          <w:rFonts w:hint="eastAsia"/>
        </w:rPr>
        <w:t>地形排水不良可能导致雨水积聚，增加表面径流，导致洪水发生的概率增加。地势低洼或斜坡陡峭，可能阻碍有效的水流排出，造成水体在特定区域的积累。</w:t>
      </w:r>
      <w:r w:rsidR="00BB26AE">
        <w:rPr>
          <w:rFonts w:hint="eastAsia"/>
        </w:rPr>
        <w:t>②</w:t>
      </w:r>
      <w:r w:rsidR="00BB26AE" w:rsidRPr="00BB26AE">
        <w:rPr>
          <w:rFonts w:hint="eastAsia"/>
        </w:rPr>
        <w:t>老化或破损的基础设施降低了地区对洪水的防御能力。此外，缺乏适当的维护可能导致防洪系统功能衰退，无法在雨季有效控制水流。</w:t>
      </w:r>
      <w:r w:rsidR="00A27847">
        <w:rPr>
          <w:rFonts w:hint="eastAsia"/>
        </w:rPr>
        <w:t>③</w:t>
      </w:r>
      <w:r w:rsidR="00A27847" w:rsidRPr="00A27847">
        <w:rPr>
          <w:rFonts w:hint="eastAsia"/>
        </w:rPr>
        <w:t>河流和水库的淤积降低了它们的储水能力和调节流量的能力。在强降水时，这些水体无法容纳额外的水流，从而增加了洪水溢出的风险。</w:t>
      </w:r>
      <w:r w:rsidR="0093731B">
        <w:rPr>
          <w:rFonts w:hint="eastAsia"/>
        </w:rPr>
        <w:t>④</w:t>
      </w:r>
      <w:r w:rsidR="0093731B" w:rsidRPr="0093731B">
        <w:rPr>
          <w:rFonts w:hint="eastAsia"/>
        </w:rPr>
        <w:t>强烈的季风带来的高降水量直接增加了洪水的发生几率。季风导致的持续降雨在短时间内显著增加地表水和河流水位。</w:t>
      </w:r>
      <w:r w:rsidR="0093731B">
        <w:rPr>
          <w:rFonts w:hint="eastAsia"/>
        </w:rPr>
        <w:t>⑤</w:t>
      </w:r>
      <w:r w:rsidR="0093731B" w:rsidRPr="0093731B">
        <w:rPr>
          <w:rFonts w:hint="eastAsia"/>
        </w:rPr>
        <w:t>滑坡可以暂时阻塞河流，形成自然堤坝，当这些堤坝在水压作用下突然决堤时，将导致大量积水瞬间下泄，形成洪水。</w:t>
      </w:r>
      <w:r w:rsidR="0093731B">
        <w:rPr>
          <w:rFonts w:hint="eastAsia"/>
        </w:rPr>
        <w:t>⑥</w:t>
      </w:r>
      <w:r w:rsidR="0093731B" w:rsidRPr="0093731B">
        <w:rPr>
          <w:rFonts w:hint="eastAsia"/>
        </w:rPr>
        <w:lastRenderedPageBreak/>
        <w:t>高人口密度地区通常伴随高度城市化，地面硬化和绿地减少，导致自然地面吸水能力降低，增加洪水风险。</w:t>
      </w:r>
      <w:r w:rsidR="00A7225C">
        <w:rPr>
          <w:rFonts w:hint="eastAsia"/>
        </w:rPr>
        <w:t>⑦</w:t>
      </w:r>
      <w:r w:rsidR="00A7225C" w:rsidRPr="00A7225C">
        <w:rPr>
          <w:rFonts w:hint="eastAsia"/>
        </w:rPr>
        <w:t>气候变化导致的极端天气事件频发，如极端降雨和风暴潮，增加了洪水事件的发生频率和强度。</w:t>
      </w:r>
    </w:p>
    <w:p w14:paraId="5133885D" w14:textId="052E7095" w:rsidR="00A70697" w:rsidRDefault="00A70697" w:rsidP="0011000D">
      <w:pPr>
        <w:pStyle w:val="a0"/>
        <w:ind w:firstLine="480"/>
        <w:rPr>
          <w:rFonts w:hint="eastAsia"/>
        </w:rPr>
      </w:pPr>
      <w:r>
        <w:rPr>
          <w:rFonts w:hint="eastAsia"/>
        </w:rPr>
        <w:t>对此，我们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如下建议</w:t>
      </w:r>
      <w:r w:rsidR="000841C0">
        <w:rPr>
          <w:rFonts w:hint="eastAsia"/>
        </w:rPr>
        <w:t>：</w:t>
      </w:r>
      <w:r w:rsidR="000841C0" w:rsidRPr="000841C0">
        <w:rPr>
          <w:rFonts w:hint="eastAsia"/>
        </w:rPr>
        <w:t>优化城市和乡村的排水系统设计，增设雨水收集和排放设施。</w:t>
      </w:r>
      <w:r w:rsidR="000841C0">
        <w:t>定期检查和维护防洪堤和排水系统，更新老化的基础设施。定期清理河床，减少河流淤积，确保河道流通，增加水体的调蓄能力。建立健全的预警系统，季风来临前进行风险评估和应急预案的准备。在滑坡易发区域进行地质评估，采取工程措施稳定斜坡，监控重点区域的地质活动。在城市规划中考虑洪水风险，限制在洪水易发区的建设，增加绿地和透水表面。提高对气候变化影响的适应能力，投资于可持续的水资源管理和保护方案。</w:t>
      </w:r>
    </w:p>
    <w:p w14:paraId="1A6E670E" w14:textId="16989896" w:rsidR="002752F1" w:rsidRDefault="003E3175" w:rsidP="002752F1">
      <w:pPr>
        <w:pStyle w:val="2"/>
      </w:pPr>
      <w:bookmarkStart w:id="23" w:name="_Toc171285320"/>
      <w:r>
        <w:rPr>
          <w:rFonts w:hint="eastAsia"/>
        </w:rPr>
        <w:t>问题</w:t>
      </w:r>
      <w:r w:rsidR="002752F1">
        <w:rPr>
          <w:rFonts w:hint="eastAsia"/>
        </w:rPr>
        <w:t>二</w:t>
      </w:r>
      <w:bookmarkEnd w:id="23"/>
    </w:p>
    <w:p w14:paraId="20D10B17" w14:textId="1CA1B70F" w:rsidR="002752F1" w:rsidRDefault="003E3175" w:rsidP="002752F1">
      <w:pPr>
        <w:pStyle w:val="2"/>
      </w:pPr>
      <w:bookmarkStart w:id="24" w:name="_Toc171285321"/>
      <w:r>
        <w:rPr>
          <w:rFonts w:hint="eastAsia"/>
        </w:rPr>
        <w:t>问题</w:t>
      </w:r>
      <w:r w:rsidR="002752F1">
        <w:rPr>
          <w:rFonts w:hint="eastAsia"/>
        </w:rPr>
        <w:t>三</w:t>
      </w:r>
      <w:bookmarkEnd w:id="24"/>
    </w:p>
    <w:p w14:paraId="1BEE8287" w14:textId="67A59D5C" w:rsidR="002752F1" w:rsidRDefault="003E3175" w:rsidP="002752F1">
      <w:pPr>
        <w:pStyle w:val="2"/>
      </w:pPr>
      <w:bookmarkStart w:id="25" w:name="_Toc171285322"/>
      <w:r>
        <w:rPr>
          <w:rFonts w:hint="eastAsia"/>
        </w:rPr>
        <w:t>问题</w:t>
      </w:r>
      <w:r w:rsidR="002752F1">
        <w:rPr>
          <w:rFonts w:hint="eastAsia"/>
        </w:rPr>
        <w:t>四</w:t>
      </w:r>
      <w:bookmarkEnd w:id="25"/>
    </w:p>
    <w:p w14:paraId="6F7ED6CD" w14:textId="1E6AC2FC" w:rsidR="000F6B86" w:rsidRDefault="000F6B86" w:rsidP="000F6B86">
      <w:pPr>
        <w:pStyle w:val="1"/>
        <w:ind w:left="21"/>
      </w:pPr>
      <w:bookmarkStart w:id="26" w:name="_Toc171285323"/>
      <w:r w:rsidRPr="000F6B86">
        <w:rPr>
          <w:rFonts w:hint="eastAsia"/>
        </w:rPr>
        <w:t>模型的评估</w:t>
      </w:r>
      <w:bookmarkEnd w:id="26"/>
    </w:p>
    <w:p w14:paraId="1B61A9C4" w14:textId="4DE9ACC1" w:rsidR="002A0CFD" w:rsidRDefault="002A0CFD" w:rsidP="002A0CFD">
      <w:pPr>
        <w:pStyle w:val="2"/>
      </w:pPr>
      <w:bookmarkStart w:id="27" w:name="_Toc171285324"/>
      <w:r>
        <w:rPr>
          <w:rFonts w:hint="eastAsia"/>
        </w:rPr>
        <w:t>优点</w:t>
      </w:r>
      <w:bookmarkEnd w:id="27"/>
    </w:p>
    <w:p w14:paraId="34A4F60F" w14:textId="137A5D39" w:rsidR="002A0CFD" w:rsidRDefault="002A0CFD" w:rsidP="002A0CFD">
      <w:pPr>
        <w:pStyle w:val="2"/>
      </w:pPr>
      <w:bookmarkStart w:id="28" w:name="_Toc171285325"/>
      <w:r>
        <w:rPr>
          <w:rFonts w:hint="eastAsia"/>
        </w:rPr>
        <w:t>缺点</w:t>
      </w:r>
      <w:bookmarkEnd w:id="28"/>
    </w:p>
    <w:p w14:paraId="58A6E8D8" w14:textId="77777777" w:rsidR="00904039" w:rsidRPr="00904039" w:rsidRDefault="00904039" w:rsidP="00904039"/>
    <w:p w14:paraId="096BCCA3" w14:textId="2867AF66" w:rsidR="00A157B2" w:rsidRDefault="00A157B2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14:paraId="2CC0923B" w14:textId="77777777" w:rsidR="007A0E54" w:rsidRPr="00A157B2" w:rsidRDefault="007A0E54">
      <w:pPr>
        <w:rPr>
          <w:rFonts w:ascii="宋体" w:hAnsi="宋体"/>
          <w:b/>
          <w:bCs/>
          <w:sz w:val="24"/>
        </w:rPr>
      </w:pPr>
    </w:p>
    <w:p w14:paraId="07963FB1" w14:textId="4D63C173" w:rsidR="007A0E54" w:rsidRDefault="0000000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参考文献</w:t>
      </w:r>
    </w:p>
    <w:p w14:paraId="2785EABD" w14:textId="3B6157A9" w:rsidR="002B382D" w:rsidRDefault="002B382D" w:rsidP="002B382D">
      <w:pPr>
        <w:pStyle w:val="a0"/>
        <w:numPr>
          <w:ilvl w:val="0"/>
          <w:numId w:val="2"/>
        </w:numPr>
        <w:ind w:firstLineChars="0"/>
      </w:pPr>
      <w:bookmarkStart w:id="29" w:name="_Ref171177020"/>
      <w:r>
        <w:rPr>
          <w:rFonts w:hint="eastAsia"/>
        </w:rPr>
        <w:t>张建云</w:t>
      </w:r>
      <w:r>
        <w:t>,</w:t>
      </w:r>
      <w:r>
        <w:rPr>
          <w:rFonts w:hint="eastAsia"/>
        </w:rPr>
        <w:t>宋晓猛</w:t>
      </w:r>
      <w:r>
        <w:t>,</w:t>
      </w:r>
      <w:r>
        <w:rPr>
          <w:rFonts w:hint="eastAsia"/>
        </w:rPr>
        <w:t>王国庆等</w:t>
      </w:r>
      <w:r>
        <w:t>.</w:t>
      </w:r>
      <w:r>
        <w:rPr>
          <w:rFonts w:hint="eastAsia"/>
        </w:rPr>
        <w:t>变化环境下城市水文学的发展与挑战：</w:t>
      </w:r>
      <w:r>
        <w:t>I.</w:t>
      </w:r>
      <w:r>
        <w:rPr>
          <w:rFonts w:hint="eastAsia"/>
        </w:rPr>
        <w:t>城市水文效应</w:t>
      </w:r>
      <w:r>
        <w:t>[J].</w:t>
      </w:r>
      <w:proofErr w:type="gramStart"/>
      <w:r>
        <w:rPr>
          <w:rFonts w:hint="eastAsia"/>
        </w:rPr>
        <w:t>水科学</w:t>
      </w:r>
      <w:proofErr w:type="gramEnd"/>
      <w:r>
        <w:rPr>
          <w:rFonts w:hint="eastAsia"/>
        </w:rPr>
        <w:t>进展</w:t>
      </w:r>
      <w:r>
        <w:t>,2014,25(4):594-605.</w:t>
      </w:r>
      <w:bookmarkEnd w:id="29"/>
    </w:p>
    <w:p w14:paraId="0CE08B96" w14:textId="7B76C140" w:rsidR="002B382D" w:rsidRDefault="002B382D" w:rsidP="000B6E4F">
      <w:pPr>
        <w:pStyle w:val="a0"/>
        <w:numPr>
          <w:ilvl w:val="0"/>
          <w:numId w:val="2"/>
        </w:numPr>
        <w:ind w:firstLineChars="0"/>
      </w:pPr>
      <w:r>
        <w:t>ZHANG Jianyun,SONG Xiaomeng,WANG Guoqing, et al.Development and challenges of urban hydrology in a changing</w:t>
      </w:r>
      <w:r w:rsidR="005C1A0C">
        <w:rPr>
          <w:rFonts w:hint="eastAsia"/>
        </w:rPr>
        <w:t xml:space="preserve"> </w:t>
      </w:r>
      <w:r>
        <w:t>environment:I: Hydrological response to urbanization[J]. Advances in Water Science, 2014,25(4):594-605.</w:t>
      </w:r>
    </w:p>
    <w:p w14:paraId="499BC05B" w14:textId="0C1CAD3A" w:rsidR="002B382D" w:rsidRDefault="002B382D" w:rsidP="0028126D">
      <w:pPr>
        <w:pStyle w:val="a0"/>
        <w:numPr>
          <w:ilvl w:val="0"/>
          <w:numId w:val="2"/>
        </w:numPr>
        <w:ind w:firstLineChars="0"/>
      </w:pPr>
      <w:r>
        <w:t>AINUDDIN S, ROUTRAY J K, AINUDDIN S. People's risk perception in earthquake prone Quetta city of Baluchistan[J].</w:t>
      </w:r>
      <w:r w:rsidR="005C1A0C">
        <w:rPr>
          <w:rFonts w:hint="eastAsia"/>
        </w:rPr>
        <w:t xml:space="preserve"> </w:t>
      </w:r>
      <w:r>
        <w:t>International Journal of Disaster Risk Reduction, 2014, 7: 165-175.</w:t>
      </w:r>
    </w:p>
    <w:p w14:paraId="05B3FAC7" w14:textId="4F2E01F1" w:rsidR="008E2906" w:rsidRPr="002C47A5" w:rsidRDefault="002B382D" w:rsidP="0012030D">
      <w:pPr>
        <w:pStyle w:val="a0"/>
        <w:numPr>
          <w:ilvl w:val="0"/>
          <w:numId w:val="2"/>
        </w:numPr>
        <w:ind w:firstLineChars="0"/>
        <w:rPr>
          <w:rFonts w:ascii="宋体" w:hAnsi="宋体"/>
          <w:b/>
          <w:bCs/>
        </w:rPr>
      </w:pPr>
      <w:r>
        <w:t>TABARI H. Climate change impact on flood and extreme precipitation increases with water availability[J]. Scientific</w:t>
      </w:r>
      <w:r w:rsidR="00116BE0">
        <w:rPr>
          <w:rFonts w:hint="eastAsia"/>
        </w:rPr>
        <w:t xml:space="preserve"> </w:t>
      </w:r>
      <w:r>
        <w:t>Reports, 2020, 10(1): 13768.</w:t>
      </w:r>
    </w:p>
    <w:p w14:paraId="14C7D101" w14:textId="56780A4A" w:rsidR="002C47A5" w:rsidRPr="0012030D" w:rsidRDefault="002C47A5" w:rsidP="0012030D">
      <w:pPr>
        <w:pStyle w:val="a0"/>
        <w:numPr>
          <w:ilvl w:val="0"/>
          <w:numId w:val="2"/>
        </w:numPr>
        <w:ind w:firstLineChars="0"/>
        <w:rPr>
          <w:rFonts w:ascii="宋体" w:hAnsi="宋体"/>
          <w:b/>
          <w:bCs/>
        </w:rPr>
      </w:pPr>
      <w:proofErr w:type="gramStart"/>
      <w:r w:rsidRPr="002C47A5">
        <w:rPr>
          <w:rFonts w:ascii="宋体" w:hAnsi="宋体" w:hint="eastAsia"/>
          <w:b/>
          <w:bCs/>
        </w:rPr>
        <w:t>王劲峰</w:t>
      </w:r>
      <w:proofErr w:type="gramEnd"/>
      <w:r w:rsidRPr="002C47A5">
        <w:rPr>
          <w:rFonts w:ascii="宋体" w:hAnsi="宋体" w:hint="eastAsia"/>
          <w:b/>
          <w:bCs/>
        </w:rPr>
        <w:t>,徐成东.地理探测器:原理与展望[J].地理学报,2017,72(01):116-134.</w:t>
      </w:r>
    </w:p>
    <w:p w14:paraId="2A161ECD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</w:rPr>
        <w:t>参考文献的编号，如</w:t>
      </w:r>
      <w:r>
        <w:rPr>
          <w:rFonts w:hAnsi="宋体" w:hint="eastAsia"/>
          <w:color w:val="000000"/>
        </w:rPr>
        <w:t>[1][3]</w:t>
      </w:r>
      <w:r>
        <w:rPr>
          <w:rFonts w:hAnsi="宋体" w:hint="eastAsia"/>
          <w:color w:val="000000"/>
        </w:rPr>
        <w:t>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 w14:paraId="2DA86C79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作者，书名，出版地：出版社，出版年。</w:t>
      </w:r>
    </w:p>
    <w:p w14:paraId="31563B2B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参考文献中期刊杂志论文的表述方式为</w:t>
      </w:r>
    </w:p>
    <w:p w14:paraId="5428B8F6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作者，论文名，杂志名，卷期号：起止页码，出版年。</w:t>
      </w:r>
    </w:p>
    <w:p w14:paraId="394C9520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参考文献中网上资源的表述方式为</w:t>
      </w:r>
    </w:p>
    <w:p w14:paraId="4A01CBB5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作者，资源标题，网址，访问时间（年月日）。</w:t>
      </w:r>
    </w:p>
    <w:p w14:paraId="41F0CBDA" w14:textId="77777777" w:rsidR="007A0E54" w:rsidRDefault="007A0E54"/>
    <w:p w14:paraId="4DC92FA7" w14:textId="431EE24A" w:rsidR="00EA681F" w:rsidRDefault="00EA681F">
      <w:pPr>
        <w:widowControl/>
        <w:jc w:val="left"/>
      </w:pPr>
      <w:r>
        <w:br w:type="page"/>
      </w:r>
    </w:p>
    <w:p w14:paraId="3A36021E" w14:textId="77777777" w:rsidR="007A0E54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附录（另起一页）</w:t>
      </w:r>
    </w:p>
    <w:p w14:paraId="44FC1AAE" w14:textId="77777777" w:rsidR="007A0E54" w:rsidRDefault="007A0E54">
      <w:pPr>
        <w:rPr>
          <w:b/>
          <w:bCs/>
          <w:sz w:val="24"/>
        </w:rPr>
      </w:pPr>
    </w:p>
    <w:p w14:paraId="7688B71A" w14:textId="77777777" w:rsidR="007A0E54" w:rsidRDefault="007A0E54">
      <w:pPr>
        <w:rPr>
          <w:rFonts w:ascii="宋体" w:hAnsi="宋体"/>
          <w:sz w:val="24"/>
        </w:rPr>
      </w:pPr>
    </w:p>
    <w:sectPr w:rsidR="007A0E54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CBCCC" w14:textId="77777777" w:rsidR="00D32BF9" w:rsidRDefault="00D32BF9" w:rsidP="00224075">
      <w:r>
        <w:separator/>
      </w:r>
    </w:p>
  </w:endnote>
  <w:endnote w:type="continuationSeparator" w:id="0">
    <w:p w14:paraId="34762C29" w14:textId="77777777" w:rsidR="00D32BF9" w:rsidRDefault="00D32BF9" w:rsidP="0022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5B849" w14:textId="77777777" w:rsidR="00D32BF9" w:rsidRDefault="00D32BF9" w:rsidP="00224075">
      <w:r>
        <w:separator/>
      </w:r>
    </w:p>
  </w:footnote>
  <w:footnote w:type="continuationSeparator" w:id="0">
    <w:p w14:paraId="3C21BA78" w14:textId="77777777" w:rsidR="00D32BF9" w:rsidRDefault="00D32BF9" w:rsidP="0022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30379"/>
    <w:multiLevelType w:val="multilevel"/>
    <w:tmpl w:val="AAFAE5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B157651"/>
    <w:multiLevelType w:val="hybridMultilevel"/>
    <w:tmpl w:val="A14092FE"/>
    <w:lvl w:ilvl="0" w:tplc="6FC68D2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630635"/>
    <w:multiLevelType w:val="hybridMultilevel"/>
    <w:tmpl w:val="AF0C168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97228852">
    <w:abstractNumId w:val="0"/>
  </w:num>
  <w:num w:numId="2" w16cid:durableId="1753770883">
    <w:abstractNumId w:val="1"/>
  </w:num>
  <w:num w:numId="3" w16cid:durableId="499082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JlMjVkZWM1MzcwMDM0NGE5MzUxMDYxZGQ1MGZjMTgifQ=="/>
  </w:docVars>
  <w:rsids>
    <w:rsidRoot w:val="00A75D18"/>
    <w:rsid w:val="00012001"/>
    <w:rsid w:val="00026C13"/>
    <w:rsid w:val="000306DC"/>
    <w:rsid w:val="000338B3"/>
    <w:rsid w:val="00036C2E"/>
    <w:rsid w:val="00040749"/>
    <w:rsid w:val="0004196D"/>
    <w:rsid w:val="0004757D"/>
    <w:rsid w:val="000530C4"/>
    <w:rsid w:val="00077AC2"/>
    <w:rsid w:val="000813CC"/>
    <w:rsid w:val="00082672"/>
    <w:rsid w:val="0008325C"/>
    <w:rsid w:val="000841C0"/>
    <w:rsid w:val="000864B3"/>
    <w:rsid w:val="000871ED"/>
    <w:rsid w:val="000A4BC4"/>
    <w:rsid w:val="000E17CA"/>
    <w:rsid w:val="000F1C81"/>
    <w:rsid w:val="000F4065"/>
    <w:rsid w:val="000F6B86"/>
    <w:rsid w:val="0011000D"/>
    <w:rsid w:val="00112E63"/>
    <w:rsid w:val="00114A83"/>
    <w:rsid w:val="00116BE0"/>
    <w:rsid w:val="0012030D"/>
    <w:rsid w:val="00125009"/>
    <w:rsid w:val="00125587"/>
    <w:rsid w:val="00126698"/>
    <w:rsid w:val="00134137"/>
    <w:rsid w:val="00134E8B"/>
    <w:rsid w:val="00137915"/>
    <w:rsid w:val="00137D2A"/>
    <w:rsid w:val="00170469"/>
    <w:rsid w:val="00171789"/>
    <w:rsid w:val="00196800"/>
    <w:rsid w:val="001A43E4"/>
    <w:rsid w:val="001A4637"/>
    <w:rsid w:val="001B15F7"/>
    <w:rsid w:val="001B6199"/>
    <w:rsid w:val="001C2FEC"/>
    <w:rsid w:val="001C6754"/>
    <w:rsid w:val="001C7900"/>
    <w:rsid w:val="001D0126"/>
    <w:rsid w:val="001E29CD"/>
    <w:rsid w:val="001E3B17"/>
    <w:rsid w:val="002041DA"/>
    <w:rsid w:val="00206D25"/>
    <w:rsid w:val="00220411"/>
    <w:rsid w:val="0022124E"/>
    <w:rsid w:val="00224075"/>
    <w:rsid w:val="00236A80"/>
    <w:rsid w:val="00264484"/>
    <w:rsid w:val="002660D7"/>
    <w:rsid w:val="00267AA9"/>
    <w:rsid w:val="002722D2"/>
    <w:rsid w:val="002752F1"/>
    <w:rsid w:val="002754EB"/>
    <w:rsid w:val="0028247E"/>
    <w:rsid w:val="00285798"/>
    <w:rsid w:val="00292CD7"/>
    <w:rsid w:val="00293778"/>
    <w:rsid w:val="002A0CFD"/>
    <w:rsid w:val="002A586B"/>
    <w:rsid w:val="002A6652"/>
    <w:rsid w:val="002B1E9C"/>
    <w:rsid w:val="002B382D"/>
    <w:rsid w:val="002C07E2"/>
    <w:rsid w:val="002C47A5"/>
    <w:rsid w:val="002C5DC4"/>
    <w:rsid w:val="002C6F50"/>
    <w:rsid w:val="002E12AE"/>
    <w:rsid w:val="002E53D4"/>
    <w:rsid w:val="00302C73"/>
    <w:rsid w:val="00306F95"/>
    <w:rsid w:val="00313A96"/>
    <w:rsid w:val="00320DA3"/>
    <w:rsid w:val="003437A6"/>
    <w:rsid w:val="00371D34"/>
    <w:rsid w:val="003904E6"/>
    <w:rsid w:val="003A3111"/>
    <w:rsid w:val="003A5853"/>
    <w:rsid w:val="003A662C"/>
    <w:rsid w:val="003B02C9"/>
    <w:rsid w:val="003C2575"/>
    <w:rsid w:val="003C63C1"/>
    <w:rsid w:val="003C6897"/>
    <w:rsid w:val="003D1A23"/>
    <w:rsid w:val="003E3175"/>
    <w:rsid w:val="003F30AC"/>
    <w:rsid w:val="003F380A"/>
    <w:rsid w:val="003F4C7B"/>
    <w:rsid w:val="00405774"/>
    <w:rsid w:val="00421EA2"/>
    <w:rsid w:val="00422810"/>
    <w:rsid w:val="00444BA3"/>
    <w:rsid w:val="00452BB6"/>
    <w:rsid w:val="0045448F"/>
    <w:rsid w:val="0046595A"/>
    <w:rsid w:val="004724B6"/>
    <w:rsid w:val="00480125"/>
    <w:rsid w:val="004831CD"/>
    <w:rsid w:val="004845F0"/>
    <w:rsid w:val="00493E56"/>
    <w:rsid w:val="004958BC"/>
    <w:rsid w:val="004C5846"/>
    <w:rsid w:val="004D1888"/>
    <w:rsid w:val="004E6BCE"/>
    <w:rsid w:val="004F4215"/>
    <w:rsid w:val="00503DEF"/>
    <w:rsid w:val="00511337"/>
    <w:rsid w:val="0051629D"/>
    <w:rsid w:val="0051643A"/>
    <w:rsid w:val="00525727"/>
    <w:rsid w:val="00526922"/>
    <w:rsid w:val="00534CAE"/>
    <w:rsid w:val="00544340"/>
    <w:rsid w:val="00551179"/>
    <w:rsid w:val="00566F0B"/>
    <w:rsid w:val="00573B0A"/>
    <w:rsid w:val="00576FFF"/>
    <w:rsid w:val="00582467"/>
    <w:rsid w:val="00582F08"/>
    <w:rsid w:val="00596C51"/>
    <w:rsid w:val="005A2F0C"/>
    <w:rsid w:val="005C15DC"/>
    <w:rsid w:val="005C1A0C"/>
    <w:rsid w:val="005C7E17"/>
    <w:rsid w:val="005D1C3D"/>
    <w:rsid w:val="005F0B0A"/>
    <w:rsid w:val="005F65F5"/>
    <w:rsid w:val="005F760C"/>
    <w:rsid w:val="00604470"/>
    <w:rsid w:val="00614C94"/>
    <w:rsid w:val="006220B5"/>
    <w:rsid w:val="00623F05"/>
    <w:rsid w:val="006533BD"/>
    <w:rsid w:val="0066466C"/>
    <w:rsid w:val="0067401F"/>
    <w:rsid w:val="00684196"/>
    <w:rsid w:val="00686C65"/>
    <w:rsid w:val="0069752B"/>
    <w:rsid w:val="006B58DB"/>
    <w:rsid w:val="006D0A20"/>
    <w:rsid w:val="006E767A"/>
    <w:rsid w:val="006F6D7D"/>
    <w:rsid w:val="006F7A11"/>
    <w:rsid w:val="00706872"/>
    <w:rsid w:val="00710B1E"/>
    <w:rsid w:val="0072337D"/>
    <w:rsid w:val="00736205"/>
    <w:rsid w:val="0074285D"/>
    <w:rsid w:val="00751410"/>
    <w:rsid w:val="007515E8"/>
    <w:rsid w:val="00752495"/>
    <w:rsid w:val="007558AC"/>
    <w:rsid w:val="00782D55"/>
    <w:rsid w:val="007A0E54"/>
    <w:rsid w:val="007A4060"/>
    <w:rsid w:val="007C61E7"/>
    <w:rsid w:val="007D39F9"/>
    <w:rsid w:val="007D4208"/>
    <w:rsid w:val="007D4E5C"/>
    <w:rsid w:val="007D5559"/>
    <w:rsid w:val="007D6105"/>
    <w:rsid w:val="007E5774"/>
    <w:rsid w:val="007E6924"/>
    <w:rsid w:val="007F12F1"/>
    <w:rsid w:val="007F768B"/>
    <w:rsid w:val="0083006D"/>
    <w:rsid w:val="0083491D"/>
    <w:rsid w:val="00851749"/>
    <w:rsid w:val="00855B3A"/>
    <w:rsid w:val="00856C18"/>
    <w:rsid w:val="00857A91"/>
    <w:rsid w:val="00863B2F"/>
    <w:rsid w:val="00870152"/>
    <w:rsid w:val="008746D2"/>
    <w:rsid w:val="008825E9"/>
    <w:rsid w:val="0089123C"/>
    <w:rsid w:val="008912EB"/>
    <w:rsid w:val="008A2613"/>
    <w:rsid w:val="008B7A43"/>
    <w:rsid w:val="008C4C5A"/>
    <w:rsid w:val="008C4E30"/>
    <w:rsid w:val="008C603D"/>
    <w:rsid w:val="008D2BCE"/>
    <w:rsid w:val="008E2906"/>
    <w:rsid w:val="008F666F"/>
    <w:rsid w:val="00904039"/>
    <w:rsid w:val="00906855"/>
    <w:rsid w:val="009078DF"/>
    <w:rsid w:val="00911060"/>
    <w:rsid w:val="00921A75"/>
    <w:rsid w:val="0093731B"/>
    <w:rsid w:val="00937EDD"/>
    <w:rsid w:val="009402B4"/>
    <w:rsid w:val="00944973"/>
    <w:rsid w:val="00953B3D"/>
    <w:rsid w:val="00953BDA"/>
    <w:rsid w:val="00966564"/>
    <w:rsid w:val="00972402"/>
    <w:rsid w:val="009913E0"/>
    <w:rsid w:val="009940DB"/>
    <w:rsid w:val="009A0472"/>
    <w:rsid w:val="009A44B2"/>
    <w:rsid w:val="009A5557"/>
    <w:rsid w:val="009C0F5D"/>
    <w:rsid w:val="009C1DA1"/>
    <w:rsid w:val="009C3DEF"/>
    <w:rsid w:val="009D0B03"/>
    <w:rsid w:val="009D45B3"/>
    <w:rsid w:val="009F18FE"/>
    <w:rsid w:val="009F30AB"/>
    <w:rsid w:val="009F6911"/>
    <w:rsid w:val="00A03CF1"/>
    <w:rsid w:val="00A11527"/>
    <w:rsid w:val="00A157B2"/>
    <w:rsid w:val="00A27847"/>
    <w:rsid w:val="00A355D3"/>
    <w:rsid w:val="00A50FBB"/>
    <w:rsid w:val="00A524AE"/>
    <w:rsid w:val="00A574C5"/>
    <w:rsid w:val="00A62A89"/>
    <w:rsid w:val="00A70697"/>
    <w:rsid w:val="00A717C2"/>
    <w:rsid w:val="00A7225C"/>
    <w:rsid w:val="00A75D18"/>
    <w:rsid w:val="00A77EB4"/>
    <w:rsid w:val="00A843DB"/>
    <w:rsid w:val="00A928C3"/>
    <w:rsid w:val="00AA1744"/>
    <w:rsid w:val="00AB455F"/>
    <w:rsid w:val="00AB632E"/>
    <w:rsid w:val="00AC0E07"/>
    <w:rsid w:val="00AD4C2E"/>
    <w:rsid w:val="00AF7C5F"/>
    <w:rsid w:val="00B007BC"/>
    <w:rsid w:val="00B010ED"/>
    <w:rsid w:val="00B06186"/>
    <w:rsid w:val="00B14427"/>
    <w:rsid w:val="00B1499E"/>
    <w:rsid w:val="00B2650E"/>
    <w:rsid w:val="00B401C1"/>
    <w:rsid w:val="00B50E91"/>
    <w:rsid w:val="00B7158C"/>
    <w:rsid w:val="00B83167"/>
    <w:rsid w:val="00B92CDD"/>
    <w:rsid w:val="00BA561D"/>
    <w:rsid w:val="00BA6214"/>
    <w:rsid w:val="00BB26AE"/>
    <w:rsid w:val="00BB46B5"/>
    <w:rsid w:val="00BB76E3"/>
    <w:rsid w:val="00BC3E2F"/>
    <w:rsid w:val="00BD1B44"/>
    <w:rsid w:val="00BD4E96"/>
    <w:rsid w:val="00BD65E4"/>
    <w:rsid w:val="00BD7F61"/>
    <w:rsid w:val="00BF16D7"/>
    <w:rsid w:val="00BF3326"/>
    <w:rsid w:val="00C0464A"/>
    <w:rsid w:val="00C06C76"/>
    <w:rsid w:val="00C07602"/>
    <w:rsid w:val="00C229BB"/>
    <w:rsid w:val="00C36CE6"/>
    <w:rsid w:val="00C56861"/>
    <w:rsid w:val="00C67B54"/>
    <w:rsid w:val="00C71476"/>
    <w:rsid w:val="00C91333"/>
    <w:rsid w:val="00C95BAE"/>
    <w:rsid w:val="00CB0CE5"/>
    <w:rsid w:val="00CB2363"/>
    <w:rsid w:val="00CB736F"/>
    <w:rsid w:val="00CC4A2E"/>
    <w:rsid w:val="00CC6FFF"/>
    <w:rsid w:val="00CD06E6"/>
    <w:rsid w:val="00CE116C"/>
    <w:rsid w:val="00CF4C1B"/>
    <w:rsid w:val="00D01CC4"/>
    <w:rsid w:val="00D06116"/>
    <w:rsid w:val="00D32BF9"/>
    <w:rsid w:val="00D43FAB"/>
    <w:rsid w:val="00D455EC"/>
    <w:rsid w:val="00D46EF3"/>
    <w:rsid w:val="00D521E4"/>
    <w:rsid w:val="00D7076B"/>
    <w:rsid w:val="00D764F5"/>
    <w:rsid w:val="00D83F50"/>
    <w:rsid w:val="00D86073"/>
    <w:rsid w:val="00D92AA3"/>
    <w:rsid w:val="00DA64C9"/>
    <w:rsid w:val="00DB1725"/>
    <w:rsid w:val="00DB2158"/>
    <w:rsid w:val="00DB34B6"/>
    <w:rsid w:val="00DB3B50"/>
    <w:rsid w:val="00DB56FC"/>
    <w:rsid w:val="00DC54AB"/>
    <w:rsid w:val="00DF505D"/>
    <w:rsid w:val="00E02047"/>
    <w:rsid w:val="00E02633"/>
    <w:rsid w:val="00E0633C"/>
    <w:rsid w:val="00E06F6A"/>
    <w:rsid w:val="00E14638"/>
    <w:rsid w:val="00E15829"/>
    <w:rsid w:val="00E262FD"/>
    <w:rsid w:val="00E46CB5"/>
    <w:rsid w:val="00E62C39"/>
    <w:rsid w:val="00E64C24"/>
    <w:rsid w:val="00E73BB9"/>
    <w:rsid w:val="00E75493"/>
    <w:rsid w:val="00E76A6C"/>
    <w:rsid w:val="00E840C6"/>
    <w:rsid w:val="00E8781E"/>
    <w:rsid w:val="00E95B5A"/>
    <w:rsid w:val="00EA681F"/>
    <w:rsid w:val="00EB3996"/>
    <w:rsid w:val="00EB5F63"/>
    <w:rsid w:val="00EC1AF2"/>
    <w:rsid w:val="00EC7C80"/>
    <w:rsid w:val="00ED18C8"/>
    <w:rsid w:val="00ED4EFB"/>
    <w:rsid w:val="00EE1B59"/>
    <w:rsid w:val="00EE277B"/>
    <w:rsid w:val="00EE3710"/>
    <w:rsid w:val="00EE4DF4"/>
    <w:rsid w:val="00EF0EE0"/>
    <w:rsid w:val="00F01A8B"/>
    <w:rsid w:val="00F27CEF"/>
    <w:rsid w:val="00F31FAA"/>
    <w:rsid w:val="00F3582A"/>
    <w:rsid w:val="00F371A9"/>
    <w:rsid w:val="00F44241"/>
    <w:rsid w:val="00F447B4"/>
    <w:rsid w:val="00F505F2"/>
    <w:rsid w:val="00F521AE"/>
    <w:rsid w:val="00F643F4"/>
    <w:rsid w:val="00F645C5"/>
    <w:rsid w:val="00F64FA4"/>
    <w:rsid w:val="00F6574E"/>
    <w:rsid w:val="00F675F2"/>
    <w:rsid w:val="00F7149B"/>
    <w:rsid w:val="00F7656B"/>
    <w:rsid w:val="00FA1222"/>
    <w:rsid w:val="00FA4F7F"/>
    <w:rsid w:val="00FB1F4A"/>
    <w:rsid w:val="00FC5A09"/>
    <w:rsid w:val="00FC5CA8"/>
    <w:rsid w:val="00FD28EF"/>
    <w:rsid w:val="00FD3113"/>
    <w:rsid w:val="00FD57B2"/>
    <w:rsid w:val="00FD73E8"/>
    <w:rsid w:val="00FD78C5"/>
    <w:rsid w:val="00FF073B"/>
    <w:rsid w:val="00FF66A9"/>
    <w:rsid w:val="02D2138D"/>
    <w:rsid w:val="165F42DB"/>
    <w:rsid w:val="1C584BDC"/>
    <w:rsid w:val="309D062A"/>
    <w:rsid w:val="5E2E604A"/>
    <w:rsid w:val="67392304"/>
    <w:rsid w:val="70FE6CA9"/>
    <w:rsid w:val="71DA3F6C"/>
    <w:rsid w:val="7A9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B5880"/>
  <w15:docId w15:val="{B64619CD-4B45-40D2-BB30-093D5082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80125"/>
    <w:pPr>
      <w:numPr>
        <w:numId w:val="1"/>
      </w:numPr>
      <w:spacing w:line="300" w:lineRule="auto"/>
      <w:ind w:leftChars="10" w:left="1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480125"/>
    <w:pPr>
      <w:numPr>
        <w:ilvl w:val="1"/>
        <w:numId w:val="1"/>
      </w:numPr>
      <w:adjustRightInd w:val="0"/>
      <w:snapToGrid w:val="0"/>
      <w:spacing w:line="300" w:lineRule="auto"/>
      <w:ind w:left="113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0"/>
    <w:link w:val="30"/>
    <w:unhideWhenUsed/>
    <w:qFormat/>
    <w:rsid w:val="00480125"/>
    <w:pPr>
      <w:numPr>
        <w:ilvl w:val="2"/>
        <w:numId w:val="1"/>
      </w:numPr>
      <w:adjustRightInd w:val="0"/>
      <w:snapToGrid w:val="0"/>
      <w:spacing w:line="300" w:lineRule="auto"/>
      <w:ind w:left="17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62A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rsid w:val="00480125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6C76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480125"/>
    <w:rPr>
      <w:rFonts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rsid w:val="00480125"/>
    <w:rPr>
      <w:b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semiHidden/>
    <w:rsid w:val="00A62A8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0">
    <w:name w:val="论文正文"/>
    <w:basedOn w:val="a"/>
    <w:link w:val="a5"/>
    <w:qFormat/>
    <w:rsid w:val="009078DF"/>
    <w:pPr>
      <w:ind w:firstLineChars="200" w:firstLine="200"/>
    </w:pPr>
    <w:rPr>
      <w:sz w:val="24"/>
    </w:rPr>
  </w:style>
  <w:style w:type="character" w:customStyle="1" w:styleId="a5">
    <w:name w:val="论文正文 字符"/>
    <w:basedOn w:val="a1"/>
    <w:link w:val="a0"/>
    <w:rsid w:val="009078DF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CB2363"/>
  </w:style>
  <w:style w:type="paragraph" w:styleId="TOC2">
    <w:name w:val="toc 2"/>
    <w:basedOn w:val="a"/>
    <w:next w:val="a"/>
    <w:autoRedefine/>
    <w:uiPriority w:val="39"/>
    <w:rsid w:val="004E6BC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4E6BCE"/>
    <w:pPr>
      <w:ind w:leftChars="400" w:left="840"/>
    </w:pPr>
  </w:style>
  <w:style w:type="character" w:styleId="a6">
    <w:name w:val="Hyperlink"/>
    <w:basedOn w:val="a1"/>
    <w:uiPriority w:val="99"/>
    <w:unhideWhenUsed/>
    <w:rsid w:val="004E6BCE"/>
    <w:rPr>
      <w:color w:val="0563C1" w:themeColor="hyperlink"/>
      <w:u w:val="single"/>
    </w:rPr>
  </w:style>
  <w:style w:type="paragraph" w:styleId="a7">
    <w:name w:val="List Paragraph"/>
    <w:basedOn w:val="a"/>
    <w:uiPriority w:val="99"/>
    <w:unhideWhenUsed/>
    <w:rsid w:val="002B382D"/>
    <w:pPr>
      <w:ind w:firstLineChars="200" w:firstLine="420"/>
    </w:pPr>
  </w:style>
  <w:style w:type="paragraph" w:styleId="a8">
    <w:name w:val="header"/>
    <w:basedOn w:val="a"/>
    <w:link w:val="a9"/>
    <w:rsid w:val="002240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sid w:val="00224075"/>
    <w:rPr>
      <w:kern w:val="2"/>
      <w:sz w:val="18"/>
      <w:szCs w:val="18"/>
    </w:rPr>
  </w:style>
  <w:style w:type="paragraph" w:styleId="aa">
    <w:name w:val="footer"/>
    <w:basedOn w:val="a"/>
    <w:link w:val="ab"/>
    <w:rsid w:val="0022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rsid w:val="00224075"/>
    <w:rPr>
      <w:kern w:val="2"/>
      <w:sz w:val="18"/>
      <w:szCs w:val="18"/>
    </w:rPr>
  </w:style>
  <w:style w:type="paragraph" w:styleId="ac">
    <w:name w:val="caption"/>
    <w:basedOn w:val="a"/>
    <w:next w:val="a"/>
    <w:unhideWhenUsed/>
    <w:qFormat/>
    <w:rsid w:val="00BB76E3"/>
    <w:pPr>
      <w:jc w:val="center"/>
    </w:pPr>
    <w:rPr>
      <w:rFonts w:cstheme="majorBidi"/>
      <w:sz w:val="24"/>
      <w:szCs w:val="20"/>
    </w:rPr>
  </w:style>
  <w:style w:type="paragraph" w:customStyle="1" w:styleId="FirstParagraph">
    <w:name w:val="First Paragraph"/>
    <w:basedOn w:val="ad"/>
    <w:next w:val="ad"/>
    <w:qFormat/>
    <w:rsid w:val="00196800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d">
    <w:name w:val="Body Text"/>
    <w:basedOn w:val="a"/>
    <w:link w:val="ae"/>
    <w:rsid w:val="00196800"/>
    <w:pPr>
      <w:spacing w:after="120"/>
    </w:pPr>
  </w:style>
  <w:style w:type="character" w:customStyle="1" w:styleId="ae">
    <w:name w:val="正文文本 字符"/>
    <w:basedOn w:val="a1"/>
    <w:link w:val="ad"/>
    <w:rsid w:val="0019680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B659F-0907-4144-966F-951302ED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11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选择题目</dc:title>
  <dc:creator>xywxq</dc:creator>
  <cp:lastModifiedBy>思潮 黄</cp:lastModifiedBy>
  <cp:revision>322</cp:revision>
  <dcterms:created xsi:type="dcterms:W3CDTF">2021-08-05T06:37:00Z</dcterms:created>
  <dcterms:modified xsi:type="dcterms:W3CDTF">2024-07-07T14:59:00Z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C035358EAFF84DAF901E00DBE784365B</vt:lpwstr>
  </property>
</Properties>
</file>