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前端Vue大屏项目启动</w:t>
      </w:r>
    </w:p>
    <w:p>
      <w:pPr>
        <w:jc w:val="left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项目的Git地址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begin"/>
      </w:r>
      <w:r>
        <w:rPr>
          <w:rFonts w:ascii="宋体" w:hAnsi="宋体" w:eastAsia="宋体" w:cs="宋体"/>
          <w:b w:val="0"/>
          <w:bCs w:val="0"/>
          <w:sz w:val="24"/>
          <w:szCs w:val="24"/>
        </w:rPr>
        <w:instrText xml:space="preserve"> HYPERLINK "https://gitee.com/wusuhong/urban-air-quality-screen.git" </w:instrText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b w:val="0"/>
          <w:bCs w:val="0"/>
          <w:sz w:val="24"/>
          <w:szCs w:val="24"/>
        </w:rPr>
        <w:t>https://gitee.com/wusuhong/urban-air-quality-screen.git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fldChar w:fldCharType="end"/>
      </w:r>
    </w:p>
    <w:p>
      <w:p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如何下载代码，参考《git和TortoiseGit的使用.doc》</w:t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1、Node.js安装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（1）检查电脑是否已安装node.js</w:t>
      </w:r>
    </w:p>
    <w:p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命令提示符：node -v可查看已安装node版本</w:t>
      </w:r>
    </w:p>
    <w:p>
      <w:pPr>
        <w:jc w:val="both"/>
      </w:pPr>
      <w:r>
        <w:drawing>
          <wp:inline distT="0" distB="0" distL="114300" distR="114300">
            <wp:extent cx="4160520" cy="170688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"https://nodejs.org/en/download"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https://nodejs.org/en/download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（选择v16.20.2版本，默认一步步安装即可）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3861435" cy="177990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6143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检查一下是否安装成功</w:t>
      </w:r>
    </w:p>
    <w:p>
      <w:pPr>
        <w:rPr>
          <w:rFonts w:hint="default"/>
        </w:rPr>
      </w:pPr>
      <w:r>
        <w:rPr>
          <w:rFonts w:hint="default"/>
        </w:rPr>
        <w:t>进入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"https://so.csdn.net/so/search?q=cmd%E5%91%BD%E4%BB%A4&amp;spm=1001.2101.3001.7020" </w:instrText>
      </w:r>
      <w:r>
        <w:rPr>
          <w:rFonts w:hint="default"/>
        </w:rPr>
        <w:fldChar w:fldCharType="separate"/>
      </w:r>
      <w:r>
        <w:rPr>
          <w:rFonts w:hint="default"/>
        </w:rPr>
        <w:t>cmd命令</w:t>
      </w:r>
      <w:r>
        <w:rPr>
          <w:rFonts w:hint="default"/>
        </w:rPr>
        <w:fldChar w:fldCharType="end"/>
      </w:r>
      <w:r>
        <w:rPr>
          <w:rFonts w:hint="default"/>
        </w:rPr>
        <w:t>行窗口，输入node -v查看nodejs版本</w:t>
      </w:r>
      <w:r>
        <w:rPr>
          <w:rFonts w:hint="eastAsia"/>
          <w:lang w:eastAsia="zh-CN"/>
        </w:rPr>
        <w:t>，</w:t>
      </w:r>
      <w:r>
        <w:rPr>
          <w:rFonts w:hint="default"/>
        </w:rPr>
        <w:t>输入npm -v查看npm版本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3429000" cy="130302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2、</w:t>
      </w:r>
      <w:r>
        <w:rPr>
          <w:rFonts w:hint="default"/>
          <w:b/>
          <w:lang w:val="en-US" w:eastAsia="zh-CN"/>
        </w:rPr>
        <w:t>HBuilderX</w:t>
      </w:r>
      <w:r>
        <w:rPr>
          <w:rFonts w:hint="eastAsia"/>
          <w:b/>
          <w:lang w:val="en-US" w:eastAsia="zh-CN"/>
        </w:rPr>
        <w:t>编辑器的下载使用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rPr>
          <w:rFonts w:hint="default"/>
        </w:rPr>
        <w:t>HBuilderX的官网首页https://www.dcloud.io/hbuilderx.html，根据操作系统选择相应的版本</w:t>
      </w:r>
      <w:r>
        <w:rPr>
          <w:rFonts w:hint="eastAsia"/>
          <w:lang w:val="en-US" w:eastAsia="zh-CN"/>
        </w:rPr>
        <w:t>下载</w:t>
      </w:r>
    </w:p>
    <w:p>
      <w:pPr>
        <w:rPr>
          <w:rFonts w:hint="default"/>
        </w:rPr>
      </w:pPr>
      <w:r>
        <w:drawing>
          <wp:inline distT="0" distB="0" distL="114300" distR="114300">
            <wp:extent cx="2399665" cy="133286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default"/>
        </w:rPr>
        <w:t>安装HBuilderX。下载完成后，解压压缩包至纯英文路径，不能包含括号等特殊字符。双击解压后的文件打开HBuilderX，HBuilderX是免安装的，解压后即可使用。可以将HBuilderX</w:t>
      </w:r>
      <w:r>
        <w:rPr>
          <w:rFonts w:hint="eastAsia"/>
          <w:lang w:val="en-US" w:eastAsia="zh-CN"/>
        </w:rPr>
        <w:t>.exe</w:t>
      </w:r>
      <w:r>
        <w:rPr>
          <w:rFonts w:hint="default"/>
        </w:rPr>
        <w:t>的快捷方式发送到桌面，以便于下次使用。</w:t>
      </w:r>
    </w:p>
    <w:p>
      <w:pPr>
        <w:numPr>
          <w:ilvl w:val="0"/>
          <w:numId w:val="2"/>
        </w:numPr>
        <w:rPr>
          <w:rFonts w:hint="default"/>
        </w:rPr>
      </w:pPr>
      <w:r>
        <w:rPr>
          <w:rFonts w:hint="eastAsia"/>
          <w:lang w:val="en-US" w:eastAsia="zh-CN"/>
        </w:rPr>
        <w:t>导入前端项目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双击</w:t>
      </w:r>
      <w:r>
        <w:rPr>
          <w:rFonts w:hint="default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HBuilderX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.exe，打开界面后，文件—&gt;导入—&gt;从本地目录导入（选择本地已下载好的前端vue大屏项目，如D:\Project\cityAQI\urban-air-quality-screen\air-front）</w:t>
      </w:r>
    </w:p>
    <w:p>
      <w:pPr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1682750"/>
            <wp:effectExtent l="0" t="0" r="190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textAlignment w:val="auto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3、前端项目启动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方式1：命令行启动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命令行到前端vue大屏项目目录下（根据自己的项目路径调整），依次执行</w:t>
      </w:r>
    </w:p>
    <w:p>
      <w:pPr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install（只需下载一次，不用每次启动都执行）；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789940"/>
            <wp:effectExtent l="0" t="0" r="1397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npm run serve</w:t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840105"/>
            <wp:effectExtent l="0" t="0" r="190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1593215"/>
            <wp:effectExtent l="0" t="0" r="1397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浏览器地址栏输入地址进行访问：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"http://localhost:8080"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http://localhost:8080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4767580" cy="2700655"/>
            <wp:effectExtent l="0" t="0" r="254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70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color w:val="2E54A1" w:themeColor="accent1" w:themeShade="BF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lang w:val="en-US" w:eastAsia="zh-CN"/>
        </w:rPr>
        <w:t>注意：如大屏数据没正常显示，检查2个原因</w:t>
      </w:r>
    </w:p>
    <w:p>
      <w:pPr>
        <w:numPr>
          <w:ilvl w:val="0"/>
          <w:numId w:val="4"/>
        </w:numPr>
        <w:jc w:val="both"/>
        <w:rPr>
          <w:rFonts w:hint="eastAsia"/>
          <w:b/>
          <w:bCs/>
          <w:color w:val="2E54A1" w:themeColor="accent1" w:themeShade="BF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lang w:val="en-US" w:eastAsia="zh-CN"/>
        </w:rPr>
        <w:t>后台服务没有启动</w:t>
      </w:r>
    </w:p>
    <w:p>
      <w:pPr>
        <w:numPr>
          <w:ilvl w:val="0"/>
          <w:numId w:val="4"/>
        </w:numPr>
        <w:jc w:val="both"/>
        <w:rPr>
          <w:rFonts w:hint="default"/>
          <w:b/>
          <w:bCs/>
          <w:color w:val="2E54A1" w:themeColor="accent1" w:themeShade="BF"/>
          <w:lang w:val="en-US" w:eastAsia="zh-CN"/>
        </w:rPr>
      </w:pPr>
      <w:r>
        <w:rPr>
          <w:rFonts w:hint="eastAsia"/>
          <w:b/>
          <w:bCs/>
          <w:color w:val="2E54A1" w:themeColor="accent1" w:themeShade="BF"/>
          <w:lang w:val="en-US" w:eastAsia="zh-CN"/>
        </w:rPr>
        <w:t>浏览器访问跨域问题（自己搜百度解决Chrome跨域访问问题）</w:t>
      </w:r>
    </w:p>
    <w:p>
      <w:pPr>
        <w:numPr>
          <w:ilvl w:val="0"/>
          <w:numId w:val="0"/>
        </w:numPr>
        <w:jc w:val="left"/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</w:pP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val="en-US" w:eastAsia="zh-CN"/>
        </w:rPr>
        <w:t>（1）下面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t>以chrome浏览器为例，设置浏览器允许跨域访问。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br w:type="textWrapping"/>
      </w: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eastAsia="zh-CN"/>
        </w:rPr>
        <w:t>（</w:t>
      </w: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val="en-US" w:eastAsia="zh-CN"/>
        </w:rPr>
        <w:t>2</w:t>
      </w: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eastAsia="zh-CN"/>
        </w:rPr>
        <w:t>）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t>在电脑上新建一个目录（例如D:\MyChromeDevUserData）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br w:type="textWrapping"/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t>右击google</w:t>
      </w: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val="en-US" w:eastAsia="zh-CN"/>
        </w:rPr>
        <w:t>-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t>chrome</w:t>
      </w:r>
      <w:r>
        <w:rPr>
          <w:rFonts w:hint="eastAsia" w:ascii="宋体" w:hAnsi="宋体" w:eastAsia="宋体" w:cs="宋体"/>
          <w:color w:val="7030A0"/>
          <w:sz w:val="24"/>
          <w:szCs w:val="24"/>
          <w:shd w:val="clear" w:color="FFFFFF" w:fill="D9D9D9"/>
          <w:lang w:val="en-US" w:eastAsia="zh-CN"/>
        </w:rPr>
        <w:t>.exe</w:t>
      </w: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t>进入属性，在目标框内，追加填入 --disable-web-security --user-data-dir=D:\MyChromeDevUserData</w:t>
      </w:r>
    </w:p>
    <w:p>
      <w:pPr>
        <w:numPr>
          <w:ilvl w:val="0"/>
          <w:numId w:val="0"/>
        </w:numPr>
        <w:jc w:val="both"/>
        <w:rPr>
          <w:rFonts w:hint="default" w:ascii="宋体" w:hAnsi="宋体" w:eastAsia="宋体" w:cs="宋体"/>
          <w:color w:val="7030A0"/>
          <w:sz w:val="24"/>
          <w:szCs w:val="24"/>
          <w:shd w:val="clear" w:color="FFFFFF" w:fill="D9D9D9"/>
          <w:lang w:val="en-US" w:eastAsia="zh-CN"/>
        </w:rPr>
      </w:pPr>
      <w:r>
        <w:rPr>
          <w:rFonts w:ascii="宋体" w:hAnsi="宋体" w:eastAsia="宋体" w:cs="宋体"/>
          <w:color w:val="7030A0"/>
          <w:sz w:val="24"/>
          <w:szCs w:val="24"/>
          <w:shd w:val="clear" w:color="FFFFFF" w:fill="D9D9D9"/>
        </w:rPr>
        <w:drawing>
          <wp:inline distT="0" distB="0" distL="114300" distR="114300">
            <wp:extent cx="1524635" cy="2379980"/>
            <wp:effectExtent l="0" t="0" r="18415" b="127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635" cy="2379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both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lang w:val="en-US" w:eastAsia="zh-CN"/>
        </w:rPr>
        <w:t>方式2：在</w:t>
      </w:r>
      <w:r>
        <w:rPr>
          <w:rFonts w:hint="default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HBuilderX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中启动</w:t>
      </w:r>
    </w:p>
    <w:p>
      <w:pPr>
        <w:numPr>
          <w:ilvl w:val="0"/>
          <w:numId w:val="0"/>
        </w:numPr>
        <w:jc w:val="both"/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14884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下面命令行窗口，依次输入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install（只需下载一次，不用每次启动都执行）；</w:t>
      </w:r>
    </w:p>
    <w:p>
      <w:pPr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npm run serve</w:t>
      </w:r>
    </w:p>
    <w:p>
      <w:pPr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69235"/>
            <wp:effectExtent l="0" t="0" r="8255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5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相关技术学习网址：</w:t>
      </w:r>
    </w:p>
    <w:p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（1）Vue：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"https://v2.cn.vuejs.org/v2/guide/instance.html"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https://v2.cn.vuejs.org/v2/guide/instance.html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（2）</w:t>
      </w:r>
      <w:r>
        <w:rPr>
          <w:rFonts w:hint="eastAsia"/>
          <w:b/>
          <w:bCs/>
          <w:sz w:val="36"/>
          <w:szCs w:val="44"/>
          <w:lang w:val="en-US" w:eastAsia="zh-CN"/>
        </w:rPr>
        <w:t>echarts：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https://echarts.apache.org/zh/index.html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"https://echarts.apache.org/examples/zh/index.html"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6"/>
          <w:rFonts w:hint="eastAsia"/>
          <w:lang w:val="en-US" w:eastAsia="zh-CN"/>
        </w:rPr>
        <w:t>https://echarts.apache.org/examples/zh/index.html</w:t>
      </w:r>
      <w:r>
        <w:rPr>
          <w:rFonts w:hint="eastAsia"/>
          <w:lang w:val="en-US" w:eastAsia="zh-CN"/>
        </w:rPr>
        <w:fldChar w:fldCharType="end"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https://echarts.apache.org/zh/api.html#echarts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（3）DataV: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http://datav.jiaminghi.com/guide/</w:t>
      </w:r>
    </w:p>
    <w:p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6CA3CEC"/>
    <w:multiLevelType w:val="singleLevel"/>
    <w:tmpl w:val="C6CA3CEC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FDAB6D81"/>
    <w:multiLevelType w:val="singleLevel"/>
    <w:tmpl w:val="FDAB6D81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33698E98"/>
    <w:multiLevelType w:val="singleLevel"/>
    <w:tmpl w:val="33698E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0BF3B42"/>
    <w:multiLevelType w:val="singleLevel"/>
    <w:tmpl w:val="40BF3B42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6B0BE33B"/>
    <w:multiLevelType w:val="singleLevel"/>
    <w:tmpl w:val="6B0BE33B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kMGFiODcyNGEzZGY3MDgyNzM4YjQwZTYzYzI0NWQifQ=="/>
  </w:docVars>
  <w:rsids>
    <w:rsidRoot w:val="39C531C6"/>
    <w:rsid w:val="39C531C6"/>
    <w:rsid w:val="66BC6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100" w:beforeLines="0" w:beforeAutospacing="0" w:after="100" w:afterLines="0" w:afterAutospacing="0" w:line="360" w:lineRule="auto"/>
      <w:outlineLvl w:val="0"/>
    </w:pPr>
    <w:rPr>
      <w:rFonts w:eastAsia="仿宋" w:asciiTheme="minorAscii" w:hAnsiTheme="minorAscii"/>
      <w:b/>
      <w:kern w:val="44"/>
      <w:sz w:val="30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2024-04-04T02:22:00Z</dcterms:created>
  <dc:creator>WPS_1680591249</dc:creator>
  <cp:lastModifiedBy>WPS_1680591249</cp:lastModifiedBy>
  <dcterms:modified xsi:type="dcterms:W3CDTF">2024-04-07T07:58:25Z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C59EFB9399A54704B15FCFE7642B292C_11</vt:lpwstr>
  </property>
</Properties>
</file>