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Caratterizzare la risposta del rivelatore al silicio, usato sui tokamak per fare misure dei raggi x.</w:t>
      </w:r>
    </w:p>
    <w:p w:rsidR="00000000" w:rsidDel="00000000" w:rsidP="00000000" w:rsidRDefault="00000000" w:rsidRPr="00000000" w14:paraId="00000002">
      <w:pPr>
        <w:rPr/>
      </w:pPr>
      <w:r w:rsidDel="00000000" w:rsidR="00000000" w:rsidRPr="00000000">
        <w:rPr>
          <w:rtl w:val="0"/>
        </w:rPr>
        <w:t xml:space="preserve">Due sorgenti: Fe-55, che emette X per cattura elettronica, assorbendo un e, diventa Manganese-55 che decade su due raggi x, uno per livello ( K-alpha e K-Beta, due picchi molto vicini - 5.9 e 6.5 Kev)</w:t>
      </w:r>
    </w:p>
    <w:p w:rsidR="00000000" w:rsidDel="00000000" w:rsidP="00000000" w:rsidRDefault="00000000" w:rsidRPr="00000000" w14:paraId="00000003">
      <w:pPr>
        <w:rPr/>
      </w:pPr>
      <w:r w:rsidDel="00000000" w:rsidR="00000000" w:rsidRPr="00000000">
        <w:rPr>
          <w:rtl w:val="0"/>
        </w:rPr>
        <w:t xml:space="preserve">Studiare come si comporta in termini di risoluzione energetica ed endpoint. Nello scatolotto: amplificatore, shaping amplificatore, ADC-MCA (oggetto che ci fa vedere gli spettri). Noi andiamo ad agire sull’elettronica, in particolare lo shaping amplifier (che trasforma un segnale “discreto” a gradini in uno gaussiano, caratterizzato da ampiezza, tempo di salita e tempo di discesa.  variando due parametri:</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guadagno della catena elettronica del rivelatore (vedi schema rivelatore), che modifica l’ampiezza del segnale.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shaping time, modifica i tempi di salita e discesa (in realtà è un segnale trapezioidale e non gaussiano, per semplicità di calcolo di area)</w:t>
      </w:r>
    </w:p>
    <w:p w:rsidR="00000000" w:rsidDel="00000000" w:rsidP="00000000" w:rsidRDefault="00000000" w:rsidRPr="00000000" w14:paraId="00000006">
      <w:pPr>
        <w:rPr/>
      </w:pPr>
      <w:r w:rsidDel="00000000" w:rsidR="00000000" w:rsidRPr="00000000">
        <w:rPr>
          <w:rtl w:val="0"/>
        </w:rPr>
        <w:t xml:space="preserve">Variamo uno tenendo l’altro fisso.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L’ADC accoglie i segnali con una certa ampiezza. Dobbiamo capire quale sia l’end-point, così poi possiamo usare il rivelatore con l’Americio-241, che decade alpha e x. Emette due linee X, la più energetica a circa 60 Kev. L’americio ha molte linee, alcune dal decadimento del nettuno. Obiettivo finale è costruire un grafico della struttura energetica in funzione dell’energia.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X-RAY DATA BOOKLET→ per vedere gli spettri dei vari elementi.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Tappino rosso per protezione di una finestra di berillio, che è mega fragile.</w:t>
      </w:r>
    </w:p>
    <w:p w:rsidR="00000000" w:rsidDel="00000000" w:rsidP="00000000" w:rsidRDefault="00000000" w:rsidRPr="00000000" w14:paraId="0000000D">
      <w:pPr>
        <w:rPr/>
      </w:pPr>
      <w:r w:rsidDel="00000000" w:rsidR="00000000" w:rsidRPr="00000000">
        <w:rPr>
          <w:rtl w:val="0"/>
        </w:rPr>
        <w:t xml:space="preserve">Il disco giallo è la sorgente di Fe-55.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L’energia per fare coppia e-lacuna nel silicio è 3.6 eV. Se supponiamo cheil processo sia poissoniano, per cui la posizione del picco è proporzionale al numero di portatori creati, la sigma è proporzionale alla radice del picco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 risoluzione energetica teorica ci viene peggiore di quella misurata. Questo perché il processo non è davvero poissoniano: c’è una correzione che dipende da un “Fattore di Fano”. Dobbiamo trovarlo per il silicio.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Variamo lo shaping time di salita. Possiamo pensarlo come l’integrazione del segnale. Se lo prendiamo troppo piccolo, rischiamo di non vedere nulla. Se lo mettiamo grande, c’è il rischio di pile-up (anche se non è il nostro problema, perché la sorgente è poco attiva)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