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FF05F0" w14:textId="5A83F998" w:rsidR="00142237" w:rsidRPr="005E48E9" w:rsidRDefault="00F21D41" w:rsidP="00142237">
      <w:pPr>
        <w:rPr>
          <w:b/>
          <w:bCs/>
          <w:sz w:val="40"/>
          <w:szCs w:val="40"/>
          <w:u w:val="single"/>
        </w:rPr>
      </w:pPr>
      <w:proofErr w:type="spellStart"/>
      <w:r w:rsidRPr="005E48E9">
        <w:rPr>
          <w:b/>
          <w:bCs/>
          <w:sz w:val="40"/>
          <w:szCs w:val="40"/>
          <w:u w:val="single"/>
        </w:rPr>
        <w:t>F</w:t>
      </w:r>
      <w:r w:rsidR="004C7811" w:rsidRPr="005E48E9">
        <w:rPr>
          <w:b/>
          <w:bCs/>
          <w:sz w:val="40"/>
          <w:szCs w:val="40"/>
          <w:u w:val="single"/>
        </w:rPr>
        <w:t>unctional</w:t>
      </w:r>
      <w:proofErr w:type="spellEnd"/>
      <w:r w:rsidR="00142237" w:rsidRPr="005E48E9">
        <w:rPr>
          <w:b/>
          <w:bCs/>
          <w:sz w:val="40"/>
          <w:szCs w:val="40"/>
          <w:u w:val="single"/>
        </w:rPr>
        <w:t xml:space="preserve"> </w:t>
      </w:r>
      <w:proofErr w:type="spellStart"/>
      <w:r w:rsidR="00142237" w:rsidRPr="005E48E9">
        <w:rPr>
          <w:b/>
          <w:bCs/>
          <w:sz w:val="40"/>
          <w:szCs w:val="40"/>
          <w:u w:val="single"/>
        </w:rPr>
        <w:t>Requirements</w:t>
      </w:r>
      <w:proofErr w:type="spellEnd"/>
    </w:p>
    <w:p w14:paraId="07939165" w14:textId="77777777" w:rsidR="00142237" w:rsidRPr="002659BF" w:rsidRDefault="00142237" w:rsidP="00142237">
      <w:pPr>
        <w:rPr>
          <w:b/>
          <w:bCs/>
          <w:sz w:val="28"/>
          <w:szCs w:val="28"/>
        </w:rPr>
      </w:pPr>
      <w:r w:rsidRPr="002659BF">
        <w:rPr>
          <w:b/>
          <w:bCs/>
          <w:sz w:val="28"/>
          <w:szCs w:val="28"/>
        </w:rPr>
        <w:t>Allgemein</w:t>
      </w:r>
    </w:p>
    <w:p w14:paraId="433D94ED" w14:textId="3D145525" w:rsidR="00142237" w:rsidRPr="002659BF" w:rsidRDefault="00142237" w:rsidP="00142237">
      <w:pPr>
        <w:rPr>
          <w:u w:val="single"/>
        </w:rPr>
      </w:pPr>
      <w:r w:rsidRPr="009D332E">
        <w:rPr>
          <w:b/>
          <w:bCs/>
          <w:u w:val="single"/>
        </w:rPr>
        <w:t>REQ-01:</w:t>
      </w:r>
      <w:r w:rsidRPr="009D332E">
        <w:rPr>
          <w:u w:val="single"/>
        </w:rPr>
        <w:t xml:space="preserve"> Das System soll Nutzern je nach Rolle (</w:t>
      </w:r>
      <w:proofErr w:type="spellStart"/>
      <w:r w:rsidRPr="009D332E">
        <w:rPr>
          <w:u w:val="single"/>
        </w:rPr>
        <w:t>Employee</w:t>
      </w:r>
      <w:proofErr w:type="spellEnd"/>
      <w:r w:rsidRPr="009D332E">
        <w:rPr>
          <w:u w:val="single"/>
        </w:rPr>
        <w:t>, Supervisor, HR) unterschiedliche Ansichten und Berechtigungen bereitstellen.</w:t>
      </w:r>
      <w:r w:rsidRPr="00142237">
        <w:br/>
      </w:r>
      <w:r w:rsidRPr="00142237">
        <w:rPr>
          <w:b/>
          <w:bCs/>
        </w:rPr>
        <w:t>REQ-02:</w:t>
      </w:r>
      <w:r w:rsidRPr="00142237">
        <w:t xml:space="preserve"> Beim Login wird automatisch die Standardansicht (Default = </w:t>
      </w:r>
      <w:proofErr w:type="spellStart"/>
      <w:r w:rsidRPr="00142237">
        <w:t>Employee</w:t>
      </w:r>
      <w:proofErr w:type="spellEnd"/>
      <w:r w:rsidRPr="00142237">
        <w:t>) geladen.</w:t>
      </w:r>
      <w:r w:rsidRPr="00142237">
        <w:br/>
      </w:r>
      <w:r w:rsidRPr="00142237">
        <w:rPr>
          <w:b/>
          <w:bCs/>
        </w:rPr>
        <w:t>REQ-03:</w:t>
      </w:r>
      <w:r w:rsidRPr="00142237">
        <w:t xml:space="preserve"> Nutzer können in den Einstellungen ihre Standardansicht ändern.</w:t>
      </w:r>
      <w:r w:rsidRPr="00142237">
        <w:br/>
      </w:r>
      <w:r w:rsidRPr="00142237">
        <w:rPr>
          <w:b/>
          <w:bCs/>
        </w:rPr>
        <w:t>REQ-04:</w:t>
      </w:r>
      <w:r w:rsidRPr="00142237">
        <w:t xml:space="preserve"> Nutzer können per Klick zwischen den rollenbezogenen Ansichten wechseln (falls Berechtigung vorhanden).</w:t>
      </w:r>
    </w:p>
    <w:p w14:paraId="3D835745" w14:textId="77777777" w:rsidR="009B1EDD" w:rsidRPr="009B1EDD" w:rsidRDefault="009B1EDD" w:rsidP="009B1EDD">
      <w:pPr>
        <w:rPr>
          <w:b/>
          <w:bCs/>
          <w:sz w:val="28"/>
          <w:szCs w:val="28"/>
        </w:rPr>
      </w:pPr>
      <w:proofErr w:type="spellStart"/>
      <w:r w:rsidRPr="009B1EDD">
        <w:rPr>
          <w:b/>
          <w:bCs/>
          <w:sz w:val="28"/>
          <w:szCs w:val="28"/>
        </w:rPr>
        <w:t>Employee</w:t>
      </w:r>
      <w:proofErr w:type="spellEnd"/>
      <w:r w:rsidRPr="009B1EDD">
        <w:rPr>
          <w:b/>
          <w:bCs/>
          <w:sz w:val="28"/>
          <w:szCs w:val="28"/>
        </w:rPr>
        <w:t>-Ansicht</w:t>
      </w:r>
    </w:p>
    <w:p w14:paraId="72B7BBA5" w14:textId="77777777" w:rsidR="009B1EDD" w:rsidRPr="009B1EDD" w:rsidRDefault="009B1EDD" w:rsidP="009B1EDD">
      <w:r w:rsidRPr="00E10903">
        <w:rPr>
          <w:b/>
          <w:bCs/>
          <w:u w:val="single"/>
        </w:rPr>
        <w:t>REQ-10:</w:t>
      </w:r>
      <w:r w:rsidRPr="00E10903">
        <w:rPr>
          <w:u w:val="single"/>
        </w:rPr>
        <w:t xml:space="preserve"> Die </w:t>
      </w:r>
      <w:proofErr w:type="spellStart"/>
      <w:r w:rsidRPr="00E10903">
        <w:rPr>
          <w:u w:val="single"/>
        </w:rPr>
        <w:t>Employee</w:t>
      </w:r>
      <w:proofErr w:type="spellEnd"/>
      <w:r w:rsidRPr="00E10903">
        <w:rPr>
          <w:u w:val="single"/>
        </w:rPr>
        <w:t>-Ansicht zeigt den gesamten aktuellen Monat an.</w:t>
      </w:r>
      <w:r w:rsidRPr="009B1EDD">
        <w:br/>
      </w:r>
      <w:r w:rsidRPr="009B1EDD">
        <w:rPr>
          <w:b/>
          <w:bCs/>
        </w:rPr>
        <w:t>REQ-11:</w:t>
      </w:r>
      <w:r w:rsidRPr="009B1EDD">
        <w:t xml:space="preserve"> Der aktuelle Tag wird optisch hervorgehoben.</w:t>
      </w:r>
      <w:r w:rsidRPr="009B1EDD">
        <w:br/>
      </w:r>
      <w:r w:rsidRPr="009B1EDD">
        <w:rPr>
          <w:b/>
          <w:bCs/>
        </w:rPr>
        <w:t>REQ-12:</w:t>
      </w:r>
      <w:r w:rsidRPr="009B1EDD">
        <w:t xml:space="preserve"> Das System soll verschiedene Arbeitszeitarten farblich kennzeichnen (z. B. Normalarbeit, Urlaub, Krankheit, </w:t>
      </w:r>
      <w:proofErr w:type="spellStart"/>
      <w:r w:rsidRPr="009B1EDD">
        <w:t>Flexzeit</w:t>
      </w:r>
      <w:proofErr w:type="spellEnd"/>
      <w:r w:rsidRPr="009B1EDD">
        <w:t>).</w:t>
      </w:r>
      <w:r w:rsidRPr="009B1EDD">
        <w:br/>
      </w:r>
      <w:r w:rsidRPr="009D332E">
        <w:rPr>
          <w:b/>
          <w:bCs/>
          <w:u w:val="single"/>
        </w:rPr>
        <w:t>REQ-13:</w:t>
      </w:r>
      <w:r w:rsidRPr="009D332E">
        <w:rPr>
          <w:u w:val="single"/>
        </w:rPr>
        <w:t xml:space="preserve"> Mitarbeitende sollen Arbeitszeiten erfassen können (Startzeit, Endzeit, Pausen).</w:t>
      </w:r>
      <w:r w:rsidRPr="009B1EDD">
        <w:br/>
      </w:r>
      <w:r w:rsidRPr="009B1EDD">
        <w:rPr>
          <w:b/>
          <w:bCs/>
        </w:rPr>
        <w:t>REQ-14:</w:t>
      </w:r>
      <w:r w:rsidRPr="009B1EDD">
        <w:t xml:space="preserve"> Ein Klick auf „Start“ setzt automatisch die aktuelle Uhrzeit als Arbeitsbeginn; ein erneuter Klick beendet die Zeiterfassung.</w:t>
      </w:r>
      <w:r w:rsidRPr="009B1EDD">
        <w:br/>
      </w:r>
      <w:r w:rsidRPr="009B1EDD">
        <w:rPr>
          <w:b/>
          <w:bCs/>
        </w:rPr>
        <w:t>REQ-15:</w:t>
      </w:r>
      <w:r w:rsidRPr="009B1EDD">
        <w:t xml:space="preserve"> Mitarbeitende können Pausenzeiten manuell eintragen.</w:t>
      </w:r>
      <w:r w:rsidRPr="009B1EDD">
        <w:br/>
      </w:r>
      <w:r w:rsidRPr="009D332E">
        <w:rPr>
          <w:b/>
          <w:bCs/>
        </w:rPr>
        <w:t>REQ-16:</w:t>
      </w:r>
      <w:r w:rsidRPr="009D332E">
        <w:t xml:space="preserve"> Mitarbeitende können einzelne Tage nachträglich bearbeiten (solange der Monat noch offen ist).</w:t>
      </w:r>
      <w:r w:rsidRPr="009B1EDD">
        <w:br/>
      </w:r>
      <w:r w:rsidRPr="009D332E">
        <w:rPr>
          <w:b/>
          <w:bCs/>
          <w:u w:val="single"/>
        </w:rPr>
        <w:t>REQ-17:</w:t>
      </w:r>
      <w:r w:rsidRPr="009D332E">
        <w:rPr>
          <w:u w:val="single"/>
        </w:rPr>
        <w:t xml:space="preserve"> Mitarbeitende können am Monatsende ihren Arbeitszeitnachweis abschicken („Monatsabschluss“).</w:t>
      </w:r>
      <w:r w:rsidRPr="009B1EDD">
        <w:br/>
      </w:r>
      <w:r w:rsidRPr="009B1EDD">
        <w:rPr>
          <w:b/>
          <w:bCs/>
        </w:rPr>
        <w:t>REQ-18:</w:t>
      </w:r>
      <w:r w:rsidRPr="009B1EDD">
        <w:t xml:space="preserve"> Nach dem Abschicken sind Einträge für diesen Monat gesperrt.</w:t>
      </w:r>
      <w:r w:rsidRPr="009B1EDD">
        <w:br/>
      </w:r>
      <w:r w:rsidRPr="009D332E">
        <w:rPr>
          <w:b/>
          <w:bCs/>
          <w:u w:val="single"/>
        </w:rPr>
        <w:t>REQ-19:</w:t>
      </w:r>
      <w:r w:rsidRPr="009D332E">
        <w:rPr>
          <w:u w:val="single"/>
        </w:rPr>
        <w:t xml:space="preserve"> Das System zeigt persönliche Statistiken an:</w:t>
      </w:r>
    </w:p>
    <w:p w14:paraId="0DA69105" w14:textId="77777777" w:rsidR="009B1EDD" w:rsidRPr="009B1EDD" w:rsidRDefault="009B1EDD" w:rsidP="009B1EDD">
      <w:pPr>
        <w:numPr>
          <w:ilvl w:val="0"/>
          <w:numId w:val="5"/>
        </w:numPr>
      </w:pPr>
      <w:r w:rsidRPr="009B1EDD">
        <w:t xml:space="preserve">aktuelles </w:t>
      </w:r>
      <w:proofErr w:type="spellStart"/>
      <w:r w:rsidRPr="009B1EDD">
        <w:t>Flexzeitkonto</w:t>
      </w:r>
      <w:proofErr w:type="spellEnd"/>
    </w:p>
    <w:p w14:paraId="4A162BD5" w14:textId="77777777" w:rsidR="009B1EDD" w:rsidRPr="009B1EDD" w:rsidRDefault="009B1EDD" w:rsidP="009B1EDD">
      <w:pPr>
        <w:numPr>
          <w:ilvl w:val="0"/>
          <w:numId w:val="5"/>
        </w:numPr>
      </w:pPr>
      <w:r w:rsidRPr="009B1EDD">
        <w:t>verbleibende Urlaubstage</w:t>
      </w:r>
    </w:p>
    <w:p w14:paraId="48AC93AF" w14:textId="77777777" w:rsidR="00042A63" w:rsidRDefault="009B1EDD" w:rsidP="009B1EDD">
      <w:pPr>
        <w:numPr>
          <w:ilvl w:val="0"/>
          <w:numId w:val="5"/>
        </w:numPr>
      </w:pPr>
      <w:r w:rsidRPr="009B1EDD">
        <w:t>Krankheitstage im aktuellen Jahr</w:t>
      </w:r>
    </w:p>
    <w:p w14:paraId="4F9C5B00" w14:textId="62328F33" w:rsidR="009B1EDD" w:rsidRPr="009B1EDD" w:rsidRDefault="009B1EDD" w:rsidP="00042A63">
      <w:r w:rsidRPr="009B1EDD">
        <w:rPr>
          <w:b/>
          <w:bCs/>
        </w:rPr>
        <w:t>REQ-20:</w:t>
      </w:r>
      <w:r w:rsidRPr="009B1EDD">
        <w:t xml:space="preserve"> Mitarbeitende können zusätzliche Funktionen („More </w:t>
      </w:r>
      <w:proofErr w:type="spellStart"/>
      <w:r w:rsidRPr="009B1EDD">
        <w:t>Functions</w:t>
      </w:r>
      <w:proofErr w:type="spellEnd"/>
      <w:r w:rsidRPr="009B1EDD">
        <w:t>“) auswählen:</w:t>
      </w:r>
    </w:p>
    <w:p w14:paraId="3C5BF9EC" w14:textId="77777777" w:rsidR="009B1EDD" w:rsidRPr="009B1EDD" w:rsidRDefault="009B1EDD" w:rsidP="009B1EDD">
      <w:pPr>
        <w:numPr>
          <w:ilvl w:val="0"/>
          <w:numId w:val="5"/>
        </w:numPr>
      </w:pPr>
      <w:r w:rsidRPr="009B1EDD">
        <w:t xml:space="preserve">Urlaub oder </w:t>
      </w:r>
      <w:proofErr w:type="spellStart"/>
      <w:r w:rsidRPr="009B1EDD">
        <w:t>Flexzeit</w:t>
      </w:r>
      <w:proofErr w:type="spellEnd"/>
      <w:r w:rsidRPr="009B1EDD">
        <w:t xml:space="preserve"> beantragen</w:t>
      </w:r>
    </w:p>
    <w:p w14:paraId="2F8FB44B" w14:textId="77777777" w:rsidR="009B1EDD" w:rsidRDefault="009B1EDD" w:rsidP="009B1EDD">
      <w:pPr>
        <w:numPr>
          <w:ilvl w:val="0"/>
          <w:numId w:val="5"/>
        </w:numPr>
      </w:pPr>
      <w:r w:rsidRPr="009B1EDD">
        <w:t>offene Anträge einsehen oder stornieren (wenn in der Zukunft)</w:t>
      </w:r>
    </w:p>
    <w:p w14:paraId="7A801E08" w14:textId="3197615A" w:rsidR="00A122F6" w:rsidRDefault="005E48E9" w:rsidP="00A122F6">
      <w:r w:rsidRPr="005E48E9">
        <w:lastRenderedPageBreak/>
        <w:drawing>
          <wp:inline distT="0" distB="0" distL="0" distR="0" wp14:anchorId="177E74F7" wp14:editId="01940C74">
            <wp:extent cx="4615891" cy="2802980"/>
            <wp:effectExtent l="0" t="0" r="0" b="0"/>
            <wp:docPr id="1354002122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00212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27187" cy="2809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DFC7F" w14:textId="77777777" w:rsidR="009D332E" w:rsidRDefault="009D332E" w:rsidP="00A122F6"/>
    <w:p w14:paraId="24B9505E" w14:textId="77777777" w:rsidR="009D332E" w:rsidRDefault="009D332E" w:rsidP="00A122F6"/>
    <w:p w14:paraId="55433FD1" w14:textId="77777777" w:rsidR="00A122F6" w:rsidRPr="00A122F6" w:rsidRDefault="00A122F6" w:rsidP="00A122F6">
      <w:pPr>
        <w:rPr>
          <w:b/>
          <w:bCs/>
          <w:sz w:val="28"/>
          <w:szCs w:val="28"/>
        </w:rPr>
      </w:pPr>
      <w:r w:rsidRPr="00A122F6">
        <w:rPr>
          <w:b/>
          <w:bCs/>
          <w:sz w:val="28"/>
          <w:szCs w:val="28"/>
        </w:rPr>
        <w:t>Supervisor-Ansicht</w:t>
      </w:r>
    </w:p>
    <w:p w14:paraId="0FF427B8" w14:textId="77777777" w:rsidR="00A122F6" w:rsidRPr="00A122F6" w:rsidRDefault="00A122F6" w:rsidP="00A122F6">
      <w:r w:rsidRPr="009D332E">
        <w:rPr>
          <w:b/>
          <w:bCs/>
          <w:u w:val="single"/>
        </w:rPr>
        <w:t>REQ-30:</w:t>
      </w:r>
      <w:r w:rsidRPr="009D332E">
        <w:rPr>
          <w:u w:val="single"/>
        </w:rPr>
        <w:t xml:space="preserve"> Supervisoren sehen eine Übersicht über ihr gesamtes Team (inkl. Urlaubs- und </w:t>
      </w:r>
      <w:proofErr w:type="spellStart"/>
      <w:r w:rsidRPr="009D332E">
        <w:rPr>
          <w:u w:val="single"/>
        </w:rPr>
        <w:t>Flexzeitkalender</w:t>
      </w:r>
      <w:proofErr w:type="spellEnd"/>
      <w:r w:rsidRPr="009D332E">
        <w:rPr>
          <w:u w:val="single"/>
        </w:rPr>
        <w:t>).</w:t>
      </w:r>
      <w:r w:rsidRPr="00A122F6">
        <w:br/>
      </w:r>
      <w:r w:rsidRPr="00A122F6">
        <w:rPr>
          <w:b/>
          <w:bCs/>
        </w:rPr>
        <w:t>REQ-31:</w:t>
      </w:r>
      <w:r w:rsidRPr="00A122F6">
        <w:t xml:space="preserve"> Es gibt ein Suchfeld, um nach bestimmten Teammitgliedern zu suchen.</w:t>
      </w:r>
      <w:r w:rsidRPr="00A122F6">
        <w:br/>
      </w:r>
      <w:r w:rsidRPr="00A122F6">
        <w:rPr>
          <w:b/>
          <w:bCs/>
        </w:rPr>
        <w:t>REQ-32:</w:t>
      </w:r>
      <w:r w:rsidRPr="00A122F6">
        <w:t xml:space="preserve"> Die Detailansicht eines Teammitglieds zeigt:</w:t>
      </w:r>
    </w:p>
    <w:p w14:paraId="24A47BD0" w14:textId="77777777" w:rsidR="00A122F6" w:rsidRPr="00A122F6" w:rsidRDefault="00A122F6" w:rsidP="00A122F6">
      <w:pPr>
        <w:numPr>
          <w:ilvl w:val="0"/>
          <w:numId w:val="6"/>
        </w:numPr>
      </w:pPr>
      <w:r w:rsidRPr="00A122F6">
        <w:t>verfügbare Urlaubstage</w:t>
      </w:r>
    </w:p>
    <w:p w14:paraId="552E965B" w14:textId="77777777" w:rsidR="00A122F6" w:rsidRPr="00A122F6" w:rsidRDefault="00A122F6" w:rsidP="00A122F6">
      <w:pPr>
        <w:numPr>
          <w:ilvl w:val="0"/>
          <w:numId w:val="6"/>
        </w:numPr>
      </w:pPr>
      <w:r w:rsidRPr="00A122F6">
        <w:t xml:space="preserve">aktuelles </w:t>
      </w:r>
      <w:proofErr w:type="spellStart"/>
      <w:r w:rsidRPr="00A122F6">
        <w:t>Flexzeitkonto</w:t>
      </w:r>
      <w:proofErr w:type="spellEnd"/>
    </w:p>
    <w:p w14:paraId="73C0FDAF" w14:textId="77777777" w:rsidR="003F0CE8" w:rsidRDefault="00A122F6" w:rsidP="00A122F6">
      <w:pPr>
        <w:numPr>
          <w:ilvl w:val="0"/>
          <w:numId w:val="6"/>
        </w:numPr>
      </w:pPr>
      <w:r w:rsidRPr="00A122F6">
        <w:t>Krankheitstage</w:t>
      </w:r>
    </w:p>
    <w:p w14:paraId="774AF8F2" w14:textId="2BE3F4B2" w:rsidR="00A122F6" w:rsidRPr="00E10903" w:rsidRDefault="00A122F6" w:rsidP="003F0CE8">
      <w:pPr>
        <w:rPr>
          <w:u w:val="single"/>
        </w:rPr>
      </w:pPr>
      <w:r w:rsidRPr="00A122F6">
        <w:rPr>
          <w:b/>
          <w:bCs/>
        </w:rPr>
        <w:t>REQ-33:</w:t>
      </w:r>
      <w:r w:rsidRPr="00A122F6">
        <w:t xml:space="preserve"> Supervisoren können eine „Team-Statistik“-Ansicht öffnen, in der</w:t>
      </w:r>
      <w:r w:rsidR="003F0CE8">
        <w:t xml:space="preserve"> </w:t>
      </w:r>
      <w:r w:rsidRPr="00A122F6">
        <w:t>Arbeitsstunden grafisch oder farblich hervorgehoben sind (z. B. &gt;10 h/Tag markiert).</w:t>
      </w:r>
      <w:r w:rsidRPr="00A122F6">
        <w:br/>
      </w:r>
      <w:r w:rsidRPr="00A122F6">
        <w:rPr>
          <w:b/>
          <w:bCs/>
        </w:rPr>
        <w:t>REQ-34:</w:t>
      </w:r>
      <w:r w:rsidRPr="00A122F6">
        <w:t xml:space="preserve"> Filter- und Sortierfunktionen ermöglichen die Ansicht nach Namen, Urlaub, Stunden, etc.</w:t>
      </w:r>
      <w:r w:rsidRPr="00A122F6">
        <w:br/>
      </w:r>
      <w:r w:rsidRPr="00E10903">
        <w:rPr>
          <w:b/>
          <w:bCs/>
          <w:u w:val="single"/>
        </w:rPr>
        <w:t>REQ-35:</w:t>
      </w:r>
      <w:r w:rsidRPr="00E10903">
        <w:rPr>
          <w:u w:val="single"/>
        </w:rPr>
        <w:t xml:space="preserve"> Supervisoren können eingereichte Arbeitszeitanträge prüfen und</w:t>
      </w:r>
    </w:p>
    <w:p w14:paraId="123D5E98" w14:textId="77777777" w:rsidR="00A122F6" w:rsidRPr="00E10903" w:rsidRDefault="00A122F6" w:rsidP="00A122F6">
      <w:pPr>
        <w:numPr>
          <w:ilvl w:val="0"/>
          <w:numId w:val="6"/>
        </w:numPr>
        <w:rPr>
          <w:u w:val="single"/>
        </w:rPr>
      </w:pPr>
      <w:r w:rsidRPr="00E10903">
        <w:rPr>
          <w:u w:val="single"/>
        </w:rPr>
        <w:t>genehmigen oder</w:t>
      </w:r>
    </w:p>
    <w:p w14:paraId="43DA807B" w14:textId="77777777" w:rsidR="003F0CE8" w:rsidRPr="00E10903" w:rsidRDefault="00A122F6" w:rsidP="00A122F6">
      <w:pPr>
        <w:numPr>
          <w:ilvl w:val="0"/>
          <w:numId w:val="6"/>
        </w:numPr>
        <w:rPr>
          <w:u w:val="single"/>
        </w:rPr>
      </w:pPr>
      <w:r w:rsidRPr="00E10903">
        <w:rPr>
          <w:u w:val="single"/>
        </w:rPr>
        <w:t>ablehnen (mit Begründung).</w:t>
      </w:r>
    </w:p>
    <w:p w14:paraId="5762984D" w14:textId="214DE1C2" w:rsidR="00A122F6" w:rsidRPr="009D332E" w:rsidRDefault="00A122F6" w:rsidP="003F0CE8">
      <w:pPr>
        <w:rPr>
          <w:u w:val="single"/>
        </w:rPr>
      </w:pPr>
      <w:r w:rsidRPr="009D332E">
        <w:rPr>
          <w:b/>
          <w:bCs/>
          <w:u w:val="single"/>
        </w:rPr>
        <w:t>REQ-36:</w:t>
      </w:r>
      <w:r w:rsidRPr="009D332E">
        <w:rPr>
          <w:u w:val="single"/>
        </w:rPr>
        <w:t xml:space="preserve"> Supervisoren sehen auch Urlaubs- und </w:t>
      </w:r>
      <w:proofErr w:type="spellStart"/>
      <w:r w:rsidRPr="009D332E">
        <w:rPr>
          <w:u w:val="single"/>
        </w:rPr>
        <w:t>Flexzeitanträge</w:t>
      </w:r>
      <w:proofErr w:type="spellEnd"/>
      <w:r w:rsidRPr="009D332E">
        <w:rPr>
          <w:u w:val="single"/>
        </w:rPr>
        <w:t xml:space="preserve"> und können diese genehmigen oder ablehnen.</w:t>
      </w:r>
    </w:p>
    <w:p w14:paraId="30EDDFE7" w14:textId="4FA4DFEC" w:rsidR="00A122F6" w:rsidRDefault="005E48E9" w:rsidP="00A122F6">
      <w:r w:rsidRPr="005E48E9">
        <w:lastRenderedPageBreak/>
        <w:drawing>
          <wp:inline distT="0" distB="0" distL="0" distR="0" wp14:anchorId="032F3A5A" wp14:editId="0A7802D3">
            <wp:extent cx="4097313" cy="2487168"/>
            <wp:effectExtent l="0" t="0" r="0" b="8890"/>
            <wp:docPr id="119542455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424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21240" cy="2501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D01DF" w14:textId="10DEBB5F" w:rsidR="005E48E9" w:rsidRDefault="005E48E9" w:rsidP="00A122F6">
      <w:r w:rsidRPr="005E48E9">
        <w:drawing>
          <wp:inline distT="0" distB="0" distL="0" distR="0" wp14:anchorId="4BC6D83E" wp14:editId="06912804">
            <wp:extent cx="4667424" cy="2399385"/>
            <wp:effectExtent l="0" t="0" r="0" b="1270"/>
            <wp:docPr id="152145542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4554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83545" cy="2407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35AC6" w14:textId="77777777" w:rsidR="005E48E9" w:rsidRDefault="005E48E9" w:rsidP="00A57C99">
      <w:pPr>
        <w:rPr>
          <w:b/>
          <w:bCs/>
          <w:sz w:val="28"/>
          <w:szCs w:val="28"/>
        </w:rPr>
      </w:pPr>
    </w:p>
    <w:p w14:paraId="53281776" w14:textId="683E2FF9" w:rsidR="00A57C99" w:rsidRPr="00A57C99" w:rsidRDefault="00A57C99" w:rsidP="00A57C99">
      <w:pPr>
        <w:rPr>
          <w:b/>
          <w:bCs/>
          <w:sz w:val="28"/>
          <w:szCs w:val="28"/>
        </w:rPr>
      </w:pPr>
      <w:r w:rsidRPr="00A57C99">
        <w:rPr>
          <w:b/>
          <w:bCs/>
          <w:sz w:val="28"/>
          <w:szCs w:val="28"/>
        </w:rPr>
        <w:t>HR-Ansicht</w:t>
      </w:r>
    </w:p>
    <w:p w14:paraId="4418E7C1" w14:textId="3AD56D2E" w:rsidR="00A57C99" w:rsidRPr="00A57C99" w:rsidRDefault="00A57C99" w:rsidP="00A57C99">
      <w:r w:rsidRPr="009D332E">
        <w:rPr>
          <w:b/>
          <w:bCs/>
          <w:u w:val="single"/>
        </w:rPr>
        <w:t>REQ-50:</w:t>
      </w:r>
      <w:r w:rsidRPr="009D332E">
        <w:rPr>
          <w:u w:val="single"/>
        </w:rPr>
        <w:t xml:space="preserve"> HR sieht alle Teams und deren Mitarbeitende.</w:t>
      </w:r>
      <w:r w:rsidRPr="00A57C99">
        <w:br/>
      </w:r>
      <w:r w:rsidRPr="00A57C99">
        <w:rPr>
          <w:b/>
          <w:bCs/>
        </w:rPr>
        <w:t>REQ-51:</w:t>
      </w:r>
      <w:r w:rsidRPr="00A57C99">
        <w:t xml:space="preserve"> HR kann nach einzelnen Mitarbeitenden suchen (Suchfeld).</w:t>
      </w:r>
      <w:r w:rsidRPr="00A57C99">
        <w:br/>
      </w:r>
      <w:r w:rsidRPr="00EA7651">
        <w:rPr>
          <w:b/>
          <w:bCs/>
          <w:u w:val="single"/>
        </w:rPr>
        <w:t>REQ-52:</w:t>
      </w:r>
      <w:r w:rsidRPr="00EA7651">
        <w:rPr>
          <w:u w:val="single"/>
        </w:rPr>
        <w:t xml:space="preserve"> HR kann Krankmeldungen erfassen.</w:t>
      </w:r>
      <w:r w:rsidRPr="00A57C99">
        <w:br/>
      </w:r>
      <w:r w:rsidRPr="009D332E">
        <w:rPr>
          <w:b/>
          <w:bCs/>
          <w:u w:val="single"/>
        </w:rPr>
        <w:t>REQ-53:</w:t>
      </w:r>
      <w:r w:rsidRPr="009D332E">
        <w:rPr>
          <w:u w:val="single"/>
        </w:rPr>
        <w:t xml:space="preserve"> Bei einer neuen Krankmeldung erhält der jeweilige Supervisor automatisch eine Benachrichtigung (z. B. E-Mail).</w:t>
      </w:r>
      <w:r w:rsidRPr="00A57C99">
        <w:br/>
      </w:r>
      <w:r w:rsidRPr="009D332E">
        <w:rPr>
          <w:b/>
          <w:bCs/>
          <w:u w:val="single"/>
        </w:rPr>
        <w:t>REQ-54:</w:t>
      </w:r>
      <w:r w:rsidRPr="009D332E">
        <w:rPr>
          <w:u w:val="single"/>
        </w:rPr>
        <w:t xml:space="preserve"> HR kann Urlaubskonten und </w:t>
      </w:r>
      <w:proofErr w:type="spellStart"/>
      <w:r w:rsidRPr="009D332E">
        <w:rPr>
          <w:u w:val="single"/>
        </w:rPr>
        <w:t>Flexzeitstände</w:t>
      </w:r>
      <w:proofErr w:type="spellEnd"/>
      <w:r w:rsidRPr="009D332E">
        <w:rPr>
          <w:u w:val="single"/>
        </w:rPr>
        <w:t xml:space="preserve"> aller Mitarbeitenden einsehen.</w:t>
      </w:r>
      <w:r w:rsidRPr="00A57C99">
        <w:br/>
      </w:r>
      <w:r w:rsidRPr="00A57C99">
        <w:rPr>
          <w:b/>
          <w:bCs/>
        </w:rPr>
        <w:t>REQ-55:</w:t>
      </w:r>
      <w:r w:rsidRPr="00A57C99">
        <w:t xml:space="preserve"> HR kann überlange Arbeitstage (8–10 h, &gt;10 h) filtern und auswerten.</w:t>
      </w:r>
      <w:r w:rsidR="00CE1F40" w:rsidRPr="00A57C99">
        <w:t xml:space="preserve"> </w:t>
      </w:r>
      <w:r w:rsidRPr="00A57C99">
        <w:br/>
      </w:r>
      <w:r w:rsidRPr="00A57C99">
        <w:rPr>
          <w:b/>
          <w:bCs/>
        </w:rPr>
        <w:t>REQ-5</w:t>
      </w:r>
      <w:r w:rsidR="00222F71">
        <w:rPr>
          <w:b/>
          <w:bCs/>
        </w:rPr>
        <w:t>6</w:t>
      </w:r>
      <w:r w:rsidRPr="00A57C99">
        <w:rPr>
          <w:b/>
          <w:bCs/>
        </w:rPr>
        <w:t>:</w:t>
      </w:r>
      <w:r w:rsidRPr="00A57C99">
        <w:t xml:space="preserve"> HR hat Leserechte auf alle Anträge und Monatsabschlüsse, aber keine Schreibrechte in Mitarbeitereinträgen.</w:t>
      </w:r>
    </w:p>
    <w:p w14:paraId="1B608023" w14:textId="77777777" w:rsidR="00A57C99" w:rsidRDefault="00A57C99" w:rsidP="00A122F6"/>
    <w:p w14:paraId="65589B27" w14:textId="77777777" w:rsidR="005E48E9" w:rsidRDefault="005E48E9" w:rsidP="00222F71">
      <w:pPr>
        <w:rPr>
          <w:b/>
          <w:bCs/>
          <w:sz w:val="28"/>
          <w:szCs w:val="28"/>
        </w:rPr>
      </w:pPr>
    </w:p>
    <w:p w14:paraId="5C217A6B" w14:textId="77777777" w:rsidR="005E48E9" w:rsidRDefault="005E48E9" w:rsidP="00222F71">
      <w:pPr>
        <w:rPr>
          <w:b/>
          <w:bCs/>
          <w:sz w:val="28"/>
          <w:szCs w:val="28"/>
        </w:rPr>
      </w:pPr>
    </w:p>
    <w:p w14:paraId="2AB122E6" w14:textId="1345141E" w:rsidR="00222F71" w:rsidRPr="00222F71" w:rsidRDefault="00222F71" w:rsidP="00222F71">
      <w:pPr>
        <w:rPr>
          <w:b/>
          <w:bCs/>
          <w:sz w:val="28"/>
          <w:szCs w:val="28"/>
        </w:rPr>
      </w:pPr>
      <w:r w:rsidRPr="00222F71">
        <w:rPr>
          <w:b/>
          <w:bCs/>
          <w:sz w:val="28"/>
          <w:szCs w:val="28"/>
        </w:rPr>
        <w:lastRenderedPageBreak/>
        <w:t>Systemverhalten</w:t>
      </w:r>
    </w:p>
    <w:p w14:paraId="56BDC265" w14:textId="77777777" w:rsidR="00754DDC" w:rsidRDefault="00222F71" w:rsidP="00754DDC">
      <w:r w:rsidRPr="00222F71">
        <w:rPr>
          <w:b/>
          <w:bCs/>
        </w:rPr>
        <w:t>REQ-70:</w:t>
      </w:r>
      <w:r w:rsidRPr="00222F71">
        <w:t xml:space="preserve"> Nach der Übermittlung eines Monats an den Supervisor ist der Monat für den Mitarbeitenden gesperrt.</w:t>
      </w:r>
      <w:r w:rsidRPr="00222F71">
        <w:br/>
      </w:r>
      <w:r w:rsidRPr="00222F71">
        <w:rPr>
          <w:b/>
          <w:bCs/>
        </w:rPr>
        <w:t>REQ-71:</w:t>
      </w:r>
      <w:r w:rsidRPr="00222F71">
        <w:t xml:space="preserve"> Wenn ein Supervisor ablehnt, wird der Monat wieder freigegeben und der Mitarbeitende informiert.</w:t>
      </w:r>
      <w:r w:rsidRPr="00222F71">
        <w:br/>
      </w:r>
      <w:r w:rsidRPr="00222F71">
        <w:rPr>
          <w:b/>
          <w:bCs/>
        </w:rPr>
        <w:t>REQ-7</w:t>
      </w:r>
      <w:r w:rsidR="004D1F18">
        <w:rPr>
          <w:b/>
          <w:bCs/>
        </w:rPr>
        <w:t>2</w:t>
      </w:r>
      <w:r w:rsidRPr="00222F71">
        <w:rPr>
          <w:b/>
          <w:bCs/>
        </w:rPr>
        <w:t>:</w:t>
      </w:r>
      <w:r w:rsidRPr="00222F71">
        <w:t xml:space="preserve"> Zugriff erfolgt über Login mit Benutzername und Passwort</w:t>
      </w:r>
      <w:r w:rsidR="00E10903">
        <w:t>.</w:t>
      </w:r>
      <w:r w:rsidRPr="00222F71">
        <w:br/>
      </w:r>
    </w:p>
    <w:p w14:paraId="0EA2DD4B" w14:textId="77777777" w:rsidR="00754DDC" w:rsidRDefault="00754DDC" w:rsidP="00754DDC"/>
    <w:p w14:paraId="6BC806E0" w14:textId="77777777" w:rsidR="00754DDC" w:rsidRDefault="00754DDC" w:rsidP="00754DDC"/>
    <w:p w14:paraId="19104EEE" w14:textId="77777777" w:rsidR="00754DDC" w:rsidRPr="00754DDC" w:rsidRDefault="00754DDC" w:rsidP="00754DDC">
      <w:pPr>
        <w:rPr>
          <w:b/>
          <w:bCs/>
          <w:sz w:val="40"/>
          <w:szCs w:val="40"/>
        </w:rPr>
      </w:pPr>
      <w:r w:rsidRPr="00754DDC">
        <w:rPr>
          <w:b/>
          <w:bCs/>
          <w:sz w:val="40"/>
          <w:szCs w:val="40"/>
        </w:rPr>
        <w:t xml:space="preserve">Non-Funktional </w:t>
      </w:r>
      <w:proofErr w:type="spellStart"/>
      <w:r w:rsidRPr="00754DDC">
        <w:rPr>
          <w:b/>
          <w:bCs/>
          <w:sz w:val="40"/>
          <w:szCs w:val="40"/>
        </w:rPr>
        <w:t>Requirements</w:t>
      </w:r>
      <w:proofErr w:type="spellEnd"/>
    </w:p>
    <w:p w14:paraId="70BC6687" w14:textId="6E78858B" w:rsidR="00754DDC" w:rsidRDefault="00222F71" w:rsidP="00754DDC">
      <w:r w:rsidRPr="00222F71">
        <w:br/>
      </w:r>
      <w:r w:rsidR="00754DDC" w:rsidRPr="00754DDC">
        <w:rPr>
          <w:b/>
          <w:bCs/>
          <w:sz w:val="28"/>
          <w:szCs w:val="28"/>
        </w:rPr>
        <w:t>Sicherheit</w:t>
      </w:r>
    </w:p>
    <w:p w14:paraId="06B62A61" w14:textId="18B46948" w:rsidR="00754DDC" w:rsidRDefault="00754DDC" w:rsidP="00754DDC">
      <w:r w:rsidRPr="00754DDC">
        <w:rPr>
          <w:b/>
          <w:bCs/>
        </w:rPr>
        <w:t>NFR-S01</w:t>
      </w:r>
      <w:r w:rsidRPr="00754DDC">
        <w:rPr>
          <w:b/>
          <w:bCs/>
        </w:rPr>
        <w:t>:</w:t>
      </w:r>
      <w:r>
        <w:t xml:space="preserve"> </w:t>
      </w:r>
      <w:r>
        <w:t xml:space="preserve">Das System muss alle Daten (z. B. Arbeitszeiten, </w:t>
      </w:r>
      <w:proofErr w:type="spellStart"/>
      <w:r>
        <w:t>Flexzeitkonten</w:t>
      </w:r>
      <w:proofErr w:type="spellEnd"/>
      <w:r>
        <w:t>, Krankheitstage, Urlaubsansprüche) sowohl während der Übertragung als auch bei der Speicherung verschlüsseln (z. B. AES-256 für gespeicherte Daten, TLS 1.3 für die Übertragung).</w:t>
      </w:r>
      <w:r>
        <w:t xml:space="preserve"> </w:t>
      </w:r>
      <w:r>
        <w:t>Schutz sensibler Mitarbeiterdaten (Krankheit, Anwesenheit,</w:t>
      </w:r>
      <w:r>
        <w:t xml:space="preserve"> </w:t>
      </w:r>
      <w:r>
        <w:t>Urlaubstage).</w:t>
      </w:r>
    </w:p>
    <w:p w14:paraId="15847CEB" w14:textId="77777777" w:rsidR="00754DDC" w:rsidRDefault="00754DDC" w:rsidP="00754DDC"/>
    <w:p w14:paraId="16B90742" w14:textId="0B7CB8DD" w:rsidR="00754DDC" w:rsidRDefault="00754DDC" w:rsidP="00754DDC">
      <w:r w:rsidRPr="00754DDC">
        <w:rPr>
          <w:b/>
          <w:bCs/>
        </w:rPr>
        <w:t>NFR-S02</w:t>
      </w:r>
      <w:r w:rsidRPr="00754DDC">
        <w:rPr>
          <w:b/>
          <w:bCs/>
        </w:rPr>
        <w:t>:</w:t>
      </w:r>
      <w:r>
        <w:t xml:space="preserve"> </w:t>
      </w:r>
      <w:r>
        <w:t>Das System muss die rollenbasierte Zugriffskontrolle (RBAC) strikt durchsetzen, sodass Nutzer nur die Ansichten und Funktionen sehen, für die sie berechtigt sind (</w:t>
      </w:r>
      <w:proofErr w:type="spellStart"/>
      <w:r>
        <w:t>Employee</w:t>
      </w:r>
      <w:proofErr w:type="spellEnd"/>
      <w:r>
        <w:t>, Supervisor, HR).</w:t>
      </w:r>
      <w:r>
        <w:t xml:space="preserve"> </w:t>
      </w:r>
      <w:r>
        <w:t>Kernanforderung (REQ-01), um unbefugten Zugriff auf sensible Team- oder HR-Daten zu verhindern.</w:t>
      </w:r>
    </w:p>
    <w:p w14:paraId="5358382E" w14:textId="77777777" w:rsidR="00754DDC" w:rsidRDefault="00754DDC" w:rsidP="00754DDC"/>
    <w:p w14:paraId="7A70284E" w14:textId="0AAC8CC2" w:rsidR="00754DDC" w:rsidRDefault="00754DDC" w:rsidP="00754DDC">
      <w:r w:rsidRPr="00754DDC">
        <w:rPr>
          <w:b/>
          <w:bCs/>
        </w:rPr>
        <w:t>NFR-S03</w:t>
      </w:r>
      <w:r w:rsidRPr="00754DDC">
        <w:rPr>
          <w:b/>
          <w:bCs/>
        </w:rPr>
        <w:t>:</w:t>
      </w:r>
      <w:r>
        <w:t xml:space="preserve"> </w:t>
      </w:r>
      <w:r>
        <w:t>Die Anwendung muss nach 10 Stunden Inaktivität eine automatische Abmeldung (Timeout) durchführen.</w:t>
      </w:r>
      <w:r>
        <w:t xml:space="preserve"> </w:t>
      </w:r>
      <w:r>
        <w:t>Schutz vor unbefugtem Zugriff auf unbeaufsichtigten Arbeitsplätzen.</w:t>
      </w:r>
    </w:p>
    <w:p w14:paraId="3BC7323F" w14:textId="77777777" w:rsidR="00754DDC" w:rsidRDefault="00754DDC" w:rsidP="00754DDC"/>
    <w:p w14:paraId="63DF62BE" w14:textId="4B157D8E" w:rsidR="00754DDC" w:rsidRDefault="00754DDC" w:rsidP="00754DDC">
      <w:r w:rsidRPr="00754DDC">
        <w:rPr>
          <w:b/>
          <w:bCs/>
        </w:rPr>
        <w:t>NFR-S04</w:t>
      </w:r>
      <w:r w:rsidRPr="00754DDC">
        <w:rPr>
          <w:b/>
          <w:bCs/>
        </w:rPr>
        <w:t>:</w:t>
      </w:r>
      <w:r>
        <w:t xml:space="preserve"> </w:t>
      </w:r>
      <w:r>
        <w:t>Das System soll eine Protokollierung (</w:t>
      </w:r>
      <w:proofErr w:type="spellStart"/>
      <w:r>
        <w:t>Logging</w:t>
      </w:r>
      <w:proofErr w:type="spellEnd"/>
      <w:r>
        <w:t>) aller kritischen Aktionen (z. B. Genehmigung/Ablehnung von Anträgen, Bearbeiten von Tageseinträgen, Krankmeldung erfassen durch HR) zur späteren Überprüfung ermöglichen.</w:t>
      </w:r>
      <w:r>
        <w:tab/>
        <w:t>Nachweisbarkeit und Audit-Fähigkeit bei Änderungen an Arbeitszeiten oder Anträgen.</w:t>
      </w:r>
    </w:p>
    <w:p w14:paraId="0BDBF449" w14:textId="77777777" w:rsidR="00754DDC" w:rsidRDefault="00754DDC" w:rsidP="00754DDC"/>
    <w:p w14:paraId="6A84FAC2" w14:textId="77777777" w:rsidR="00E16F31" w:rsidRDefault="00E16F31" w:rsidP="00754DDC"/>
    <w:p w14:paraId="327EA292" w14:textId="295C55F8" w:rsidR="00754DDC" w:rsidRDefault="00754DDC" w:rsidP="00754DDC">
      <w:r w:rsidRPr="00754DDC">
        <w:rPr>
          <w:b/>
          <w:bCs/>
          <w:sz w:val="28"/>
          <w:szCs w:val="28"/>
        </w:rPr>
        <w:lastRenderedPageBreak/>
        <w:t>Performance</w:t>
      </w:r>
    </w:p>
    <w:p w14:paraId="3F2F87FE" w14:textId="2C319F58" w:rsidR="00754DDC" w:rsidRDefault="00754DDC" w:rsidP="00754DDC">
      <w:r w:rsidRPr="00754DDC">
        <w:rPr>
          <w:b/>
          <w:bCs/>
        </w:rPr>
        <w:t>NFR-P01</w:t>
      </w:r>
      <w:r>
        <w:t xml:space="preserve">: </w:t>
      </w:r>
      <w:r>
        <w:t xml:space="preserve">Die </w:t>
      </w:r>
      <w:proofErr w:type="spellStart"/>
      <w:r>
        <w:t>Employee</w:t>
      </w:r>
      <w:proofErr w:type="spellEnd"/>
      <w:r>
        <w:t>-Ansicht (Kalender und Statistiken) muss in unter 2 Sekunden geladen werden.</w:t>
      </w:r>
      <w:r>
        <w:tab/>
        <w:t>Gewährleistung einer schnellen täglichen Nutzung für die Zeiterfassung.</w:t>
      </w:r>
    </w:p>
    <w:p w14:paraId="1D80E3A8" w14:textId="77777777" w:rsidR="00754DDC" w:rsidRDefault="00754DDC" w:rsidP="00754DDC"/>
    <w:p w14:paraId="74AA6956" w14:textId="41DA8E64" w:rsidR="00754DDC" w:rsidRDefault="00754DDC" w:rsidP="00754DDC">
      <w:r w:rsidRPr="00754DDC">
        <w:rPr>
          <w:b/>
          <w:bCs/>
        </w:rPr>
        <w:t>NFR-P02</w:t>
      </w:r>
      <w:r w:rsidRPr="00754DDC">
        <w:rPr>
          <w:b/>
          <w:bCs/>
        </w:rPr>
        <w:t>:</w:t>
      </w:r>
      <w:r>
        <w:t xml:space="preserve"> </w:t>
      </w:r>
      <w:r>
        <w:t>Das Laden der Supervisor-Ansicht mit der Team-Übersicht (Urlaubs-/</w:t>
      </w:r>
      <w:proofErr w:type="spellStart"/>
      <w:r>
        <w:t>Flexzeitkalender</w:t>
      </w:r>
      <w:proofErr w:type="spellEnd"/>
      <w:r>
        <w:t>) soll bei Teams mit bis zu 50 Mitgliedern in unter 3 Sekunden erfolgen.</w:t>
      </w:r>
      <w:r>
        <w:t xml:space="preserve"> </w:t>
      </w:r>
      <w:r>
        <w:t>Die Übersicht ist entscheidend für Vorgesetzte (REQ-30).</w:t>
      </w:r>
    </w:p>
    <w:p w14:paraId="4898091E" w14:textId="77777777" w:rsidR="00754DDC" w:rsidRDefault="00754DDC" w:rsidP="00754DDC"/>
    <w:p w14:paraId="0BA2ADED" w14:textId="4F63A4D9" w:rsidR="00754DDC" w:rsidRDefault="00754DDC" w:rsidP="00754DDC">
      <w:r w:rsidRPr="00754DDC">
        <w:rPr>
          <w:b/>
          <w:bCs/>
        </w:rPr>
        <w:t>NFR-P03</w:t>
      </w:r>
      <w:r>
        <w:t xml:space="preserve">: </w:t>
      </w:r>
      <w:r>
        <w:t>Die Aktionen zur Zeiterfassung ("Start" setzen, Pausen eintragen, "Ende" setzen) sollen in unter 500 Millisekunden verarbeitet werden, um ein sofortiges Feedback zu gewährleisten (REQ-14, REQ-15).</w:t>
      </w:r>
      <w:r>
        <w:tab/>
        <w:t>Unmittelbare Reaktion ist für eine intuitive Erfassung wichtig.</w:t>
      </w:r>
    </w:p>
    <w:p w14:paraId="7AF71165" w14:textId="77777777" w:rsidR="00754DDC" w:rsidRDefault="00754DDC" w:rsidP="00754DDC"/>
    <w:p w14:paraId="736347A6" w14:textId="46C3FBD7" w:rsidR="00754DDC" w:rsidRDefault="00754DDC" w:rsidP="00754DDC">
      <w:r w:rsidRPr="00754DDC">
        <w:rPr>
          <w:b/>
          <w:bCs/>
        </w:rPr>
        <w:t>NFR-P04</w:t>
      </w:r>
      <w:r>
        <w:t xml:space="preserve">: </w:t>
      </w:r>
      <w:r>
        <w:t>Die Suche in der Supervisor- oder HR-Ansicht (REQ-31, REQ-51) muss die Ergebnisse in unter 1 Sekunde anzeigen.</w:t>
      </w:r>
      <w:r>
        <w:tab/>
        <w:t>Effizienz bei der Suche nach spezifischen Mitarbeitenden.</w:t>
      </w:r>
    </w:p>
    <w:p w14:paraId="42C0A42A" w14:textId="77777777" w:rsidR="00754DDC" w:rsidRDefault="00754DDC" w:rsidP="00754DDC"/>
    <w:p w14:paraId="46C68688" w14:textId="73BCB443" w:rsidR="00754DDC" w:rsidRDefault="00754DDC" w:rsidP="00754DDC">
      <w:r w:rsidRPr="00754DDC">
        <w:rPr>
          <w:b/>
          <w:bCs/>
        </w:rPr>
        <w:t>Zuverlässigkeit</w:t>
      </w:r>
    </w:p>
    <w:p w14:paraId="4923DB29" w14:textId="12E6A878" w:rsidR="00754DDC" w:rsidRDefault="00754DDC" w:rsidP="00754DDC">
      <w:r w:rsidRPr="00754DDC">
        <w:rPr>
          <w:b/>
          <w:bCs/>
        </w:rPr>
        <w:t>NFR-Z01</w:t>
      </w:r>
      <w:r w:rsidRPr="00754DDC">
        <w:rPr>
          <w:b/>
          <w:bCs/>
        </w:rPr>
        <w:t>:</w:t>
      </w:r>
      <w:r>
        <w:t xml:space="preserve"> </w:t>
      </w:r>
      <w:r>
        <w:t>Die Anwendung muss während der Kernarbeitszeiten (z. B. 07:00 bis 18:00 Uhr, Montag bis Freitag) eine Verfügbarkeit von 99,5 % pro Monat aufweisen.</w:t>
      </w:r>
      <w:r>
        <w:t xml:space="preserve"> </w:t>
      </w:r>
      <w:r>
        <w:t>Sicherstellung, dass die Zeiterfassung jederzeit möglich ist.</w:t>
      </w:r>
    </w:p>
    <w:p w14:paraId="7F9B7FDE" w14:textId="77777777" w:rsidR="00754DDC" w:rsidRDefault="00754DDC" w:rsidP="00754DDC"/>
    <w:p w14:paraId="0B856EE6" w14:textId="272A0AA2" w:rsidR="00754DDC" w:rsidRDefault="00754DDC" w:rsidP="00754DDC">
      <w:r w:rsidRPr="00754DDC">
        <w:rPr>
          <w:b/>
          <w:bCs/>
        </w:rPr>
        <w:t>NFR-Z02</w:t>
      </w:r>
      <w:r w:rsidRPr="00754DDC">
        <w:rPr>
          <w:b/>
          <w:bCs/>
        </w:rPr>
        <w:t>:</w:t>
      </w:r>
      <w:r>
        <w:t xml:space="preserve"> </w:t>
      </w:r>
      <w:r>
        <w:t>Das System muss gewährleisten, dass keine erfassten Arbeitszeiten oder Anträge verloren gehen (Datenintegrität) (REQ-73).</w:t>
      </w:r>
      <w:r>
        <w:tab/>
        <w:t>Arbeitszeiten sind geschäftskritische Daten.</w:t>
      </w:r>
    </w:p>
    <w:p w14:paraId="18FC1BCA" w14:textId="77777777" w:rsidR="00754DDC" w:rsidRDefault="00754DDC" w:rsidP="00754DDC"/>
    <w:p w14:paraId="1AC2CAA2" w14:textId="3E56AA17" w:rsidR="00754DDC" w:rsidRDefault="00754DDC" w:rsidP="00754DDC">
      <w:r w:rsidRPr="00754DDC">
        <w:rPr>
          <w:b/>
          <w:bCs/>
        </w:rPr>
        <w:t>NFR-Z03</w:t>
      </w:r>
      <w:r w:rsidRPr="00754DDC">
        <w:rPr>
          <w:b/>
          <w:bCs/>
        </w:rPr>
        <w:t>:</w:t>
      </w:r>
      <w:r>
        <w:t xml:space="preserve"> </w:t>
      </w:r>
      <w:r>
        <w:t>Die Datensicherung (Backup) muss täglich außerhalb der Kernarbeitszeit erfolgen, und die Wiederherstellung (Recovery) muss innerhalb von maximal 4 Stunden möglich sein.</w:t>
      </w:r>
      <w:r>
        <w:tab/>
        <w:t>Schutz vor Datenverlust (REQ-73).</w:t>
      </w:r>
    </w:p>
    <w:p w14:paraId="3DE46FCF" w14:textId="77777777" w:rsidR="00754DDC" w:rsidRDefault="00754DDC" w:rsidP="00754DDC"/>
    <w:p w14:paraId="7FA2328F" w14:textId="77777777" w:rsidR="00754DDC" w:rsidRDefault="00754DDC" w:rsidP="00754DDC"/>
    <w:p w14:paraId="0C7A9A67" w14:textId="77777777" w:rsidR="00754DDC" w:rsidRDefault="00754DDC" w:rsidP="00754DDC"/>
    <w:p w14:paraId="58C71716" w14:textId="069E35A6" w:rsidR="00754DDC" w:rsidRPr="00CB7684" w:rsidRDefault="00754DDC" w:rsidP="00754DDC">
      <w:pPr>
        <w:rPr>
          <w:sz w:val="28"/>
          <w:szCs w:val="28"/>
        </w:rPr>
      </w:pPr>
      <w:r w:rsidRPr="00754DDC">
        <w:rPr>
          <w:b/>
          <w:bCs/>
          <w:sz w:val="28"/>
          <w:szCs w:val="28"/>
        </w:rPr>
        <w:t>Usability</w:t>
      </w:r>
    </w:p>
    <w:p w14:paraId="2E27C4D0" w14:textId="2D5F43E0" w:rsidR="00754DDC" w:rsidRDefault="00754DDC" w:rsidP="00754DDC">
      <w:r w:rsidRPr="00754DDC">
        <w:rPr>
          <w:b/>
          <w:bCs/>
        </w:rPr>
        <w:t>NFR-U01</w:t>
      </w:r>
      <w:r>
        <w:t xml:space="preserve">: </w:t>
      </w:r>
      <w:r>
        <w:t xml:space="preserve">Die Farbcodierung für Arbeitszeitarten (z. B. Normal, Urlaub, Krankheit, </w:t>
      </w:r>
      <w:proofErr w:type="spellStart"/>
      <w:r>
        <w:t>Flexzeit</w:t>
      </w:r>
      <w:proofErr w:type="spellEnd"/>
      <w:r>
        <w:t xml:space="preserve">) in der </w:t>
      </w:r>
      <w:proofErr w:type="spellStart"/>
      <w:r>
        <w:t>Employee</w:t>
      </w:r>
      <w:proofErr w:type="spellEnd"/>
      <w:r>
        <w:t xml:space="preserve">- und der Supervisor-Ansicht (Kalender) muss barrierefrei und kontrastreich sein </w:t>
      </w:r>
      <w:r w:rsidRPr="003D62BE">
        <w:t>(REQ-12)</w:t>
      </w:r>
      <w:r w:rsidR="003D62BE" w:rsidRPr="003D62BE">
        <w:t>.</w:t>
      </w:r>
      <w:r w:rsidR="003D62BE">
        <w:t xml:space="preserve"> </w:t>
      </w:r>
      <w:r>
        <w:t>Visuelle Klarheit für alle Nutzer.</w:t>
      </w:r>
    </w:p>
    <w:p w14:paraId="46B623AC" w14:textId="77777777" w:rsidR="00754DDC" w:rsidRDefault="00754DDC" w:rsidP="00754DDC"/>
    <w:p w14:paraId="54835B98" w14:textId="4E226028" w:rsidR="00754DDC" w:rsidRDefault="00754DDC" w:rsidP="00754DDC">
      <w:r w:rsidRPr="003D62BE">
        <w:rPr>
          <w:b/>
          <w:bCs/>
        </w:rPr>
        <w:t>NFR-U02</w:t>
      </w:r>
      <w:r w:rsidR="003D62BE">
        <w:rPr>
          <w:b/>
          <w:bCs/>
        </w:rPr>
        <w:t xml:space="preserve">: </w:t>
      </w:r>
      <w:r>
        <w:t>Die Benutzeroberfläche muss konsistent sein, insbesondere bei der Darstellung von Kalendern, Statistiken und Antragsformularen.</w:t>
      </w:r>
      <w:r w:rsidR="003D62BE">
        <w:t xml:space="preserve"> </w:t>
      </w:r>
      <w:r>
        <w:t>Einfache Navigation beim Wechsel zwischen Ansichten (REQ-04).</w:t>
      </w:r>
    </w:p>
    <w:p w14:paraId="4E5DB574" w14:textId="77777777" w:rsidR="00754DDC" w:rsidRDefault="00754DDC" w:rsidP="00754DDC"/>
    <w:p w14:paraId="7C06F7CE" w14:textId="62AFAC33" w:rsidR="00754DDC" w:rsidRDefault="00754DDC" w:rsidP="00754DDC">
      <w:r w:rsidRPr="003D62BE">
        <w:rPr>
          <w:b/>
          <w:bCs/>
        </w:rPr>
        <w:t>NFR-U03</w:t>
      </w:r>
      <w:r w:rsidR="003D62BE">
        <w:t xml:space="preserve">: </w:t>
      </w:r>
      <w:r>
        <w:t>Die Fehlermeldungen (z. B. bei ungültigen Eingaben oder fehlgeschlagenen Speichervorgängen) müssen klar, verständlich sein und Hilfe zur Problemlösung anbieten.</w:t>
      </w:r>
      <w:r w:rsidR="003D62BE">
        <w:t xml:space="preserve"> </w:t>
      </w:r>
      <w:r>
        <w:t>Unterstützung des Nutzers, z.B. beim nachträglichen Editieren von Tagen (REQ-16).</w:t>
      </w:r>
    </w:p>
    <w:p w14:paraId="325DA3C8" w14:textId="77777777" w:rsidR="00754DDC" w:rsidRDefault="00754DDC" w:rsidP="00754DDC"/>
    <w:p w14:paraId="4D60F291" w14:textId="3854D6D0" w:rsidR="00754DDC" w:rsidRDefault="00754DDC" w:rsidP="00754DDC">
      <w:r w:rsidRPr="003D62BE">
        <w:rPr>
          <w:b/>
          <w:bCs/>
        </w:rPr>
        <w:t>NFR-U03</w:t>
      </w:r>
      <w:r w:rsidR="003D62BE" w:rsidRPr="003D62BE">
        <w:rPr>
          <w:b/>
          <w:bCs/>
        </w:rPr>
        <w:t>:</w:t>
      </w:r>
      <w:r w:rsidR="003D62BE">
        <w:t xml:space="preserve"> </w:t>
      </w:r>
      <w:r>
        <w:t>Die Handhabung aller Funktionen muss Intuitiv und Nutzerorientiert sein.</w:t>
      </w:r>
    </w:p>
    <w:p w14:paraId="1B468663" w14:textId="77777777" w:rsidR="00754DDC" w:rsidRDefault="00754DDC" w:rsidP="00754DDC"/>
    <w:p w14:paraId="7B9E320B" w14:textId="77777777" w:rsidR="00754DDC" w:rsidRDefault="00754DDC" w:rsidP="00754DDC"/>
    <w:p w14:paraId="427DB99E" w14:textId="7E7CC9FD" w:rsidR="00754DDC" w:rsidRPr="00CB7684" w:rsidRDefault="00754DDC" w:rsidP="00754DDC">
      <w:pPr>
        <w:rPr>
          <w:sz w:val="28"/>
          <w:szCs w:val="28"/>
        </w:rPr>
      </w:pPr>
      <w:r w:rsidRPr="003D62BE">
        <w:rPr>
          <w:b/>
          <w:bCs/>
          <w:sz w:val="28"/>
          <w:szCs w:val="28"/>
        </w:rPr>
        <w:t>Wartbarkeit</w:t>
      </w:r>
    </w:p>
    <w:p w14:paraId="29CE565D" w14:textId="65C0C8A8" w:rsidR="00C12852" w:rsidRPr="00194DF9" w:rsidRDefault="00754DDC" w:rsidP="00754DDC">
      <w:r w:rsidRPr="003D62BE">
        <w:rPr>
          <w:b/>
          <w:bCs/>
        </w:rPr>
        <w:t>NFR-W01</w:t>
      </w:r>
      <w:r w:rsidR="003D62BE" w:rsidRPr="003D62BE">
        <w:rPr>
          <w:b/>
          <w:bCs/>
        </w:rPr>
        <w:t>:</w:t>
      </w:r>
      <w:r w:rsidR="003D62BE">
        <w:t xml:space="preserve"> </w:t>
      </w:r>
      <w:r>
        <w:t xml:space="preserve">Der Code und die Systemarchitektur müssen modular aufgebaut sein, um die Implementierung zukünftiger neuer Rollen oder Funktionen (wie z. B. weitere "More </w:t>
      </w:r>
      <w:proofErr w:type="spellStart"/>
      <w:r>
        <w:t>Functions</w:t>
      </w:r>
      <w:proofErr w:type="spellEnd"/>
      <w:r>
        <w:t>") mit minimalem Aufwand zu ermöglichen.</w:t>
      </w:r>
      <w:r>
        <w:tab/>
        <w:t>Flexibilität für zukünftige Erweiterungen.</w:t>
      </w:r>
    </w:p>
    <w:sectPr w:rsidR="00C12852" w:rsidRPr="00194DF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7B5E6"/>
    <w:multiLevelType w:val="hybridMultilevel"/>
    <w:tmpl w:val="39A283C2"/>
    <w:lvl w:ilvl="0" w:tplc="22DEE440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3274F9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3AD7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556C0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BA4B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65E60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D5014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922C5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64215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A98DEF"/>
    <w:multiLevelType w:val="hybridMultilevel"/>
    <w:tmpl w:val="7BA27ABE"/>
    <w:lvl w:ilvl="0" w:tplc="3C0C24BC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9082566A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BA22580C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4E521E02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919E0610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FD6E2ED8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9378EFCA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CC64AF10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928C8A64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2D19D02F"/>
    <w:multiLevelType w:val="hybridMultilevel"/>
    <w:tmpl w:val="FAB0BB6A"/>
    <w:lvl w:ilvl="0" w:tplc="683A0E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D904C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3C28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26674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A2E33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4E08F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D06EF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9861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7EF0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A90351"/>
    <w:multiLevelType w:val="multilevel"/>
    <w:tmpl w:val="DD5A5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B0764B"/>
    <w:multiLevelType w:val="hybridMultilevel"/>
    <w:tmpl w:val="DCECFF98"/>
    <w:lvl w:ilvl="0" w:tplc="0D70EE06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1220B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41407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EB28B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E809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230AA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0F40D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4C27A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0FEB3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C11E66"/>
    <w:multiLevelType w:val="multilevel"/>
    <w:tmpl w:val="D4DCA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16190599">
    <w:abstractNumId w:val="0"/>
  </w:num>
  <w:num w:numId="2" w16cid:durableId="729310004">
    <w:abstractNumId w:val="2"/>
  </w:num>
  <w:num w:numId="3" w16cid:durableId="1812288982">
    <w:abstractNumId w:val="1"/>
  </w:num>
  <w:num w:numId="4" w16cid:durableId="80807428">
    <w:abstractNumId w:val="4"/>
  </w:num>
  <w:num w:numId="5" w16cid:durableId="1183402839">
    <w:abstractNumId w:val="3"/>
  </w:num>
  <w:num w:numId="6" w16cid:durableId="47811428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68183EF"/>
    <w:rsid w:val="00042A63"/>
    <w:rsid w:val="00142237"/>
    <w:rsid w:val="001611C4"/>
    <w:rsid w:val="00194DF9"/>
    <w:rsid w:val="001F6CC5"/>
    <w:rsid w:val="00222F71"/>
    <w:rsid w:val="002659BF"/>
    <w:rsid w:val="002A6CAF"/>
    <w:rsid w:val="003D62BE"/>
    <w:rsid w:val="003F0CE8"/>
    <w:rsid w:val="00400027"/>
    <w:rsid w:val="004C5C04"/>
    <w:rsid w:val="004C7811"/>
    <w:rsid w:val="004D1F18"/>
    <w:rsid w:val="0052213F"/>
    <w:rsid w:val="005A0FE7"/>
    <w:rsid w:val="005E48E9"/>
    <w:rsid w:val="007175D9"/>
    <w:rsid w:val="00754DDC"/>
    <w:rsid w:val="0076C669"/>
    <w:rsid w:val="007D5F38"/>
    <w:rsid w:val="007F2D9F"/>
    <w:rsid w:val="00841767"/>
    <w:rsid w:val="009B1EDD"/>
    <w:rsid w:val="009D332E"/>
    <w:rsid w:val="00A02442"/>
    <w:rsid w:val="00A122F6"/>
    <w:rsid w:val="00A541AB"/>
    <w:rsid w:val="00A57C99"/>
    <w:rsid w:val="00B01945"/>
    <w:rsid w:val="00B50693"/>
    <w:rsid w:val="00B721B6"/>
    <w:rsid w:val="00C12852"/>
    <w:rsid w:val="00C6CE2D"/>
    <w:rsid w:val="00C94E95"/>
    <w:rsid w:val="00CB7684"/>
    <w:rsid w:val="00CC79BD"/>
    <w:rsid w:val="00CE1F40"/>
    <w:rsid w:val="00D34E5F"/>
    <w:rsid w:val="00D734CE"/>
    <w:rsid w:val="00D9488C"/>
    <w:rsid w:val="00E10903"/>
    <w:rsid w:val="00E16F31"/>
    <w:rsid w:val="00EA7651"/>
    <w:rsid w:val="00F21D41"/>
    <w:rsid w:val="00FD6F9A"/>
    <w:rsid w:val="02C3938F"/>
    <w:rsid w:val="06A3F271"/>
    <w:rsid w:val="086B625E"/>
    <w:rsid w:val="08B1EB29"/>
    <w:rsid w:val="08DB60D8"/>
    <w:rsid w:val="09EE2F75"/>
    <w:rsid w:val="0B4E9436"/>
    <w:rsid w:val="0CE42D2A"/>
    <w:rsid w:val="0E4DCC34"/>
    <w:rsid w:val="0F752B33"/>
    <w:rsid w:val="11048BE4"/>
    <w:rsid w:val="110A55C7"/>
    <w:rsid w:val="129B0E00"/>
    <w:rsid w:val="13731FCE"/>
    <w:rsid w:val="1525F23C"/>
    <w:rsid w:val="16481B87"/>
    <w:rsid w:val="168183EF"/>
    <w:rsid w:val="16BA6063"/>
    <w:rsid w:val="16FAB108"/>
    <w:rsid w:val="173B7C44"/>
    <w:rsid w:val="19B73957"/>
    <w:rsid w:val="1A70685B"/>
    <w:rsid w:val="1B5774DC"/>
    <w:rsid w:val="1BF889F8"/>
    <w:rsid w:val="1D957C3A"/>
    <w:rsid w:val="1F302429"/>
    <w:rsid w:val="20E50349"/>
    <w:rsid w:val="215B35C0"/>
    <w:rsid w:val="21FB5BC3"/>
    <w:rsid w:val="2210CDE5"/>
    <w:rsid w:val="23770453"/>
    <w:rsid w:val="23C7342B"/>
    <w:rsid w:val="23E369BF"/>
    <w:rsid w:val="24397507"/>
    <w:rsid w:val="262D0E1E"/>
    <w:rsid w:val="26FD9CCE"/>
    <w:rsid w:val="2A2EFF03"/>
    <w:rsid w:val="2C44E74D"/>
    <w:rsid w:val="2E4E17EE"/>
    <w:rsid w:val="2E69FB5A"/>
    <w:rsid w:val="2E742967"/>
    <w:rsid w:val="2F1FAEFD"/>
    <w:rsid w:val="3041DDB8"/>
    <w:rsid w:val="306AFF6C"/>
    <w:rsid w:val="31519582"/>
    <w:rsid w:val="3594F16E"/>
    <w:rsid w:val="35FEC3AF"/>
    <w:rsid w:val="36A2E4F7"/>
    <w:rsid w:val="3BC9D258"/>
    <w:rsid w:val="3C15E746"/>
    <w:rsid w:val="3C168F29"/>
    <w:rsid w:val="3C6963D2"/>
    <w:rsid w:val="3FCE52CD"/>
    <w:rsid w:val="429A90C2"/>
    <w:rsid w:val="42CAB932"/>
    <w:rsid w:val="4567B1FD"/>
    <w:rsid w:val="45A115B4"/>
    <w:rsid w:val="4745C114"/>
    <w:rsid w:val="47909FA7"/>
    <w:rsid w:val="49115F5D"/>
    <w:rsid w:val="4941EAC2"/>
    <w:rsid w:val="49AF775D"/>
    <w:rsid w:val="49D558CE"/>
    <w:rsid w:val="4B871C1D"/>
    <w:rsid w:val="4E2226EF"/>
    <w:rsid w:val="4E644F06"/>
    <w:rsid w:val="4F8BE827"/>
    <w:rsid w:val="50691CB4"/>
    <w:rsid w:val="50FAE69F"/>
    <w:rsid w:val="51D6CE1D"/>
    <w:rsid w:val="57568845"/>
    <w:rsid w:val="584E5431"/>
    <w:rsid w:val="5981BEAE"/>
    <w:rsid w:val="5A492C69"/>
    <w:rsid w:val="5ACBD0C0"/>
    <w:rsid w:val="5B0868EE"/>
    <w:rsid w:val="5C67FBC6"/>
    <w:rsid w:val="5DA72112"/>
    <w:rsid w:val="5E048D5A"/>
    <w:rsid w:val="5E6C94E5"/>
    <w:rsid w:val="5F724489"/>
    <w:rsid w:val="6147DB98"/>
    <w:rsid w:val="6161BAA8"/>
    <w:rsid w:val="63875617"/>
    <w:rsid w:val="63CCEF39"/>
    <w:rsid w:val="656B100D"/>
    <w:rsid w:val="65CE06F1"/>
    <w:rsid w:val="6629E1A1"/>
    <w:rsid w:val="69D3A4FD"/>
    <w:rsid w:val="6E546260"/>
    <w:rsid w:val="6EA0E110"/>
    <w:rsid w:val="6F231C1D"/>
    <w:rsid w:val="6F2AFF45"/>
    <w:rsid w:val="7094C800"/>
    <w:rsid w:val="71F1FD2C"/>
    <w:rsid w:val="732B6525"/>
    <w:rsid w:val="74BBD5FE"/>
    <w:rsid w:val="754DF4AC"/>
    <w:rsid w:val="76423839"/>
    <w:rsid w:val="776C5586"/>
    <w:rsid w:val="78467202"/>
    <w:rsid w:val="79EC603E"/>
    <w:rsid w:val="7A417602"/>
    <w:rsid w:val="7DC11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8183EF"/>
  <w15:chartTrackingRefBased/>
  <w15:docId w15:val="{48116595-B399-473A-A6A2-A2C1FFD0C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3C15E7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1422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FD6F9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3C15E746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C128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FD6F9A"/>
    <w:rPr>
      <w:rFonts w:asciiTheme="majorHAnsi" w:eastAsiaTheme="majorEastAsia" w:hAnsiTheme="majorHAnsi" w:cstheme="majorBidi"/>
      <w:color w:val="0A2F40" w:themeColor="accent1" w:themeShade="7F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142237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946</Words>
  <Characters>5964</Characters>
  <Application>Microsoft Office Word</Application>
  <DocSecurity>0</DocSecurity>
  <Lines>49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 Rück</dc:creator>
  <cp:keywords/>
  <dc:description/>
  <cp:lastModifiedBy>Raphael Rück</cp:lastModifiedBy>
  <cp:revision>13</cp:revision>
  <dcterms:created xsi:type="dcterms:W3CDTF">2025-10-13T15:48:00Z</dcterms:created>
  <dcterms:modified xsi:type="dcterms:W3CDTF">2025-10-14T08:02:00Z</dcterms:modified>
</cp:coreProperties>
</file>