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55" w:rsidRDefault="006E7D55" w:rsidP="006E7D55">
      <w:pPr>
        <w:pStyle w:val="1"/>
        <w:numPr>
          <w:ilvl w:val="0"/>
          <w:numId w:val="2"/>
        </w:numPr>
      </w:pPr>
      <w:r>
        <w:t>功能</w:t>
      </w:r>
      <w:r w:rsidR="0038019E">
        <w:rPr>
          <w:rFonts w:hint="eastAsia"/>
        </w:rPr>
        <w:t>需求</w:t>
      </w:r>
    </w:p>
    <w:p w:rsidR="00B236C3" w:rsidRDefault="00084725" w:rsidP="006E7D55">
      <w:pPr>
        <w:pStyle w:val="2"/>
        <w:numPr>
          <w:ilvl w:val="1"/>
          <w:numId w:val="2"/>
        </w:numPr>
      </w:pPr>
      <w:r>
        <w:rPr>
          <w:rFonts w:hint="eastAsia"/>
        </w:rPr>
        <w:t>销售退货</w:t>
      </w:r>
    </w:p>
    <w:p w:rsidR="005A3FA6" w:rsidRPr="005A3FA6" w:rsidRDefault="00084725" w:rsidP="006E7D55">
      <w:pPr>
        <w:pStyle w:val="3"/>
        <w:numPr>
          <w:ilvl w:val="2"/>
          <w:numId w:val="2"/>
        </w:numPr>
      </w:pPr>
      <w:r>
        <w:rPr>
          <w:rFonts w:hint="eastAsia"/>
        </w:rPr>
        <w:t>对销售的产品做退货处理</w:t>
      </w:r>
    </w:p>
    <w:tbl>
      <w:tblPr>
        <w:tblStyle w:val="a5"/>
        <w:tblW w:w="0" w:type="auto"/>
        <w:tblLook w:val="04A0"/>
      </w:tblPr>
      <w:tblGrid>
        <w:gridCol w:w="1696"/>
        <w:gridCol w:w="6600"/>
      </w:tblGrid>
      <w:tr w:rsidR="00B236C3" w:rsidTr="00B236C3">
        <w:tc>
          <w:tcPr>
            <w:tcW w:w="1696" w:type="dxa"/>
            <w:shd w:val="clear" w:color="auto" w:fill="D9D9D9" w:themeFill="background1" w:themeFillShade="D9"/>
          </w:tcPr>
          <w:p w:rsidR="00B236C3" w:rsidRDefault="00B236C3">
            <w:r>
              <w:rPr>
                <w:rFonts w:hint="eastAsia"/>
              </w:rPr>
              <w:t>用户场景</w:t>
            </w:r>
          </w:p>
        </w:tc>
        <w:tc>
          <w:tcPr>
            <w:tcW w:w="6600" w:type="dxa"/>
          </w:tcPr>
          <w:p w:rsidR="00B236C3" w:rsidRDefault="00084725">
            <w:r>
              <w:rPr>
                <w:rFonts w:hint="eastAsia"/>
              </w:rPr>
              <w:t>在客户要求退货时，员工对产品进行</w:t>
            </w:r>
            <w:r w:rsidR="00143054">
              <w:rPr>
                <w:rFonts w:hint="eastAsia"/>
              </w:rPr>
              <w:t>退货处理</w:t>
            </w:r>
          </w:p>
        </w:tc>
      </w:tr>
      <w:tr w:rsidR="00B236C3" w:rsidTr="00B236C3">
        <w:tc>
          <w:tcPr>
            <w:tcW w:w="1696" w:type="dxa"/>
            <w:shd w:val="clear" w:color="auto" w:fill="D9D9D9" w:themeFill="background1" w:themeFillShade="D9"/>
          </w:tcPr>
          <w:p w:rsidR="00B236C3" w:rsidRDefault="00B236C3">
            <w:r>
              <w:rPr>
                <w:rFonts w:hint="eastAsia"/>
              </w:rPr>
              <w:t>优先级</w:t>
            </w:r>
          </w:p>
        </w:tc>
        <w:tc>
          <w:tcPr>
            <w:tcW w:w="6600" w:type="dxa"/>
          </w:tcPr>
          <w:p w:rsidR="00B236C3" w:rsidRDefault="00143054">
            <w:r>
              <w:rPr>
                <w:rFonts w:hint="eastAsia"/>
              </w:rPr>
              <w:t>中</w:t>
            </w:r>
          </w:p>
        </w:tc>
      </w:tr>
      <w:tr w:rsidR="00B236C3" w:rsidTr="00B236C3">
        <w:tc>
          <w:tcPr>
            <w:tcW w:w="1696" w:type="dxa"/>
            <w:shd w:val="clear" w:color="auto" w:fill="D9D9D9" w:themeFill="background1" w:themeFillShade="D9"/>
          </w:tcPr>
          <w:p w:rsidR="00B236C3" w:rsidRDefault="00B236C3">
            <w:r>
              <w:rPr>
                <w:rFonts w:hint="eastAsia"/>
              </w:rPr>
              <w:t>输入/前置</w:t>
            </w:r>
            <w:r>
              <w:t>条件</w:t>
            </w:r>
          </w:p>
        </w:tc>
        <w:tc>
          <w:tcPr>
            <w:tcW w:w="6600" w:type="dxa"/>
          </w:tcPr>
          <w:p w:rsidR="00B236C3" w:rsidRDefault="00143054" w:rsidP="007D5BA9">
            <w:r>
              <w:rPr>
                <w:rFonts w:hint="eastAsia"/>
              </w:rPr>
              <w:t>销售人员已经登录系统并请求退货处理</w:t>
            </w:r>
          </w:p>
        </w:tc>
      </w:tr>
      <w:tr w:rsidR="00B236C3" w:rsidTr="00B236C3">
        <w:tc>
          <w:tcPr>
            <w:tcW w:w="1696" w:type="dxa"/>
            <w:shd w:val="clear" w:color="auto" w:fill="D9D9D9" w:themeFill="background1" w:themeFillShade="D9"/>
          </w:tcPr>
          <w:p w:rsidR="00B236C3" w:rsidRDefault="00B236C3">
            <w:r>
              <w:rPr>
                <w:rFonts w:hint="eastAsia"/>
              </w:rPr>
              <w:t>流程</w:t>
            </w:r>
            <w:r>
              <w:t>说明</w:t>
            </w:r>
          </w:p>
        </w:tc>
        <w:tc>
          <w:tcPr>
            <w:tcW w:w="6600" w:type="dxa"/>
          </w:tcPr>
          <w:p w:rsidR="00B236C3" w:rsidRDefault="00EB01CB" w:rsidP="00EB01CB">
            <w:pPr>
              <w:tabs>
                <w:tab w:val="center" w:pos="3192"/>
              </w:tabs>
            </w:pPr>
            <w:r>
              <w:rPr>
                <w:noProof/>
              </w:rPr>
              <w:pict>
                <v:shapetype id="_x0000_t32" coordsize="21600,21600" o:spt="32" o:oned="t" path="m,l21600,21600e" filled="f">
                  <v:path arrowok="t" fillok="f" o:connecttype="none"/>
                  <o:lock v:ext="edit" shapetype="t"/>
                </v:shapetype>
                <v:shape id="_x0000_s1034" type="#_x0000_t32" style="position:absolute;left:0;text-align:left;margin-left:206.7pt;margin-top:24.2pt;width:30pt;height:.5pt;z-index:251666432;mso-position-horizontal-relative:text;mso-position-vertical-relative:text" o:connectortype="straight">
                  <v:stroke endarrow="block"/>
                </v:shape>
              </w:pict>
            </w:r>
            <w:r>
              <w:rPr>
                <w:noProof/>
              </w:rPr>
              <w:pict>
                <v:shape id="_x0000_s1033" type="#_x0000_t32" style="position:absolute;left:0;text-align:left;margin-left:126.2pt;margin-top:24.2pt;width:26pt;height:.5pt;z-index:251665408;mso-position-horizontal-relative:text;mso-position-vertical-relative:text" o:connectortype="straight">
                  <v:stroke endarrow="block"/>
                </v:shape>
              </w:pict>
            </w:r>
            <w:r>
              <w:rPr>
                <w:noProof/>
              </w:rPr>
              <w:pict>
                <v:shape id="_x0000_s1032" type="#_x0000_t32" style="position:absolute;left:0;text-align:left;margin-left:53.7pt;margin-top:24.2pt;width:26pt;height:.5pt;z-index:251664384;mso-position-horizontal-relative:text;mso-position-vertical-relative:text" o:connectortype="straight">
                  <v:stroke endarrow="block"/>
                </v:shape>
              </w:pict>
            </w:r>
            <w:r>
              <w:rPr>
                <w:noProof/>
              </w:rPr>
              <w:pict>
                <v:shapetype id="_x0000_t109" coordsize="21600,21600" o:spt="109" path="m,l,21600r21600,l21600,xe">
                  <v:stroke joinstyle="miter"/>
                  <v:path gradientshapeok="t" o:connecttype="rect"/>
                </v:shapetype>
                <v:shape id="_x0000_s1026" type="#_x0000_t109" style="position:absolute;left:0;text-align:left;margin-left:13.7pt;margin-top:12.2pt;width:40pt;height:22.5pt;z-index:251658240;mso-position-horizontal-relative:text;mso-position-vertical-relative:text">
                  <v:textbox>
                    <w:txbxContent>
                      <w:p w:rsidR="00EB01CB" w:rsidRPr="00EB01CB" w:rsidRDefault="00EB01CB" w:rsidP="00EB01CB">
                        <w:pPr>
                          <w:ind w:firstLineChars="50" w:firstLine="75"/>
                          <w:rPr>
                            <w:sz w:val="15"/>
                            <w:szCs w:val="15"/>
                          </w:rPr>
                        </w:pPr>
                        <w:r w:rsidRPr="00EB01CB">
                          <w:rPr>
                            <w:rFonts w:hint="eastAsia"/>
                            <w:sz w:val="15"/>
                            <w:szCs w:val="15"/>
                          </w:rPr>
                          <w:t>登陆</w:t>
                        </w:r>
                      </w:p>
                    </w:txbxContent>
                  </v:textbox>
                </v:shape>
              </w:pict>
            </w:r>
            <w:r>
              <w:rPr>
                <w:noProof/>
              </w:rPr>
              <w:pict>
                <v:shape id="_x0000_s1029" type="#_x0000_t109" style="position:absolute;left:0;text-align:left;margin-left:236.7pt;margin-top:9.7pt;width:52pt;height:26pt;z-index:251661312;mso-position-horizontal-relative:text;mso-position-vertical-relative:text">
                  <v:textbox>
                    <w:txbxContent>
                      <w:p w:rsidR="00EB01CB" w:rsidRPr="00EB01CB" w:rsidRDefault="00EB01CB">
                        <w:pPr>
                          <w:rPr>
                            <w:sz w:val="15"/>
                            <w:szCs w:val="15"/>
                          </w:rPr>
                        </w:pPr>
                        <w:r>
                          <w:rPr>
                            <w:rFonts w:hint="eastAsia"/>
                            <w:sz w:val="15"/>
                            <w:szCs w:val="15"/>
                          </w:rPr>
                          <w:t>点击退货</w:t>
                        </w:r>
                      </w:p>
                    </w:txbxContent>
                  </v:textbox>
                </v:shape>
              </w:pict>
            </w:r>
            <w:r>
              <w:rPr>
                <w:noProof/>
              </w:rPr>
              <w:pict>
                <v:shape id="_x0000_s1028" type="#_x0000_t109" style="position:absolute;left:0;text-align:left;margin-left:152.2pt;margin-top:11.2pt;width:54.5pt;height:24.5pt;z-index:251660288;mso-position-horizontal-relative:text;mso-position-vertical-relative:text">
                  <v:textbox>
                    <w:txbxContent>
                      <w:p w:rsidR="00EB01CB" w:rsidRPr="00EB01CB" w:rsidRDefault="00EB01CB">
                        <w:pPr>
                          <w:rPr>
                            <w:sz w:val="15"/>
                            <w:szCs w:val="15"/>
                          </w:rPr>
                        </w:pPr>
                        <w:r>
                          <w:rPr>
                            <w:rFonts w:hint="eastAsia"/>
                            <w:sz w:val="15"/>
                            <w:szCs w:val="15"/>
                          </w:rPr>
                          <w:t>填入数量</w:t>
                        </w:r>
                      </w:p>
                    </w:txbxContent>
                  </v:textbox>
                </v:shape>
              </w:pict>
            </w:r>
            <w:r>
              <w:rPr>
                <w:noProof/>
              </w:rPr>
              <w:pict>
                <v:shape id="_x0000_s1027" type="#_x0000_t109" style="position:absolute;left:0;text-align:left;margin-left:79.7pt;margin-top:12.2pt;width:46.5pt;height:22.5pt;z-index:251659264;mso-position-horizontal-relative:text;mso-position-vertical-relative:text">
                  <v:textbox>
                    <w:txbxContent>
                      <w:p w:rsidR="00EB01CB" w:rsidRPr="00EB01CB" w:rsidRDefault="00EB01CB">
                        <w:pPr>
                          <w:rPr>
                            <w:sz w:val="15"/>
                            <w:szCs w:val="15"/>
                          </w:rPr>
                        </w:pPr>
                        <w:r w:rsidRPr="00EB01CB">
                          <w:rPr>
                            <w:rFonts w:hint="eastAsia"/>
                            <w:sz w:val="15"/>
                            <w:szCs w:val="15"/>
                          </w:rPr>
                          <w:t>选择商品</w:t>
                        </w:r>
                      </w:p>
                    </w:txbxContent>
                  </v:textbox>
                </v:shape>
              </w:pict>
            </w:r>
            <w:r>
              <w:tab/>
            </w:r>
          </w:p>
          <w:p w:rsidR="005C5A77" w:rsidRDefault="00EB01CB">
            <w:r>
              <w:rPr>
                <w:noProof/>
              </w:rPr>
              <w:pict>
                <v:shape id="_x0000_s1035" type="#_x0000_t32" style="position:absolute;left:0;text-align:left;margin-left:262.2pt;margin-top:4.5pt;width:0;height:34pt;z-index:251667456" o:connectortype="straight">
                  <v:stroke endarrow="block"/>
                </v:shape>
              </w:pict>
            </w:r>
          </w:p>
          <w:p w:rsidR="005C5A77" w:rsidRDefault="00EB01CB">
            <w:pPr>
              <w:rPr>
                <w:rFonts w:hint="eastAsia"/>
              </w:rPr>
            </w:pPr>
            <w:r>
              <w:rPr>
                <w:rFonts w:hint="eastAsia"/>
                <w:noProof/>
              </w:rPr>
              <w:pict>
                <v:shape id="_x0000_s1036" type="#_x0000_t32" style="position:absolute;left:0;text-align:left;margin-left:189.2pt;margin-top:19.3pt;width:40.5pt;height:0;flip:x;z-index:251668480" o:connectortype="straight">
                  <v:stroke endarrow="block"/>
                </v:shape>
              </w:pict>
            </w:r>
            <w:r>
              <w:rPr>
                <w:rFonts w:hint="eastAsia"/>
                <w:noProof/>
              </w:rPr>
              <w:pict>
                <v:shape id="_x0000_s1031" type="#_x0000_t109" style="position:absolute;left:0;text-align:left;margin-left:146.7pt;margin-top:8.3pt;width:42.5pt;height:23.5pt;z-index:251663360">
                  <v:textbox>
                    <w:txbxContent>
                      <w:p w:rsidR="00EB01CB" w:rsidRPr="00EB01CB" w:rsidRDefault="00EB01CB">
                        <w:pPr>
                          <w:rPr>
                            <w:sz w:val="15"/>
                            <w:szCs w:val="15"/>
                          </w:rPr>
                        </w:pPr>
                        <w:r>
                          <w:rPr>
                            <w:rFonts w:hint="eastAsia"/>
                            <w:sz w:val="15"/>
                            <w:szCs w:val="15"/>
                          </w:rPr>
                          <w:t xml:space="preserve">  退出</w:t>
                        </w:r>
                      </w:p>
                    </w:txbxContent>
                  </v:textbox>
                </v:shape>
              </w:pict>
            </w:r>
            <w:r>
              <w:rPr>
                <w:rFonts w:hint="eastAsia"/>
                <w:noProof/>
              </w:rPr>
              <w:pict>
                <v:shape id="_x0000_s1030" type="#_x0000_t109" style="position:absolute;left:0;text-align:left;margin-left:229.7pt;margin-top:7.3pt;width:77.5pt;height:24.5pt;z-index:251662336">
                  <v:textbox>
                    <w:txbxContent>
                      <w:p w:rsidR="00EB01CB" w:rsidRPr="00EB01CB" w:rsidRDefault="00EB01CB">
                        <w:pPr>
                          <w:rPr>
                            <w:sz w:val="15"/>
                            <w:szCs w:val="15"/>
                          </w:rPr>
                        </w:pPr>
                        <w:r>
                          <w:rPr>
                            <w:rFonts w:hint="eastAsia"/>
                            <w:sz w:val="15"/>
                            <w:szCs w:val="15"/>
                          </w:rPr>
                          <w:t>显示退货商品信息</w:t>
                        </w:r>
                      </w:p>
                    </w:txbxContent>
                  </v:textbox>
                </v:shape>
              </w:pict>
            </w:r>
          </w:p>
          <w:p w:rsidR="00143054" w:rsidRDefault="00143054"/>
          <w:p w:rsidR="005C5A77" w:rsidRDefault="005C5A77">
            <w:bookmarkStart w:id="0" w:name="_GoBack"/>
            <w:bookmarkEnd w:id="0"/>
          </w:p>
        </w:tc>
      </w:tr>
      <w:tr w:rsidR="00B236C3" w:rsidTr="00B236C3">
        <w:tc>
          <w:tcPr>
            <w:tcW w:w="1696" w:type="dxa"/>
            <w:shd w:val="clear" w:color="auto" w:fill="D9D9D9" w:themeFill="background1" w:themeFillShade="D9"/>
          </w:tcPr>
          <w:p w:rsidR="00B236C3" w:rsidRDefault="00B236C3">
            <w:r>
              <w:rPr>
                <w:rFonts w:hint="eastAsia"/>
              </w:rPr>
              <w:t>需求描述</w:t>
            </w:r>
          </w:p>
        </w:tc>
        <w:tc>
          <w:tcPr>
            <w:tcW w:w="6600" w:type="dxa"/>
          </w:tcPr>
          <w:p w:rsidR="00344EC4" w:rsidRDefault="00121116" w:rsidP="001600F4">
            <w:pPr>
              <w:pStyle w:val="a6"/>
              <w:numPr>
                <w:ilvl w:val="0"/>
                <w:numId w:val="4"/>
              </w:numPr>
              <w:ind w:firstLineChars="0"/>
            </w:pPr>
            <w:r>
              <w:rPr>
                <w:rFonts w:hint="eastAsia"/>
              </w:rPr>
              <w:t>产品退货的界面</w:t>
            </w:r>
            <w:r w:rsidR="00892E14">
              <w:rPr>
                <w:rFonts w:hint="eastAsia"/>
              </w:rPr>
              <w:t>：</w:t>
            </w:r>
          </w:p>
          <w:p w:rsidR="00143054" w:rsidRPr="00143054" w:rsidRDefault="00143054" w:rsidP="0014305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305650" cy="2825750"/>
                  <wp:effectExtent l="19050" t="0" r="9050" b="0"/>
                  <wp:docPr id="2" name="图片 1" descr="d:\Documents\Tencent Files\568873304\Image\C2C\P`~DD36](~P761@CBF1G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568873304\Image\C2C\P`~DD36](~P761@CBF1GF~5.png"/>
                          <pic:cNvPicPr>
                            <a:picLocks noChangeAspect="1" noChangeArrowheads="1"/>
                          </pic:cNvPicPr>
                        </pic:nvPicPr>
                        <pic:blipFill>
                          <a:blip r:embed="rId7"/>
                          <a:srcRect/>
                          <a:stretch>
                            <a:fillRect/>
                          </a:stretch>
                        </pic:blipFill>
                        <pic:spPr bwMode="auto">
                          <a:xfrm>
                            <a:off x="0" y="0"/>
                            <a:ext cx="3305650" cy="2825750"/>
                          </a:xfrm>
                          <a:prstGeom prst="rect">
                            <a:avLst/>
                          </a:prstGeom>
                          <a:noFill/>
                          <a:ln w="9525">
                            <a:noFill/>
                            <a:miter lim="800000"/>
                            <a:headEnd/>
                            <a:tailEnd/>
                          </a:ln>
                        </pic:spPr>
                      </pic:pic>
                    </a:graphicData>
                  </a:graphic>
                </wp:inline>
              </w:drawing>
            </w:r>
          </w:p>
          <w:p w:rsidR="00CB5B82" w:rsidRDefault="00CB5B82" w:rsidP="00CB5B82">
            <w:pPr>
              <w:pStyle w:val="a6"/>
              <w:ind w:left="360" w:firstLineChars="0" w:firstLine="0"/>
            </w:pPr>
          </w:p>
          <w:p w:rsidR="001600F4" w:rsidRDefault="00121116" w:rsidP="001600F4">
            <w:pPr>
              <w:pStyle w:val="a6"/>
              <w:numPr>
                <w:ilvl w:val="1"/>
                <w:numId w:val="4"/>
              </w:numPr>
              <w:ind w:firstLineChars="0"/>
            </w:pPr>
            <w:r>
              <w:rPr>
                <w:rFonts w:hint="eastAsia"/>
              </w:rPr>
              <w:t>在商品名的选框中选取已经订的货物名称，然后再数量一栏中填写数量并按退货按钮进行退货。</w:t>
            </w:r>
          </w:p>
          <w:p w:rsidR="00CB5B82" w:rsidRDefault="00121116" w:rsidP="008A0ED9">
            <w:pPr>
              <w:pStyle w:val="a6"/>
              <w:numPr>
                <w:ilvl w:val="1"/>
                <w:numId w:val="4"/>
              </w:numPr>
              <w:ind w:firstLineChars="0"/>
            </w:pPr>
            <w:r>
              <w:rPr>
                <w:rFonts w:hint="eastAsia"/>
              </w:rPr>
              <w:t>点击退货按钮后在下面的文本区域出现退货的货物清单及其详细信息。</w:t>
            </w:r>
          </w:p>
          <w:p w:rsidR="008A0ED9" w:rsidRDefault="00121116" w:rsidP="00CB5B82">
            <w:pPr>
              <w:pStyle w:val="a6"/>
              <w:numPr>
                <w:ilvl w:val="0"/>
                <w:numId w:val="4"/>
              </w:numPr>
              <w:ind w:firstLineChars="0"/>
            </w:pPr>
            <w:r>
              <w:rPr>
                <w:rFonts w:hint="eastAsia"/>
              </w:rPr>
              <w:t>完成操作后返回</w:t>
            </w:r>
          </w:p>
          <w:p w:rsidR="00CB5B82" w:rsidRDefault="00CB5B82" w:rsidP="00121116">
            <w:pPr>
              <w:pStyle w:val="a6"/>
              <w:numPr>
                <w:ilvl w:val="0"/>
                <w:numId w:val="4"/>
              </w:numPr>
              <w:ind w:firstLineChars="0"/>
            </w:pPr>
            <w:r>
              <w:rPr>
                <w:rFonts w:hint="eastAsia"/>
              </w:rPr>
              <w:t>单击关闭，退出</w:t>
            </w:r>
            <w:r w:rsidR="00121116">
              <w:rPr>
                <w:rFonts w:hint="eastAsia"/>
              </w:rPr>
              <w:t>退货界面</w:t>
            </w:r>
          </w:p>
        </w:tc>
      </w:tr>
      <w:tr w:rsidR="00B236C3" w:rsidTr="00B236C3">
        <w:tc>
          <w:tcPr>
            <w:tcW w:w="1696" w:type="dxa"/>
            <w:shd w:val="clear" w:color="auto" w:fill="D9D9D9" w:themeFill="background1" w:themeFillShade="D9"/>
          </w:tcPr>
          <w:p w:rsidR="00B236C3" w:rsidRDefault="00B236C3">
            <w:r>
              <w:rPr>
                <w:rFonts w:hint="eastAsia"/>
              </w:rPr>
              <w:lastRenderedPageBreak/>
              <w:t>输出</w:t>
            </w:r>
            <w:r>
              <w:t>/</w:t>
            </w:r>
            <w:r>
              <w:rPr>
                <w:rFonts w:hint="eastAsia"/>
              </w:rPr>
              <w:t>后置</w:t>
            </w:r>
            <w:r>
              <w:t>条件</w:t>
            </w:r>
          </w:p>
        </w:tc>
        <w:tc>
          <w:tcPr>
            <w:tcW w:w="6600" w:type="dxa"/>
          </w:tcPr>
          <w:p w:rsidR="00B236C3" w:rsidRDefault="00121116" w:rsidP="006155E0">
            <w:r>
              <w:rPr>
                <w:rFonts w:hint="eastAsia"/>
              </w:rPr>
              <w:t>员工在完成退货操作后返回首页</w:t>
            </w:r>
          </w:p>
        </w:tc>
      </w:tr>
      <w:tr w:rsidR="00B236C3" w:rsidRPr="009E52E7" w:rsidTr="00B236C3">
        <w:tc>
          <w:tcPr>
            <w:tcW w:w="1696" w:type="dxa"/>
            <w:shd w:val="clear" w:color="auto" w:fill="D9D9D9" w:themeFill="background1" w:themeFillShade="D9"/>
          </w:tcPr>
          <w:p w:rsidR="00B236C3" w:rsidRDefault="00B236C3">
            <w:r>
              <w:rPr>
                <w:rFonts w:hint="eastAsia"/>
              </w:rPr>
              <w:t>补充</w:t>
            </w:r>
            <w:r>
              <w:t>说明</w:t>
            </w:r>
          </w:p>
        </w:tc>
        <w:tc>
          <w:tcPr>
            <w:tcW w:w="6600" w:type="dxa"/>
          </w:tcPr>
          <w:p w:rsidR="006155E0" w:rsidRDefault="00121116" w:rsidP="009E52E7">
            <w:pPr>
              <w:pStyle w:val="a6"/>
              <w:numPr>
                <w:ilvl w:val="0"/>
                <w:numId w:val="5"/>
              </w:numPr>
              <w:ind w:firstLineChars="0"/>
            </w:pPr>
            <w:r>
              <w:rPr>
                <w:rFonts w:hint="eastAsia"/>
              </w:rPr>
              <w:t>在进行退货时员工必须登录账号</w:t>
            </w:r>
            <w:r w:rsidR="009E52E7">
              <w:rPr>
                <w:rFonts w:hint="eastAsia"/>
              </w:rPr>
              <w:t>；</w:t>
            </w:r>
          </w:p>
          <w:p w:rsidR="009E52E7" w:rsidRPr="006155E0" w:rsidRDefault="00121116" w:rsidP="00121116">
            <w:pPr>
              <w:pStyle w:val="a6"/>
              <w:numPr>
                <w:ilvl w:val="0"/>
                <w:numId w:val="5"/>
              </w:numPr>
              <w:ind w:firstLineChars="0"/>
            </w:pPr>
            <w:r>
              <w:rPr>
                <w:rFonts w:hint="eastAsia"/>
              </w:rPr>
              <w:t>当没登陆或者在权限不足导致操作</w:t>
            </w:r>
            <w:r w:rsidR="009E52E7">
              <w:rPr>
                <w:rFonts w:hint="eastAsia"/>
              </w:rPr>
              <w:t>不成功时提示</w:t>
            </w:r>
            <w:r>
              <w:rPr>
                <w:rFonts w:hint="eastAsia"/>
              </w:rPr>
              <w:t>操作失败请登陆或</w:t>
            </w:r>
            <w:r w:rsidR="009E52E7">
              <w:rPr>
                <w:rFonts w:hint="eastAsia"/>
              </w:rPr>
              <w:t>权限不足</w:t>
            </w:r>
          </w:p>
        </w:tc>
      </w:tr>
      <w:tr w:rsidR="00B236C3" w:rsidTr="00B236C3">
        <w:tc>
          <w:tcPr>
            <w:tcW w:w="1696" w:type="dxa"/>
            <w:shd w:val="clear" w:color="auto" w:fill="D9D9D9" w:themeFill="background1" w:themeFillShade="D9"/>
          </w:tcPr>
          <w:p w:rsidR="00B236C3" w:rsidRDefault="004E0437">
            <w:r>
              <w:rPr>
                <w:rFonts w:hint="eastAsia"/>
              </w:rPr>
              <w:t>版本</w:t>
            </w:r>
            <w:r>
              <w:t>说明</w:t>
            </w:r>
          </w:p>
        </w:tc>
        <w:tc>
          <w:tcPr>
            <w:tcW w:w="6600" w:type="dxa"/>
          </w:tcPr>
          <w:p w:rsidR="008A306A" w:rsidRPr="008A306A" w:rsidRDefault="009E52E7" w:rsidP="00140430">
            <w:r>
              <w:rPr>
                <w:rFonts w:hint="eastAsia"/>
              </w:rPr>
              <w:t>张阿虎</w:t>
            </w:r>
            <w:r w:rsidR="008A306A">
              <w:rPr>
                <w:rFonts w:hint="eastAsia"/>
              </w:rPr>
              <w:t>，</w:t>
            </w:r>
            <w:r w:rsidR="00121116">
              <w:rPr>
                <w:rFonts w:hint="eastAsia"/>
              </w:rPr>
              <w:t>2016-5-8</w:t>
            </w:r>
            <w:r w:rsidR="008A306A">
              <w:rPr>
                <w:rFonts w:hint="eastAsia"/>
              </w:rPr>
              <w:t>，添加了</w:t>
            </w:r>
            <w:r w:rsidR="00140430">
              <w:rPr>
                <w:rFonts w:hint="eastAsia"/>
              </w:rPr>
              <w:t>销售退货</w:t>
            </w:r>
            <w:r w:rsidR="008A306A">
              <w:rPr>
                <w:rFonts w:hint="eastAsia"/>
              </w:rPr>
              <w:t>功能的说明</w:t>
            </w:r>
          </w:p>
        </w:tc>
      </w:tr>
    </w:tbl>
    <w:p w:rsidR="00B236C3" w:rsidRDefault="00B236C3" w:rsidP="009E52E7">
      <w:pPr>
        <w:pStyle w:val="3"/>
      </w:pPr>
    </w:p>
    <w:sectPr w:rsidR="00B236C3" w:rsidSect="005D40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C94" w:rsidRDefault="00605C94" w:rsidP="00B236C3">
      <w:r>
        <w:separator/>
      </w:r>
    </w:p>
  </w:endnote>
  <w:endnote w:type="continuationSeparator" w:id="1">
    <w:p w:rsidR="00605C94" w:rsidRDefault="00605C94" w:rsidP="00B236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C94" w:rsidRDefault="00605C94" w:rsidP="00B236C3">
      <w:r>
        <w:separator/>
      </w:r>
    </w:p>
  </w:footnote>
  <w:footnote w:type="continuationSeparator" w:id="1">
    <w:p w:rsidR="00605C94" w:rsidRDefault="00605C94" w:rsidP="00B236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84D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A2645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C68452B"/>
    <w:multiLevelType w:val="hybridMultilevel"/>
    <w:tmpl w:val="27B4A8E6"/>
    <w:lvl w:ilvl="0" w:tplc="250819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997132"/>
    <w:multiLevelType w:val="hybridMultilevel"/>
    <w:tmpl w:val="1F626A22"/>
    <w:lvl w:ilvl="0" w:tplc="EBDAC9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AA6DA3"/>
    <w:multiLevelType w:val="hybridMultilevel"/>
    <w:tmpl w:val="6CA4320A"/>
    <w:lvl w:ilvl="0" w:tplc="681A0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6521"/>
    <w:rsid w:val="00084725"/>
    <w:rsid w:val="000B6492"/>
    <w:rsid w:val="000B79C6"/>
    <w:rsid w:val="00121116"/>
    <w:rsid w:val="00134B93"/>
    <w:rsid w:val="00140430"/>
    <w:rsid w:val="00143054"/>
    <w:rsid w:val="001600F4"/>
    <w:rsid w:val="00193C02"/>
    <w:rsid w:val="001E6521"/>
    <w:rsid w:val="00344EC4"/>
    <w:rsid w:val="0038019E"/>
    <w:rsid w:val="00484D79"/>
    <w:rsid w:val="004E0437"/>
    <w:rsid w:val="005A3FA6"/>
    <w:rsid w:val="005C5A77"/>
    <w:rsid w:val="005D4098"/>
    <w:rsid w:val="005E21DE"/>
    <w:rsid w:val="00603D53"/>
    <w:rsid w:val="00605C94"/>
    <w:rsid w:val="006155E0"/>
    <w:rsid w:val="00622E96"/>
    <w:rsid w:val="006E7D55"/>
    <w:rsid w:val="00743C8F"/>
    <w:rsid w:val="007D5BA9"/>
    <w:rsid w:val="00832CB2"/>
    <w:rsid w:val="00892E14"/>
    <w:rsid w:val="008A0ED9"/>
    <w:rsid w:val="008A306A"/>
    <w:rsid w:val="00963D29"/>
    <w:rsid w:val="009C2042"/>
    <w:rsid w:val="009E52E7"/>
    <w:rsid w:val="00B236C3"/>
    <w:rsid w:val="00B303D4"/>
    <w:rsid w:val="00C450A1"/>
    <w:rsid w:val="00CA0080"/>
    <w:rsid w:val="00CB5B82"/>
    <w:rsid w:val="00D26C23"/>
    <w:rsid w:val="00D76844"/>
    <w:rsid w:val="00E041F0"/>
    <w:rsid w:val="00EA65C9"/>
    <w:rsid w:val="00EB01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32"/>
        <o:r id="V:Rule4" type="connector" idref="#_x0000_s1033"/>
        <o:r id="V:Rule6" type="connector" idref="#_x0000_s1034"/>
        <o:r id="V:Rule8" type="connector" idref="#_x0000_s1035"/>
        <o:r id="V:Rule10"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4098"/>
    <w:pPr>
      <w:widowControl w:val="0"/>
      <w:jc w:val="both"/>
    </w:pPr>
  </w:style>
  <w:style w:type="paragraph" w:styleId="1">
    <w:name w:val="heading 1"/>
    <w:basedOn w:val="a"/>
    <w:next w:val="a"/>
    <w:link w:val="1Char"/>
    <w:uiPriority w:val="9"/>
    <w:qFormat/>
    <w:rsid w:val="005A3F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3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7D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6C3"/>
    <w:rPr>
      <w:sz w:val="18"/>
      <w:szCs w:val="18"/>
    </w:rPr>
  </w:style>
  <w:style w:type="paragraph" w:styleId="a4">
    <w:name w:val="footer"/>
    <w:basedOn w:val="a"/>
    <w:link w:val="Char0"/>
    <w:uiPriority w:val="99"/>
    <w:unhideWhenUsed/>
    <w:rsid w:val="00B236C3"/>
    <w:pPr>
      <w:tabs>
        <w:tab w:val="center" w:pos="4153"/>
        <w:tab w:val="right" w:pos="8306"/>
      </w:tabs>
      <w:snapToGrid w:val="0"/>
      <w:jc w:val="left"/>
    </w:pPr>
    <w:rPr>
      <w:sz w:val="18"/>
      <w:szCs w:val="18"/>
    </w:rPr>
  </w:style>
  <w:style w:type="character" w:customStyle="1" w:styleId="Char0">
    <w:name w:val="页脚 Char"/>
    <w:basedOn w:val="a0"/>
    <w:link w:val="a4"/>
    <w:uiPriority w:val="99"/>
    <w:rsid w:val="00B236C3"/>
    <w:rPr>
      <w:sz w:val="18"/>
      <w:szCs w:val="18"/>
    </w:rPr>
  </w:style>
  <w:style w:type="table" w:styleId="a5">
    <w:name w:val="Table Grid"/>
    <w:basedOn w:val="a1"/>
    <w:uiPriority w:val="39"/>
    <w:rsid w:val="00B2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E0437"/>
    <w:pPr>
      <w:ind w:firstLineChars="200" w:firstLine="420"/>
    </w:pPr>
  </w:style>
  <w:style w:type="character" w:customStyle="1" w:styleId="1Char">
    <w:name w:val="标题 1 Char"/>
    <w:basedOn w:val="a0"/>
    <w:link w:val="1"/>
    <w:uiPriority w:val="9"/>
    <w:rsid w:val="005A3FA6"/>
    <w:rPr>
      <w:b/>
      <w:bCs/>
      <w:kern w:val="44"/>
      <w:sz w:val="44"/>
      <w:szCs w:val="44"/>
    </w:rPr>
  </w:style>
  <w:style w:type="character" w:customStyle="1" w:styleId="2Char">
    <w:name w:val="标题 2 Char"/>
    <w:basedOn w:val="a0"/>
    <w:link w:val="2"/>
    <w:uiPriority w:val="9"/>
    <w:rsid w:val="005A3F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7D55"/>
    <w:rPr>
      <w:b/>
      <w:bCs/>
      <w:sz w:val="32"/>
      <w:szCs w:val="32"/>
    </w:rPr>
  </w:style>
  <w:style w:type="paragraph" w:styleId="a7">
    <w:name w:val="Balloon Text"/>
    <w:basedOn w:val="a"/>
    <w:link w:val="Char1"/>
    <w:uiPriority w:val="99"/>
    <w:semiHidden/>
    <w:unhideWhenUsed/>
    <w:rsid w:val="00832CB2"/>
    <w:rPr>
      <w:sz w:val="18"/>
      <w:szCs w:val="18"/>
    </w:rPr>
  </w:style>
  <w:style w:type="character" w:customStyle="1" w:styleId="Char1">
    <w:name w:val="批注框文本 Char"/>
    <w:basedOn w:val="a0"/>
    <w:link w:val="a7"/>
    <w:uiPriority w:val="99"/>
    <w:semiHidden/>
    <w:rsid w:val="00832C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A3F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3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7D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6C3"/>
    <w:rPr>
      <w:sz w:val="18"/>
      <w:szCs w:val="18"/>
    </w:rPr>
  </w:style>
  <w:style w:type="paragraph" w:styleId="a4">
    <w:name w:val="footer"/>
    <w:basedOn w:val="a"/>
    <w:link w:val="Char0"/>
    <w:uiPriority w:val="99"/>
    <w:unhideWhenUsed/>
    <w:rsid w:val="00B236C3"/>
    <w:pPr>
      <w:tabs>
        <w:tab w:val="center" w:pos="4153"/>
        <w:tab w:val="right" w:pos="8306"/>
      </w:tabs>
      <w:snapToGrid w:val="0"/>
      <w:jc w:val="left"/>
    </w:pPr>
    <w:rPr>
      <w:sz w:val="18"/>
      <w:szCs w:val="18"/>
    </w:rPr>
  </w:style>
  <w:style w:type="character" w:customStyle="1" w:styleId="Char0">
    <w:name w:val="页脚 Char"/>
    <w:basedOn w:val="a0"/>
    <w:link w:val="a4"/>
    <w:uiPriority w:val="99"/>
    <w:rsid w:val="00B236C3"/>
    <w:rPr>
      <w:sz w:val="18"/>
      <w:szCs w:val="18"/>
    </w:rPr>
  </w:style>
  <w:style w:type="table" w:styleId="a5">
    <w:name w:val="Table Grid"/>
    <w:basedOn w:val="a1"/>
    <w:uiPriority w:val="39"/>
    <w:rsid w:val="00B2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E0437"/>
    <w:pPr>
      <w:ind w:firstLineChars="200" w:firstLine="420"/>
    </w:pPr>
  </w:style>
  <w:style w:type="character" w:customStyle="1" w:styleId="1Char">
    <w:name w:val="标题 1 Char"/>
    <w:basedOn w:val="a0"/>
    <w:link w:val="1"/>
    <w:uiPriority w:val="9"/>
    <w:rsid w:val="005A3FA6"/>
    <w:rPr>
      <w:b/>
      <w:bCs/>
      <w:kern w:val="44"/>
      <w:sz w:val="44"/>
      <w:szCs w:val="44"/>
    </w:rPr>
  </w:style>
  <w:style w:type="character" w:customStyle="1" w:styleId="2Char">
    <w:name w:val="标题 2 Char"/>
    <w:basedOn w:val="a0"/>
    <w:link w:val="2"/>
    <w:uiPriority w:val="9"/>
    <w:rsid w:val="005A3F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E7D55"/>
    <w:rPr>
      <w:b/>
      <w:bCs/>
      <w:sz w:val="32"/>
      <w:szCs w:val="32"/>
    </w:rPr>
  </w:style>
  <w:style w:type="paragraph" w:styleId="a7">
    <w:name w:val="Balloon Text"/>
    <w:basedOn w:val="a"/>
    <w:link w:val="Char1"/>
    <w:uiPriority w:val="99"/>
    <w:semiHidden/>
    <w:unhideWhenUsed/>
    <w:rsid w:val="00832CB2"/>
    <w:rPr>
      <w:sz w:val="18"/>
      <w:szCs w:val="18"/>
    </w:rPr>
  </w:style>
  <w:style w:type="character" w:customStyle="1" w:styleId="Char1">
    <w:name w:val="批注框文本 Char"/>
    <w:basedOn w:val="a0"/>
    <w:link w:val="a7"/>
    <w:uiPriority w:val="99"/>
    <w:semiHidden/>
    <w:rsid w:val="00832CB2"/>
    <w:rPr>
      <w:sz w:val="18"/>
      <w:szCs w:val="18"/>
    </w:rPr>
  </w:style>
</w:styles>
</file>

<file path=word/webSettings.xml><?xml version="1.0" encoding="utf-8"?>
<w:webSettings xmlns:r="http://schemas.openxmlformats.org/officeDocument/2006/relationships" xmlns:w="http://schemas.openxmlformats.org/wordprocessingml/2006/main">
  <w:divs>
    <w:div w:id="2099861208">
      <w:bodyDiv w:val="1"/>
      <w:marLeft w:val="0"/>
      <w:marRight w:val="0"/>
      <w:marTop w:val="0"/>
      <w:marBottom w:val="0"/>
      <w:divBdr>
        <w:top w:val="none" w:sz="0" w:space="0" w:color="auto"/>
        <w:left w:val="none" w:sz="0" w:space="0" w:color="auto"/>
        <w:bottom w:val="none" w:sz="0" w:space="0" w:color="auto"/>
        <w:right w:val="none" w:sz="0" w:space="0" w:color="auto"/>
      </w:divBdr>
      <w:divsChild>
        <w:div w:id="1268581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池芝标</dc:creator>
  <cp:lastModifiedBy>admin</cp:lastModifiedBy>
  <cp:revision>9</cp:revision>
  <dcterms:created xsi:type="dcterms:W3CDTF">2016-04-29T07:48:00Z</dcterms:created>
  <dcterms:modified xsi:type="dcterms:W3CDTF">2016-05-12T13:37:00Z</dcterms:modified>
</cp:coreProperties>
</file>