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1242599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es-419"/>
        </w:rPr>
      </w:sdtEndPr>
      <w:sdtContent>
        <w:p w14:paraId="41174458" w14:textId="55484101" w:rsidR="00A56CE5" w:rsidRDefault="00A56CE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A5C5FA" wp14:editId="36F329A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59C9ECE" w14:textId="0E39DF0F" w:rsidR="00A56CE5" w:rsidRPr="00A56CE5" w:rsidRDefault="00A56CE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</w:rPr>
                                      </w:pPr>
                                      <w:r w:rsidRPr="00A56CE5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</w:rPr>
                                        <w:t>André Ignacio, Schcovich Agustín</w:t>
                                      </w:r>
                                    </w:p>
                                  </w:sdtContent>
                                </w:sdt>
                                <w:p w14:paraId="448539A6" w14:textId="68F4EA01" w:rsidR="00A56CE5" w:rsidRPr="00A56CE5" w:rsidRDefault="00A56CE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</w:rPr>
                                  </w:pPr>
                                  <w:r w:rsidRPr="00A56CE5">
                                    <w:rPr>
                                      <w:rFonts w:ascii="Times New Roman" w:hAnsi="Times New Roman" w:cs="Times New Roman"/>
                                      <w:caps/>
                                      <w:color w:val="FFFFFF" w:themeColor="background1"/>
                                    </w:rPr>
                                    <w:t>SOFTWARE IV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A56CE5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A56CE5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60175F6" w14:textId="6C9E3622" w:rsidR="00A56CE5" w:rsidRPr="00A56CE5" w:rsidRDefault="00A56CE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56CE5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MINUTA DE RELEVAMIENTO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4A5C5FA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59C9ECE" w14:textId="0E39DF0F" w:rsidR="00A56CE5" w:rsidRPr="00A56CE5" w:rsidRDefault="00A56CE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 w:rsidRPr="00A56CE5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André Ignacio, Schcovich Agustín</w:t>
                                </w:r>
                              </w:p>
                            </w:sdtContent>
                          </w:sdt>
                          <w:p w14:paraId="448539A6" w14:textId="68F4EA01" w:rsidR="00A56CE5" w:rsidRPr="00A56CE5" w:rsidRDefault="00A56CE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A56CE5">
                              <w:rPr>
                                <w:rFonts w:ascii="Times New Roman" w:hAnsi="Times New Roman" w:cs="Times New Roman"/>
                                <w:caps/>
                                <w:color w:val="FFFFFF" w:themeColor="background1"/>
                              </w:rPr>
                              <w:t>SOFTWARE IV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A56CE5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A56CE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60175F6" w14:textId="6C9E3622" w:rsidR="00A56CE5" w:rsidRPr="00A56CE5" w:rsidRDefault="00A56CE5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A56CE5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MINUTA DE RELEVAMIENTO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8E2135" w14:textId="729B924B" w:rsidR="00A56CE5" w:rsidRDefault="00A56CE5">
          <w:pPr>
            <w:rPr>
              <w:rFonts w:ascii="Times New Roman" w:eastAsia="Times New Roman" w:hAnsi="Times New Roman" w:cs="Times New Roman"/>
              <w:sz w:val="24"/>
              <w:szCs w:val="24"/>
              <w:lang w:eastAsia="es-419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es-419"/>
            </w:rPr>
            <w:br w:type="page"/>
          </w:r>
        </w:p>
      </w:sdtContent>
    </w:sdt>
    <w:p w14:paraId="5FDB8A30" w14:textId="4A897659" w:rsidR="00E375E1" w:rsidRPr="00A56CE5" w:rsidRDefault="00E375E1" w:rsidP="00A56CE5"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1. Datos necesarios para el ticket</w:t>
      </w:r>
    </w:p>
    <w:p w14:paraId="04513CCA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Descripción del arreglo (equipo/repuesto). </w:t>
      </w:r>
    </w:p>
    <w:p w14:paraId="3B95D3B2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Precio del servicio </w:t>
      </w: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sin IVA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</w:p>
    <w:p w14:paraId="7DE723FC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Cálculo automático del </w:t>
      </w: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IVA (21%)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</w:p>
    <w:p w14:paraId="275C6FF6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Precio total </w:t>
      </w: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con IVA incluido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</w:t>
      </w:r>
    </w:p>
    <w:p w14:paraId="203FFC1F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Detalle de pagos hechos (cuanto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método: efectivo, transferencia, etc.). </w:t>
      </w:r>
    </w:p>
    <w:p w14:paraId="51B7FD3D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Monto pendiente (deuda del cliente, si corresponde). </w:t>
      </w:r>
    </w:p>
    <w:p w14:paraId="1A7AEE0C" w14:textId="77777777" w:rsidR="00E375E1" w:rsidRP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Nombre del cliente. </w:t>
      </w:r>
    </w:p>
    <w:p w14:paraId="790AF083" w14:textId="77777777" w:rsidR="00E375E1" w:rsidRDefault="00E375E1" w:rsidP="00C77AA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Inclusión de un </w:t>
      </w: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código QR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calificación del servicio. </w:t>
      </w:r>
    </w:p>
    <w:p w14:paraId="33B9CD99" w14:textId="77777777" w:rsidR="00E375E1" w:rsidRPr="00E375E1" w:rsidRDefault="00E375E1" w:rsidP="00C77AA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2. Registro de pagos parciales</w:t>
      </w:r>
    </w:p>
    <w:p w14:paraId="7A1131BB" w14:textId="77777777" w:rsidR="00E375E1" w:rsidRPr="00E375E1" w:rsidRDefault="00E375E1" w:rsidP="00C77AA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tiene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permitir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cargar múltiples pagos por pago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ej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: parte en efectivo,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parte transferencia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otra de deja debiendo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). </w:t>
      </w:r>
    </w:p>
    <w:p w14:paraId="00ADDA42" w14:textId="77777777" w:rsidR="00E375E1" w:rsidRPr="00E375E1" w:rsidRDefault="00E375E1" w:rsidP="00C77AA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Cada pago se registra con: </w:t>
      </w:r>
    </w:p>
    <w:p w14:paraId="289ACB41" w14:textId="77777777" w:rsidR="00E375E1" w:rsidRPr="00E375E1" w:rsidRDefault="00E375E1" w:rsidP="00C77AA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Monto </w:t>
      </w:r>
    </w:p>
    <w:p w14:paraId="557435B5" w14:textId="77777777" w:rsidR="00E375E1" w:rsidRPr="00E375E1" w:rsidRDefault="00E375E1" w:rsidP="00C77AA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Método de pago </w:t>
      </w:r>
    </w:p>
    <w:p w14:paraId="663D55D4" w14:textId="77777777" w:rsidR="00E375E1" w:rsidRPr="00E375E1" w:rsidRDefault="00E375E1" w:rsidP="00C77AA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sistema calcula automáticamente: </w:t>
      </w:r>
    </w:p>
    <w:p w14:paraId="5A128BEB" w14:textId="77777777" w:rsidR="00E375E1" w:rsidRPr="00E375E1" w:rsidRDefault="00E375E1" w:rsidP="00C77AA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Total, pagado.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</w:p>
    <w:p w14:paraId="148E9169" w14:textId="77777777" w:rsidR="00E375E1" w:rsidRPr="00E375E1" w:rsidRDefault="00E375E1" w:rsidP="00C77AA2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Cuanto debe.</w:t>
      </w:r>
    </w:p>
    <w:p w14:paraId="3C6D3738" w14:textId="77777777" w:rsidR="00E375E1" w:rsidRPr="00E375E1" w:rsidRDefault="00E375E1" w:rsidP="00C77AA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Tiene que quedar visible lo que se pagó y lo que se debe.</w:t>
      </w:r>
    </w:p>
    <w:p w14:paraId="44EC4386" w14:textId="77777777" w:rsidR="00E375E1" w:rsidRDefault="00E375E1" w:rsidP="00C77AA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La deuda que relacionada con el nombre del cliente para futuras compras (sección deudores).</w:t>
      </w:r>
    </w:p>
    <w:p w14:paraId="36E73FE6" w14:textId="77777777" w:rsidR="00E375E1" w:rsidRPr="00E375E1" w:rsidRDefault="00E375E1" w:rsidP="00C77AA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3. Alertas de stock solicitadas</w:t>
      </w:r>
    </w:p>
    <w:p w14:paraId="608B3AB0" w14:textId="77777777" w:rsidR="00E375E1" w:rsidRPr="00E375E1" w:rsidRDefault="00E375E1" w:rsidP="00C77A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>Alerta automática cuando el stock de un producto es bajo (</w:t>
      </w:r>
      <w:proofErr w:type="spellStart"/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>ej</w:t>
      </w:r>
      <w:proofErr w:type="spellEnd"/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2 unidades o menos). </w:t>
      </w:r>
    </w:p>
    <w:p w14:paraId="58574D80" w14:textId="77777777" w:rsidR="00E375E1" w:rsidRPr="00E375E1" w:rsidRDefault="00E375E1" w:rsidP="00C77A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Notificación visual clara (mensaje destacado tipo: </w:t>
      </w:r>
      <w:r w:rsidRPr="00E375E1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“¡COMPRÁ MÁS!”</w:t>
      </w: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). </w:t>
      </w:r>
    </w:p>
    <w:p w14:paraId="2844FFFE" w14:textId="77777777" w:rsidR="00E375E1" w:rsidRPr="00E375E1" w:rsidRDefault="00E375E1" w:rsidP="00C77A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Listado accesible con: </w:t>
      </w:r>
    </w:p>
    <w:p w14:paraId="7A1D7A9A" w14:textId="77777777" w:rsidR="00E375E1" w:rsidRPr="00E375E1" w:rsidRDefault="00E375E1" w:rsidP="00C77AA2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“LO QUE TENGO” (inventario actual) </w:t>
      </w:r>
    </w:p>
    <w:p w14:paraId="57F56326" w14:textId="77777777" w:rsidR="00E375E1" w:rsidRPr="00E375E1" w:rsidRDefault="00E375E1" w:rsidP="00C77AA2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“LO QUE FALTA COMPRAR” (productos con bajo stock) </w:t>
      </w:r>
    </w:p>
    <w:p w14:paraId="0DB666E9" w14:textId="0AA5C1D2" w:rsidR="000003AA" w:rsidRPr="00C77AA2" w:rsidRDefault="00E375E1" w:rsidP="00C77AA2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E375E1">
        <w:rPr>
          <w:rFonts w:ascii="Times New Roman" w:eastAsia="Times New Roman" w:hAnsi="Times New Roman" w:cs="Times New Roman"/>
          <w:sz w:val="24"/>
          <w:szCs w:val="24"/>
          <w:lang w:eastAsia="es-419"/>
        </w:rPr>
        <w:t>El sistema debe reflejar el stock real para evitar inconsistencias.</w:t>
      </w:r>
    </w:p>
    <w:sectPr w:rsidR="000003AA" w:rsidRPr="00C77AA2" w:rsidSect="00A56CE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5057D" w14:textId="77777777" w:rsidR="00472015" w:rsidRDefault="00472015" w:rsidP="00C77AA2">
      <w:pPr>
        <w:spacing w:after="0" w:line="240" w:lineRule="auto"/>
      </w:pPr>
      <w:r>
        <w:separator/>
      </w:r>
    </w:p>
  </w:endnote>
  <w:endnote w:type="continuationSeparator" w:id="0">
    <w:p w14:paraId="5ECD04C6" w14:textId="77777777" w:rsidR="00472015" w:rsidRDefault="00472015" w:rsidP="00C7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A79E4" w14:textId="77777777" w:rsidR="00C77AA2" w:rsidRPr="00C77AA2" w:rsidRDefault="00C77AA2">
    <w:pPr>
      <w:pStyle w:val="Piedepgina"/>
      <w:jc w:val="center"/>
      <w:rPr>
        <w:rFonts w:ascii="Times New Roman" w:hAnsi="Times New Roman" w:cs="Times New Roman"/>
        <w:caps/>
        <w:color w:val="000000" w:themeColor="text1"/>
        <w:sz w:val="24"/>
        <w:szCs w:val="24"/>
      </w:rPr>
    </w:pPr>
    <w:r w:rsidRPr="00C77AA2">
      <w:rPr>
        <w:rFonts w:ascii="Times New Roman" w:hAnsi="Times New Roman" w:cs="Times New Roman"/>
        <w:caps/>
        <w:color w:val="000000" w:themeColor="text1"/>
        <w:sz w:val="24"/>
        <w:szCs w:val="24"/>
      </w:rPr>
      <w:fldChar w:fldCharType="begin"/>
    </w:r>
    <w:r w:rsidRPr="00C77AA2">
      <w:rPr>
        <w:rFonts w:ascii="Times New Roman" w:hAnsi="Times New Roman" w:cs="Times New Roman"/>
        <w:caps/>
        <w:color w:val="000000" w:themeColor="text1"/>
        <w:sz w:val="24"/>
        <w:szCs w:val="24"/>
      </w:rPr>
      <w:instrText>PAGE   \* MERGEFORMAT</w:instrText>
    </w:r>
    <w:r w:rsidRPr="00C77AA2">
      <w:rPr>
        <w:rFonts w:ascii="Times New Roman" w:hAnsi="Times New Roman" w:cs="Times New Roman"/>
        <w:caps/>
        <w:color w:val="000000" w:themeColor="text1"/>
        <w:sz w:val="24"/>
        <w:szCs w:val="24"/>
      </w:rPr>
      <w:fldChar w:fldCharType="separate"/>
    </w:r>
    <w:r w:rsidRPr="00C77AA2">
      <w:rPr>
        <w:rFonts w:ascii="Times New Roman" w:hAnsi="Times New Roman" w:cs="Times New Roman"/>
        <w:caps/>
        <w:color w:val="000000" w:themeColor="text1"/>
        <w:sz w:val="24"/>
        <w:szCs w:val="24"/>
        <w:lang w:val="es-ES"/>
      </w:rPr>
      <w:t>2</w:t>
    </w:r>
    <w:r w:rsidRPr="00C77AA2">
      <w:rPr>
        <w:rFonts w:ascii="Times New Roman" w:hAnsi="Times New Roman" w:cs="Times New Roman"/>
        <w:caps/>
        <w:color w:val="000000" w:themeColor="text1"/>
        <w:sz w:val="24"/>
        <w:szCs w:val="24"/>
      </w:rPr>
      <w:fldChar w:fldCharType="end"/>
    </w:r>
  </w:p>
  <w:p w14:paraId="2F4EE6A9" w14:textId="77777777" w:rsidR="00C77AA2" w:rsidRDefault="00C77A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02594" w14:textId="77777777" w:rsidR="00472015" w:rsidRDefault="00472015" w:rsidP="00C77AA2">
      <w:pPr>
        <w:spacing w:after="0" w:line="240" w:lineRule="auto"/>
      </w:pPr>
      <w:r>
        <w:separator/>
      </w:r>
    </w:p>
  </w:footnote>
  <w:footnote w:type="continuationSeparator" w:id="0">
    <w:p w14:paraId="2D77BCC2" w14:textId="77777777" w:rsidR="00472015" w:rsidRDefault="00472015" w:rsidP="00C7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9C1A" w14:textId="17EF5259" w:rsidR="00C77AA2" w:rsidRDefault="00C77AA2">
    <w:pPr>
      <w:pStyle w:val="Encabezado"/>
      <w:rPr>
        <w:lang w:val="es-AR"/>
      </w:rPr>
    </w:pPr>
    <w:r>
      <w:rPr>
        <w:lang w:val="es-AR"/>
      </w:rPr>
      <w:t>André Ignacio</w:t>
    </w:r>
  </w:p>
  <w:p w14:paraId="5336E5B7" w14:textId="7694366E" w:rsidR="00C77AA2" w:rsidRPr="00C77AA2" w:rsidRDefault="00C77AA2">
    <w:pPr>
      <w:pStyle w:val="Encabezado"/>
      <w:rPr>
        <w:lang w:val="es-AR"/>
      </w:rPr>
    </w:pPr>
    <w:r>
      <w:rPr>
        <w:lang w:val="es-AR"/>
      </w:rPr>
      <w:t>Schcovich Agustín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588"/>
    <w:multiLevelType w:val="multilevel"/>
    <w:tmpl w:val="A73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81B"/>
    <w:multiLevelType w:val="hybridMultilevel"/>
    <w:tmpl w:val="F9C81456"/>
    <w:lvl w:ilvl="0" w:tplc="580A000F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A934DC"/>
    <w:multiLevelType w:val="multilevel"/>
    <w:tmpl w:val="213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034C6"/>
    <w:multiLevelType w:val="multilevel"/>
    <w:tmpl w:val="A08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5E1"/>
    <w:rsid w:val="000003AA"/>
    <w:rsid w:val="00037BBA"/>
    <w:rsid w:val="0006441D"/>
    <w:rsid w:val="00194F55"/>
    <w:rsid w:val="00472015"/>
    <w:rsid w:val="008F63EE"/>
    <w:rsid w:val="00A56CE5"/>
    <w:rsid w:val="00B43E37"/>
    <w:rsid w:val="00C77AA2"/>
    <w:rsid w:val="00E375E1"/>
    <w:rsid w:val="00F7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BF18"/>
  <w15:chartTrackingRefBased/>
  <w15:docId w15:val="{B3AD7E9D-7C24-4C96-92DC-7B72A941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E375E1"/>
    <w:rPr>
      <w:b/>
      <w:bCs/>
    </w:rPr>
  </w:style>
  <w:style w:type="paragraph" w:styleId="Prrafodelista">
    <w:name w:val="List Paragraph"/>
    <w:basedOn w:val="Normal"/>
    <w:uiPriority w:val="34"/>
    <w:qFormat/>
    <w:rsid w:val="00E375E1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C77AA2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AR"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C77AA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AR"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AA2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val="es-AR"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C77AA2"/>
    <w:rPr>
      <w:rFonts w:eastAsiaTheme="minorEastAsia" w:cs="Times New Roman"/>
      <w:color w:val="5A5A5A" w:themeColor="text1" w:themeTint="A5"/>
      <w:spacing w:val="15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C77A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AA2"/>
  </w:style>
  <w:style w:type="paragraph" w:styleId="Piedepgina">
    <w:name w:val="footer"/>
    <w:basedOn w:val="Normal"/>
    <w:link w:val="PiedepginaCar"/>
    <w:uiPriority w:val="99"/>
    <w:unhideWhenUsed/>
    <w:rsid w:val="00C77A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AA2"/>
  </w:style>
  <w:style w:type="paragraph" w:styleId="Sinespaciado">
    <w:name w:val="No Spacing"/>
    <w:link w:val="SinespaciadoCar"/>
    <w:uiPriority w:val="1"/>
    <w:qFormat/>
    <w:rsid w:val="00194F55"/>
    <w:pPr>
      <w:spacing w:after="0" w:line="240" w:lineRule="auto"/>
    </w:pPr>
    <w:rPr>
      <w:rFonts w:eastAsiaTheme="minorEastAsia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4F55"/>
    <w:rPr>
      <w:rFonts w:eastAsiaTheme="minorEastAsia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RELEVAMIENTO</dc:title>
  <dc:subject>André Ignacio Schcovich Agustín</dc:subject>
  <dc:creator>André Ignacio, Schcovich Agustín</dc:creator>
  <cp:keywords/>
  <dc:description/>
  <cp:lastModifiedBy>Usuario</cp:lastModifiedBy>
  <cp:revision>5</cp:revision>
  <dcterms:created xsi:type="dcterms:W3CDTF">2026-04-13T01:35:00Z</dcterms:created>
  <dcterms:modified xsi:type="dcterms:W3CDTF">2026-04-13T20:09:00Z</dcterms:modified>
</cp:coreProperties>
</file>