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A8D0C" w14:textId="77777777" w:rsidR="006A734B" w:rsidRDefault="006A734B">
      <w:pPr>
        <w:snapToGrid/>
        <w:spacing w:line="240" w:lineRule="auto"/>
        <w:ind w:firstLineChars="0" w:firstLine="0"/>
        <w:rPr>
          <w:rFonts w:asciiTheme="majorHAnsi" w:eastAsiaTheme="majorHAnsi"/>
          <w:b/>
          <w:bCs/>
          <w:caps/>
          <w:noProof/>
          <w:sz w:val="24"/>
          <w:szCs w:val="24"/>
        </w:rPr>
      </w:pPr>
      <w:r>
        <w:rPr>
          <w:sz w:val="24"/>
        </w:rPr>
        <w:br w:type="page"/>
      </w:r>
    </w:p>
    <w:p w14:paraId="49ED2972" w14:textId="1FFF5487" w:rsidR="003B3841" w:rsidRDefault="00697F25">
      <w:pPr>
        <w:pStyle w:val="11"/>
        <w:rPr>
          <w:rFonts w:asciiTheme="minorHAnsi" w:eastAsiaTheme="minorEastAsia"/>
          <w:b w:val="0"/>
          <w:bCs w:val="0"/>
          <w:caps w:val="0"/>
          <w:sz w:val="21"/>
        </w:rPr>
      </w:pPr>
      <w:r>
        <w:rPr>
          <w:sz w:val="24"/>
        </w:rPr>
        <w:lastRenderedPageBreak/>
        <w:fldChar w:fldCharType="begin"/>
      </w:r>
      <w:r>
        <w:rPr>
          <w:sz w:val="24"/>
        </w:rPr>
        <w:instrText xml:space="preserve"> TOC \o "1-1" \h \z \u </w:instrText>
      </w:r>
      <w:r>
        <w:rPr>
          <w:sz w:val="24"/>
        </w:rPr>
        <w:fldChar w:fldCharType="separate"/>
      </w:r>
      <w:hyperlink w:anchor="_Toc218702805" w:history="1">
        <w:r w:rsidR="003B3841" w:rsidRPr="00AD48FF">
          <w:rPr>
            <w:rStyle w:val="af2"/>
          </w:rPr>
          <w:t>序章：本マニュアルの目的と哲学</w:t>
        </w:r>
        <w:r w:rsidR="003B3841">
          <w:rPr>
            <w:webHidden/>
          </w:rPr>
          <w:tab/>
        </w:r>
        <w:r w:rsidR="003B3841">
          <w:rPr>
            <w:webHidden/>
          </w:rPr>
          <w:fldChar w:fldCharType="begin"/>
        </w:r>
        <w:r w:rsidR="003B3841">
          <w:rPr>
            <w:webHidden/>
          </w:rPr>
          <w:instrText xml:space="preserve"> PAGEREF _Toc218702805 \h </w:instrText>
        </w:r>
        <w:r w:rsidR="003B3841">
          <w:rPr>
            <w:webHidden/>
          </w:rPr>
        </w:r>
        <w:r w:rsidR="003B3841">
          <w:rPr>
            <w:webHidden/>
          </w:rPr>
          <w:fldChar w:fldCharType="separate"/>
        </w:r>
        <w:r w:rsidR="006A734B">
          <w:rPr>
            <w:webHidden/>
          </w:rPr>
          <w:t>2</w:t>
        </w:r>
        <w:r w:rsidR="003B3841">
          <w:rPr>
            <w:webHidden/>
          </w:rPr>
          <w:fldChar w:fldCharType="end"/>
        </w:r>
      </w:hyperlink>
    </w:p>
    <w:p w14:paraId="2A5BE4F7" w14:textId="7411BFEA" w:rsidR="003B3841" w:rsidRDefault="003B3841">
      <w:pPr>
        <w:pStyle w:val="11"/>
        <w:rPr>
          <w:rFonts w:asciiTheme="minorHAnsi" w:eastAsiaTheme="minorEastAsia"/>
          <w:b w:val="0"/>
          <w:bCs w:val="0"/>
          <w:caps w:val="0"/>
          <w:sz w:val="21"/>
        </w:rPr>
      </w:pPr>
      <w:hyperlink w:anchor="_Toc218702806" w:history="1">
        <w:r w:rsidRPr="00AD48FF">
          <w:rPr>
            <w:rStyle w:val="af2"/>
          </w:rPr>
          <w:t>第一部：理論的基盤：回復を科学する</w:t>
        </w:r>
        <w:r>
          <w:rPr>
            <w:webHidden/>
          </w:rPr>
          <w:tab/>
        </w:r>
        <w:r>
          <w:rPr>
            <w:webHidden/>
          </w:rPr>
          <w:fldChar w:fldCharType="begin"/>
        </w:r>
        <w:r>
          <w:rPr>
            <w:webHidden/>
          </w:rPr>
          <w:instrText xml:space="preserve"> PAGEREF _Toc218702806 \h </w:instrText>
        </w:r>
        <w:r>
          <w:rPr>
            <w:webHidden/>
          </w:rPr>
        </w:r>
        <w:r>
          <w:rPr>
            <w:webHidden/>
          </w:rPr>
          <w:fldChar w:fldCharType="separate"/>
        </w:r>
        <w:r w:rsidR="006A734B">
          <w:rPr>
            <w:webHidden/>
          </w:rPr>
          <w:t>3</w:t>
        </w:r>
        <w:r>
          <w:rPr>
            <w:webHidden/>
          </w:rPr>
          <w:fldChar w:fldCharType="end"/>
        </w:r>
      </w:hyperlink>
    </w:p>
    <w:p w14:paraId="226B9673" w14:textId="595F603F" w:rsidR="003B3841" w:rsidRDefault="003B3841">
      <w:pPr>
        <w:pStyle w:val="11"/>
        <w:rPr>
          <w:rFonts w:asciiTheme="minorHAnsi" w:eastAsiaTheme="minorEastAsia"/>
          <w:b w:val="0"/>
          <w:bCs w:val="0"/>
          <w:caps w:val="0"/>
          <w:sz w:val="21"/>
        </w:rPr>
      </w:pPr>
      <w:hyperlink w:anchor="_Toc218702807" w:history="1">
        <w:r w:rsidRPr="00AD48FF">
          <w:rPr>
            <w:rStyle w:val="af2"/>
          </w:rPr>
          <w:t>第1章：神経可塑性と運動学習：脳の可変性を理解する</w:t>
        </w:r>
        <w:r>
          <w:rPr>
            <w:webHidden/>
          </w:rPr>
          <w:tab/>
        </w:r>
        <w:r>
          <w:rPr>
            <w:webHidden/>
          </w:rPr>
          <w:fldChar w:fldCharType="begin"/>
        </w:r>
        <w:r>
          <w:rPr>
            <w:webHidden/>
          </w:rPr>
          <w:instrText xml:space="preserve"> PAGEREF _Toc218702807 \h </w:instrText>
        </w:r>
        <w:r>
          <w:rPr>
            <w:webHidden/>
          </w:rPr>
        </w:r>
        <w:r>
          <w:rPr>
            <w:webHidden/>
          </w:rPr>
          <w:fldChar w:fldCharType="separate"/>
        </w:r>
        <w:r w:rsidR="006A734B">
          <w:rPr>
            <w:webHidden/>
          </w:rPr>
          <w:t>3</w:t>
        </w:r>
        <w:r>
          <w:rPr>
            <w:webHidden/>
          </w:rPr>
          <w:fldChar w:fldCharType="end"/>
        </w:r>
      </w:hyperlink>
    </w:p>
    <w:p w14:paraId="14776E88" w14:textId="76285CF0" w:rsidR="003B3841" w:rsidRDefault="003B3841">
      <w:pPr>
        <w:pStyle w:val="11"/>
        <w:rPr>
          <w:rFonts w:asciiTheme="minorHAnsi" w:eastAsiaTheme="minorEastAsia"/>
          <w:b w:val="0"/>
          <w:bCs w:val="0"/>
          <w:caps w:val="0"/>
          <w:sz w:val="21"/>
        </w:rPr>
      </w:pPr>
      <w:hyperlink w:anchor="_Toc218702808" w:history="1">
        <w:r w:rsidRPr="00AD48FF">
          <w:rPr>
            <w:rStyle w:val="af2"/>
          </w:rPr>
          <w:t>第2章：マインドフルネス：心と身体の再統合</w:t>
        </w:r>
        <w:r>
          <w:rPr>
            <w:webHidden/>
          </w:rPr>
          <w:tab/>
        </w:r>
        <w:r>
          <w:rPr>
            <w:webHidden/>
          </w:rPr>
          <w:fldChar w:fldCharType="begin"/>
        </w:r>
        <w:r>
          <w:rPr>
            <w:webHidden/>
          </w:rPr>
          <w:instrText xml:space="preserve"> PAGEREF _Toc218702808 \h </w:instrText>
        </w:r>
        <w:r>
          <w:rPr>
            <w:webHidden/>
          </w:rPr>
        </w:r>
        <w:r>
          <w:rPr>
            <w:webHidden/>
          </w:rPr>
          <w:fldChar w:fldCharType="separate"/>
        </w:r>
        <w:r w:rsidR="006A734B">
          <w:rPr>
            <w:webHidden/>
          </w:rPr>
          <w:t>4</w:t>
        </w:r>
        <w:r>
          <w:rPr>
            <w:webHidden/>
          </w:rPr>
          <w:fldChar w:fldCharType="end"/>
        </w:r>
      </w:hyperlink>
    </w:p>
    <w:p w14:paraId="44D80616" w14:textId="766DE22C" w:rsidR="003B3841" w:rsidRDefault="003B3841">
      <w:pPr>
        <w:pStyle w:val="11"/>
        <w:rPr>
          <w:rFonts w:asciiTheme="minorHAnsi" w:eastAsiaTheme="minorEastAsia"/>
          <w:b w:val="0"/>
          <w:bCs w:val="0"/>
          <w:caps w:val="0"/>
          <w:sz w:val="21"/>
        </w:rPr>
      </w:pPr>
      <w:hyperlink w:anchor="_Toc218702809" w:history="1">
        <w:r w:rsidRPr="00AD48FF">
          <w:rPr>
            <w:rStyle w:val="af2"/>
          </w:rPr>
          <w:t>第3章：生理的側面：インナーマッスル、血流、そして運動連鎖</w:t>
        </w:r>
        <w:r>
          <w:rPr>
            <w:webHidden/>
          </w:rPr>
          <w:tab/>
        </w:r>
        <w:r>
          <w:rPr>
            <w:webHidden/>
          </w:rPr>
          <w:fldChar w:fldCharType="begin"/>
        </w:r>
        <w:r>
          <w:rPr>
            <w:webHidden/>
          </w:rPr>
          <w:instrText xml:space="preserve"> PAGEREF _Toc218702809 \h </w:instrText>
        </w:r>
        <w:r>
          <w:rPr>
            <w:webHidden/>
          </w:rPr>
        </w:r>
        <w:r>
          <w:rPr>
            <w:webHidden/>
          </w:rPr>
          <w:fldChar w:fldCharType="separate"/>
        </w:r>
        <w:r w:rsidR="006A734B">
          <w:rPr>
            <w:webHidden/>
          </w:rPr>
          <w:t>6</w:t>
        </w:r>
        <w:r>
          <w:rPr>
            <w:webHidden/>
          </w:rPr>
          <w:fldChar w:fldCharType="end"/>
        </w:r>
      </w:hyperlink>
    </w:p>
    <w:p w14:paraId="2E6E5A0D" w14:textId="13335527" w:rsidR="003B3841" w:rsidRDefault="003B3841">
      <w:pPr>
        <w:pStyle w:val="11"/>
        <w:rPr>
          <w:rFonts w:asciiTheme="minorHAnsi" w:eastAsiaTheme="minorEastAsia"/>
          <w:b w:val="0"/>
          <w:bCs w:val="0"/>
          <w:caps w:val="0"/>
          <w:sz w:val="21"/>
        </w:rPr>
      </w:pPr>
      <w:hyperlink w:anchor="_Toc218702810" w:history="1">
        <w:r w:rsidRPr="00AD48FF">
          <w:rPr>
            <w:rStyle w:val="af2"/>
          </w:rPr>
          <w:t>第二部：実践的トレーニングプログラム：統合されたアプローチ</w:t>
        </w:r>
        <w:r>
          <w:rPr>
            <w:webHidden/>
          </w:rPr>
          <w:tab/>
        </w:r>
        <w:r>
          <w:rPr>
            <w:webHidden/>
          </w:rPr>
          <w:fldChar w:fldCharType="begin"/>
        </w:r>
        <w:r>
          <w:rPr>
            <w:webHidden/>
          </w:rPr>
          <w:instrText xml:space="preserve"> PAGEREF _Toc218702810 \h </w:instrText>
        </w:r>
        <w:r>
          <w:rPr>
            <w:webHidden/>
          </w:rPr>
        </w:r>
        <w:r>
          <w:rPr>
            <w:webHidden/>
          </w:rPr>
          <w:fldChar w:fldCharType="separate"/>
        </w:r>
        <w:r w:rsidR="006A734B">
          <w:rPr>
            <w:webHidden/>
          </w:rPr>
          <w:t>9</w:t>
        </w:r>
        <w:r>
          <w:rPr>
            <w:webHidden/>
          </w:rPr>
          <w:fldChar w:fldCharType="end"/>
        </w:r>
      </w:hyperlink>
    </w:p>
    <w:p w14:paraId="5A817951" w14:textId="1508CDD3" w:rsidR="003B3841" w:rsidRDefault="003B3841">
      <w:pPr>
        <w:pStyle w:val="11"/>
        <w:rPr>
          <w:rFonts w:asciiTheme="minorHAnsi" w:eastAsiaTheme="minorEastAsia"/>
          <w:b w:val="0"/>
          <w:bCs w:val="0"/>
          <w:caps w:val="0"/>
          <w:sz w:val="21"/>
        </w:rPr>
      </w:pPr>
      <w:hyperlink w:anchor="_Toc218702811" w:history="1">
        <w:r w:rsidRPr="00AD48FF">
          <w:rPr>
            <w:rStyle w:val="af2"/>
          </w:rPr>
          <w:t>第4章：基礎感覚の再構築：マインドフルネス・ボディスキャン</w:t>
        </w:r>
        <w:r>
          <w:rPr>
            <w:webHidden/>
          </w:rPr>
          <w:tab/>
        </w:r>
        <w:r>
          <w:rPr>
            <w:webHidden/>
          </w:rPr>
          <w:fldChar w:fldCharType="begin"/>
        </w:r>
        <w:r>
          <w:rPr>
            <w:webHidden/>
          </w:rPr>
          <w:instrText xml:space="preserve"> PAGEREF _Toc218702811 \h </w:instrText>
        </w:r>
        <w:r>
          <w:rPr>
            <w:webHidden/>
          </w:rPr>
        </w:r>
        <w:r>
          <w:rPr>
            <w:webHidden/>
          </w:rPr>
          <w:fldChar w:fldCharType="separate"/>
        </w:r>
        <w:r w:rsidR="006A734B">
          <w:rPr>
            <w:webHidden/>
          </w:rPr>
          <w:t>9</w:t>
        </w:r>
        <w:r>
          <w:rPr>
            <w:webHidden/>
          </w:rPr>
          <w:fldChar w:fldCharType="end"/>
        </w:r>
      </w:hyperlink>
    </w:p>
    <w:p w14:paraId="3417F50A" w14:textId="056E3918" w:rsidR="003B3841" w:rsidRDefault="003B3841">
      <w:pPr>
        <w:pStyle w:val="11"/>
        <w:rPr>
          <w:rFonts w:asciiTheme="minorHAnsi" w:eastAsiaTheme="minorEastAsia"/>
          <w:b w:val="0"/>
          <w:bCs w:val="0"/>
          <w:caps w:val="0"/>
          <w:sz w:val="21"/>
        </w:rPr>
      </w:pPr>
      <w:hyperlink w:anchor="_Toc218702812" w:history="1">
        <w:r w:rsidRPr="00AD48FF">
          <w:rPr>
            <w:rStyle w:val="af2"/>
          </w:rPr>
          <w:t>第5章：体幹のインナーマッスルトレーニング：土台を築く</w:t>
        </w:r>
        <w:r>
          <w:rPr>
            <w:webHidden/>
          </w:rPr>
          <w:tab/>
        </w:r>
        <w:r>
          <w:rPr>
            <w:webHidden/>
          </w:rPr>
          <w:fldChar w:fldCharType="begin"/>
        </w:r>
        <w:r>
          <w:rPr>
            <w:webHidden/>
          </w:rPr>
          <w:instrText xml:space="preserve"> PAGEREF _Toc218702812 \h </w:instrText>
        </w:r>
        <w:r>
          <w:rPr>
            <w:webHidden/>
          </w:rPr>
        </w:r>
        <w:r>
          <w:rPr>
            <w:webHidden/>
          </w:rPr>
          <w:fldChar w:fldCharType="separate"/>
        </w:r>
        <w:r w:rsidR="006A734B">
          <w:rPr>
            <w:webHidden/>
          </w:rPr>
          <w:t>11</w:t>
        </w:r>
        <w:r>
          <w:rPr>
            <w:webHidden/>
          </w:rPr>
          <w:fldChar w:fldCharType="end"/>
        </w:r>
      </w:hyperlink>
    </w:p>
    <w:p w14:paraId="16204798" w14:textId="06212A41" w:rsidR="003B3841" w:rsidRDefault="003B3841">
      <w:pPr>
        <w:pStyle w:val="11"/>
        <w:rPr>
          <w:rFonts w:asciiTheme="minorHAnsi" w:eastAsiaTheme="minorEastAsia"/>
          <w:b w:val="0"/>
          <w:bCs w:val="0"/>
          <w:caps w:val="0"/>
          <w:sz w:val="21"/>
        </w:rPr>
      </w:pPr>
      <w:hyperlink w:anchor="_Toc218702813" w:history="1">
        <w:r w:rsidRPr="00AD48FF">
          <w:rPr>
            <w:rStyle w:val="af2"/>
          </w:rPr>
          <w:t>第6章：振動マッサージの活用：神経と筋肉への新しい刺激</w:t>
        </w:r>
        <w:r>
          <w:rPr>
            <w:webHidden/>
          </w:rPr>
          <w:tab/>
        </w:r>
        <w:r>
          <w:rPr>
            <w:webHidden/>
          </w:rPr>
          <w:fldChar w:fldCharType="begin"/>
        </w:r>
        <w:r>
          <w:rPr>
            <w:webHidden/>
          </w:rPr>
          <w:instrText xml:space="preserve"> PAGEREF _Toc218702813 \h </w:instrText>
        </w:r>
        <w:r>
          <w:rPr>
            <w:webHidden/>
          </w:rPr>
        </w:r>
        <w:r>
          <w:rPr>
            <w:webHidden/>
          </w:rPr>
          <w:fldChar w:fldCharType="separate"/>
        </w:r>
        <w:r w:rsidR="006A734B">
          <w:rPr>
            <w:webHidden/>
          </w:rPr>
          <w:t>12</w:t>
        </w:r>
        <w:r>
          <w:rPr>
            <w:webHidden/>
          </w:rPr>
          <w:fldChar w:fldCharType="end"/>
        </w:r>
      </w:hyperlink>
    </w:p>
    <w:p w14:paraId="6F674637" w14:textId="6823555F" w:rsidR="003B3841" w:rsidRDefault="003B3841">
      <w:pPr>
        <w:pStyle w:val="11"/>
        <w:rPr>
          <w:rFonts w:asciiTheme="minorHAnsi" w:eastAsiaTheme="minorEastAsia"/>
          <w:b w:val="0"/>
          <w:bCs w:val="0"/>
          <w:caps w:val="0"/>
          <w:sz w:val="21"/>
        </w:rPr>
      </w:pPr>
      <w:hyperlink w:anchor="_Toc218702814" w:history="1">
        <w:r w:rsidRPr="00AD48FF">
          <w:rPr>
            <w:rStyle w:val="af2"/>
          </w:rPr>
          <w:t>第7章：応用運動と運動学習の最適化</w:t>
        </w:r>
        <w:r>
          <w:rPr>
            <w:webHidden/>
          </w:rPr>
          <w:tab/>
        </w:r>
        <w:r>
          <w:rPr>
            <w:webHidden/>
          </w:rPr>
          <w:fldChar w:fldCharType="begin"/>
        </w:r>
        <w:r>
          <w:rPr>
            <w:webHidden/>
          </w:rPr>
          <w:instrText xml:space="preserve"> PAGEREF _Toc218702814 \h </w:instrText>
        </w:r>
        <w:r>
          <w:rPr>
            <w:webHidden/>
          </w:rPr>
        </w:r>
        <w:r>
          <w:rPr>
            <w:webHidden/>
          </w:rPr>
          <w:fldChar w:fldCharType="separate"/>
        </w:r>
        <w:r w:rsidR="006A734B">
          <w:rPr>
            <w:webHidden/>
          </w:rPr>
          <w:t>12</w:t>
        </w:r>
        <w:r>
          <w:rPr>
            <w:webHidden/>
          </w:rPr>
          <w:fldChar w:fldCharType="end"/>
        </w:r>
      </w:hyperlink>
    </w:p>
    <w:p w14:paraId="67FDAE6E" w14:textId="410CA2D4" w:rsidR="003B3841" w:rsidRDefault="003B3841">
      <w:pPr>
        <w:pStyle w:val="11"/>
        <w:rPr>
          <w:rFonts w:asciiTheme="minorHAnsi" w:eastAsiaTheme="minorEastAsia"/>
          <w:b w:val="0"/>
          <w:bCs w:val="0"/>
          <w:caps w:val="0"/>
          <w:sz w:val="21"/>
        </w:rPr>
      </w:pPr>
      <w:hyperlink w:anchor="_Toc218702815" w:history="1">
        <w:r w:rsidRPr="00AD48FF">
          <w:rPr>
            <w:rStyle w:val="af2"/>
          </w:rPr>
          <w:t>第8章：日々の生活への統合：マインドフルな動きの実践</w:t>
        </w:r>
        <w:r>
          <w:rPr>
            <w:webHidden/>
          </w:rPr>
          <w:tab/>
        </w:r>
        <w:r>
          <w:rPr>
            <w:webHidden/>
          </w:rPr>
          <w:fldChar w:fldCharType="begin"/>
        </w:r>
        <w:r>
          <w:rPr>
            <w:webHidden/>
          </w:rPr>
          <w:instrText xml:space="preserve"> PAGEREF _Toc218702815 \h </w:instrText>
        </w:r>
        <w:r>
          <w:rPr>
            <w:webHidden/>
          </w:rPr>
        </w:r>
        <w:r>
          <w:rPr>
            <w:webHidden/>
          </w:rPr>
          <w:fldChar w:fldCharType="separate"/>
        </w:r>
        <w:r w:rsidR="006A734B">
          <w:rPr>
            <w:webHidden/>
          </w:rPr>
          <w:t>15</w:t>
        </w:r>
        <w:r>
          <w:rPr>
            <w:webHidden/>
          </w:rPr>
          <w:fldChar w:fldCharType="end"/>
        </w:r>
      </w:hyperlink>
    </w:p>
    <w:p w14:paraId="0A1994F2" w14:textId="5E39BCC8" w:rsidR="003B3841" w:rsidRDefault="003B3841">
      <w:pPr>
        <w:pStyle w:val="11"/>
        <w:rPr>
          <w:rFonts w:asciiTheme="minorHAnsi" w:eastAsiaTheme="minorEastAsia"/>
          <w:b w:val="0"/>
          <w:bCs w:val="0"/>
          <w:caps w:val="0"/>
          <w:sz w:val="21"/>
        </w:rPr>
      </w:pPr>
      <w:hyperlink w:anchor="_Toc218702816" w:history="1">
        <w:r w:rsidRPr="00AD48FF">
          <w:rPr>
            <w:rStyle w:val="af2"/>
          </w:rPr>
          <w:t>第三部：補完的アプローチと自己管理</w:t>
        </w:r>
        <w:r>
          <w:rPr>
            <w:webHidden/>
          </w:rPr>
          <w:tab/>
        </w:r>
        <w:r>
          <w:rPr>
            <w:webHidden/>
          </w:rPr>
          <w:fldChar w:fldCharType="begin"/>
        </w:r>
        <w:r>
          <w:rPr>
            <w:webHidden/>
          </w:rPr>
          <w:instrText xml:space="preserve"> PAGEREF _Toc218702816 \h </w:instrText>
        </w:r>
        <w:r>
          <w:rPr>
            <w:webHidden/>
          </w:rPr>
        </w:r>
        <w:r>
          <w:rPr>
            <w:webHidden/>
          </w:rPr>
          <w:fldChar w:fldCharType="separate"/>
        </w:r>
        <w:r w:rsidR="006A734B">
          <w:rPr>
            <w:webHidden/>
          </w:rPr>
          <w:t>17</w:t>
        </w:r>
        <w:r>
          <w:rPr>
            <w:webHidden/>
          </w:rPr>
          <w:fldChar w:fldCharType="end"/>
        </w:r>
      </w:hyperlink>
    </w:p>
    <w:p w14:paraId="1273B95F" w14:textId="3592ED72" w:rsidR="003B3841" w:rsidRDefault="003B3841">
      <w:pPr>
        <w:pStyle w:val="11"/>
        <w:rPr>
          <w:rFonts w:asciiTheme="minorHAnsi" w:eastAsiaTheme="minorEastAsia"/>
          <w:b w:val="0"/>
          <w:bCs w:val="0"/>
          <w:caps w:val="0"/>
          <w:sz w:val="21"/>
        </w:rPr>
      </w:pPr>
      <w:hyperlink w:anchor="_Toc218702817" w:history="1">
        <w:r w:rsidRPr="00AD48FF">
          <w:rPr>
            <w:rStyle w:val="af2"/>
          </w:rPr>
          <w:t>第9章：補完療法の活用：お灸と温熱療法の可能性</w:t>
        </w:r>
        <w:r>
          <w:rPr>
            <w:webHidden/>
          </w:rPr>
          <w:tab/>
        </w:r>
        <w:r>
          <w:rPr>
            <w:webHidden/>
          </w:rPr>
          <w:fldChar w:fldCharType="begin"/>
        </w:r>
        <w:r>
          <w:rPr>
            <w:webHidden/>
          </w:rPr>
          <w:instrText xml:space="preserve"> PAGEREF _Toc218702817 \h </w:instrText>
        </w:r>
        <w:r>
          <w:rPr>
            <w:webHidden/>
          </w:rPr>
        </w:r>
        <w:r>
          <w:rPr>
            <w:webHidden/>
          </w:rPr>
          <w:fldChar w:fldCharType="separate"/>
        </w:r>
        <w:r w:rsidR="006A734B">
          <w:rPr>
            <w:webHidden/>
          </w:rPr>
          <w:t>17</w:t>
        </w:r>
        <w:r>
          <w:rPr>
            <w:webHidden/>
          </w:rPr>
          <w:fldChar w:fldCharType="end"/>
        </w:r>
      </w:hyperlink>
    </w:p>
    <w:p w14:paraId="7C9B207D" w14:textId="413E88E0" w:rsidR="003B3841" w:rsidRDefault="003B3841">
      <w:pPr>
        <w:pStyle w:val="11"/>
        <w:rPr>
          <w:rFonts w:asciiTheme="minorHAnsi" w:eastAsiaTheme="minorEastAsia"/>
          <w:b w:val="0"/>
          <w:bCs w:val="0"/>
          <w:caps w:val="0"/>
          <w:sz w:val="21"/>
        </w:rPr>
      </w:pPr>
      <w:hyperlink w:anchor="_Toc218702818" w:history="1">
        <w:r w:rsidRPr="00AD48FF">
          <w:rPr>
            <w:rStyle w:val="af2"/>
          </w:rPr>
          <w:t>第10章：心構えとモチベーションの維持</w:t>
        </w:r>
        <w:r>
          <w:rPr>
            <w:webHidden/>
          </w:rPr>
          <w:tab/>
        </w:r>
        <w:r>
          <w:rPr>
            <w:webHidden/>
          </w:rPr>
          <w:fldChar w:fldCharType="begin"/>
        </w:r>
        <w:r>
          <w:rPr>
            <w:webHidden/>
          </w:rPr>
          <w:instrText xml:space="preserve"> PAGEREF _Toc218702818 \h </w:instrText>
        </w:r>
        <w:r>
          <w:rPr>
            <w:webHidden/>
          </w:rPr>
        </w:r>
        <w:r>
          <w:rPr>
            <w:webHidden/>
          </w:rPr>
          <w:fldChar w:fldCharType="separate"/>
        </w:r>
        <w:r w:rsidR="006A734B">
          <w:rPr>
            <w:webHidden/>
          </w:rPr>
          <w:t>19</w:t>
        </w:r>
        <w:r>
          <w:rPr>
            <w:webHidden/>
          </w:rPr>
          <w:fldChar w:fldCharType="end"/>
        </w:r>
      </w:hyperlink>
    </w:p>
    <w:p w14:paraId="663A5757" w14:textId="3904914B" w:rsidR="003B3841" w:rsidRDefault="003B3841">
      <w:pPr>
        <w:pStyle w:val="11"/>
        <w:rPr>
          <w:rFonts w:asciiTheme="minorHAnsi" w:eastAsiaTheme="minorEastAsia"/>
          <w:b w:val="0"/>
          <w:bCs w:val="0"/>
          <w:caps w:val="0"/>
          <w:sz w:val="21"/>
        </w:rPr>
      </w:pPr>
      <w:hyperlink w:anchor="_Toc218702819" w:history="1">
        <w:r w:rsidRPr="00AD48FF">
          <w:rPr>
            <w:rStyle w:val="af2"/>
          </w:rPr>
          <w:t>結び：回復は旅である</w:t>
        </w:r>
        <w:r>
          <w:rPr>
            <w:webHidden/>
          </w:rPr>
          <w:tab/>
        </w:r>
        <w:r>
          <w:rPr>
            <w:webHidden/>
          </w:rPr>
          <w:fldChar w:fldCharType="begin"/>
        </w:r>
        <w:r>
          <w:rPr>
            <w:webHidden/>
          </w:rPr>
          <w:instrText xml:space="preserve"> PAGEREF _Toc218702819 \h </w:instrText>
        </w:r>
        <w:r>
          <w:rPr>
            <w:webHidden/>
          </w:rPr>
        </w:r>
        <w:r>
          <w:rPr>
            <w:webHidden/>
          </w:rPr>
          <w:fldChar w:fldCharType="separate"/>
        </w:r>
        <w:r w:rsidR="006A734B">
          <w:rPr>
            <w:webHidden/>
          </w:rPr>
          <w:t>21</w:t>
        </w:r>
        <w:r>
          <w:rPr>
            <w:webHidden/>
          </w:rPr>
          <w:fldChar w:fldCharType="end"/>
        </w:r>
      </w:hyperlink>
    </w:p>
    <w:p w14:paraId="67358F3A" w14:textId="5989C9E7" w:rsidR="003B3841" w:rsidRDefault="003B3841">
      <w:pPr>
        <w:pStyle w:val="11"/>
        <w:rPr>
          <w:rFonts w:asciiTheme="minorHAnsi" w:eastAsiaTheme="minorEastAsia"/>
          <w:b w:val="0"/>
          <w:bCs w:val="0"/>
          <w:caps w:val="0"/>
          <w:sz w:val="21"/>
        </w:rPr>
      </w:pPr>
      <w:hyperlink w:anchor="_Toc218702820" w:history="1">
        <w:r w:rsidRPr="00AD48FF">
          <w:rPr>
            <w:rStyle w:val="af2"/>
          </w:rPr>
          <w:t>付録１：実践のためのツールキット</w:t>
        </w:r>
        <w:r>
          <w:rPr>
            <w:webHidden/>
          </w:rPr>
          <w:tab/>
        </w:r>
        <w:r>
          <w:rPr>
            <w:webHidden/>
          </w:rPr>
          <w:fldChar w:fldCharType="begin"/>
        </w:r>
        <w:r>
          <w:rPr>
            <w:webHidden/>
          </w:rPr>
          <w:instrText xml:space="preserve"> PAGEREF _Toc218702820 \h </w:instrText>
        </w:r>
        <w:r>
          <w:rPr>
            <w:webHidden/>
          </w:rPr>
        </w:r>
        <w:r>
          <w:rPr>
            <w:webHidden/>
          </w:rPr>
          <w:fldChar w:fldCharType="separate"/>
        </w:r>
        <w:r w:rsidR="006A734B">
          <w:rPr>
            <w:webHidden/>
          </w:rPr>
          <w:t>22</w:t>
        </w:r>
        <w:r>
          <w:rPr>
            <w:webHidden/>
          </w:rPr>
          <w:fldChar w:fldCharType="end"/>
        </w:r>
      </w:hyperlink>
    </w:p>
    <w:p w14:paraId="0CC4901F" w14:textId="07CACBF1" w:rsidR="003B3841" w:rsidRDefault="003B3841">
      <w:pPr>
        <w:pStyle w:val="11"/>
        <w:rPr>
          <w:rFonts w:asciiTheme="minorHAnsi" w:eastAsiaTheme="minorEastAsia"/>
          <w:b w:val="0"/>
          <w:bCs w:val="0"/>
          <w:caps w:val="0"/>
          <w:sz w:val="21"/>
        </w:rPr>
      </w:pPr>
      <w:hyperlink w:anchor="_Toc218702821" w:history="1">
        <w:r w:rsidRPr="00AD48FF">
          <w:rPr>
            <w:rStyle w:val="af2"/>
          </w:rPr>
          <w:t>付録２：脳神経科学に基づく血行動態と神経可塑性アプローチ</w:t>
        </w:r>
        <w:r>
          <w:rPr>
            <w:webHidden/>
          </w:rPr>
          <w:tab/>
        </w:r>
        <w:r>
          <w:rPr>
            <w:webHidden/>
          </w:rPr>
          <w:fldChar w:fldCharType="begin"/>
        </w:r>
        <w:r>
          <w:rPr>
            <w:webHidden/>
          </w:rPr>
          <w:instrText xml:space="preserve"> PAGEREF _Toc218702821 \h </w:instrText>
        </w:r>
        <w:r>
          <w:rPr>
            <w:webHidden/>
          </w:rPr>
        </w:r>
        <w:r>
          <w:rPr>
            <w:webHidden/>
          </w:rPr>
          <w:fldChar w:fldCharType="separate"/>
        </w:r>
        <w:r w:rsidR="006A734B">
          <w:rPr>
            <w:webHidden/>
          </w:rPr>
          <w:t>30</w:t>
        </w:r>
        <w:r>
          <w:rPr>
            <w:webHidden/>
          </w:rPr>
          <w:fldChar w:fldCharType="end"/>
        </w:r>
      </w:hyperlink>
    </w:p>
    <w:p w14:paraId="634255B0" w14:textId="6BD9A5E3" w:rsidR="00285713" w:rsidRDefault="00697F25">
      <w:pPr>
        <w:snapToGrid/>
        <w:spacing w:line="240" w:lineRule="auto"/>
        <w:ind w:firstLineChars="0" w:firstLine="0"/>
        <w:rPr>
          <w:rFonts w:asciiTheme="majorHAnsi" w:eastAsia="Yu Gothic" w:hAnsiTheme="majorHAnsi" w:cstheme="majorBidi"/>
          <w:b/>
          <w:color w:val="000000" w:themeColor="text1"/>
          <w:sz w:val="32"/>
          <w:szCs w:val="32"/>
        </w:rPr>
      </w:pPr>
      <w:r>
        <w:rPr>
          <w:rFonts w:asciiTheme="majorHAnsi" w:eastAsiaTheme="majorHAnsi"/>
          <w:b/>
          <w:bCs/>
          <w:caps/>
          <w:sz w:val="24"/>
          <w:szCs w:val="24"/>
        </w:rPr>
        <w:fldChar w:fldCharType="end"/>
      </w:r>
      <w:r w:rsidR="00285713">
        <w:br w:type="page"/>
      </w:r>
    </w:p>
    <w:p w14:paraId="48D73311" w14:textId="3EFBF712" w:rsidR="00997B86" w:rsidRDefault="00997B86" w:rsidP="00997B86">
      <w:pPr>
        <w:pStyle w:val="1"/>
      </w:pPr>
      <w:bookmarkStart w:id="0" w:name="_Toc218702805"/>
      <w:r>
        <w:lastRenderedPageBreak/>
        <w:t>序章：本マニュアルの目的と哲学</w:t>
      </w:r>
      <w:bookmarkEnd w:id="0"/>
    </w:p>
    <w:p w14:paraId="02CF011A" w14:textId="77777777" w:rsidR="00997B86" w:rsidRDefault="00997B86" w:rsidP="00997B86">
      <w:pPr>
        <w:pBdr>
          <w:top w:val="nil"/>
          <w:left w:val="nil"/>
          <w:bottom w:val="nil"/>
          <w:right w:val="nil"/>
          <w:between w:val="nil"/>
        </w:pBdr>
        <w:spacing w:line="275" w:lineRule="auto"/>
        <w:ind w:firstLine="210"/>
        <w:rPr>
          <w:rFonts w:ascii="Google Sans" w:eastAsia="Google Sans" w:hAnsi="Google Sans" w:cs="Google Sans"/>
          <w:color w:val="1B1C1D"/>
        </w:rPr>
      </w:pPr>
    </w:p>
    <w:p w14:paraId="5A69E177" w14:textId="77777777" w:rsidR="00997B86" w:rsidRPr="00997B86" w:rsidRDefault="00997B86" w:rsidP="00997B86">
      <w:pPr>
        <w:pStyle w:val="af5"/>
        <w:ind w:firstLine="180"/>
        <w:rPr>
          <w:rFonts w:hint="eastAsia"/>
        </w:rPr>
      </w:pPr>
      <w:r w:rsidRPr="00997B86">
        <w:t>本マニュアルは、左足の麻痺に起因する内反症状（尖足）を改善するために、従来の物理療法や運動療法に留まらない、多角的なアプローチを統合したものです。麻痺足の内反は、単なる筋力低下や筋肉の硬縮に起因するものではなく、脳と身体を繋ぐ神経ネットワークの機能不全が根底に存在すると考えられています。したがって、この問題を根本的に解決するためには、単に筋力を回復させるだけでなく、脳の再配線、すなわち「神経可塑性」を意図的に促すことが不可欠となります。本マニュアルは、この哲学に基づき、身体的な訓練、心理的なアプローチ、そして脳科学的な知見を融合した、新しいリハビリテーションの道筋を提示します。</w:t>
      </w:r>
    </w:p>
    <w:p w14:paraId="2AFB73B7" w14:textId="77777777" w:rsidR="00997B86" w:rsidRPr="00997B86" w:rsidRDefault="00997B86" w:rsidP="00997B86">
      <w:pPr>
        <w:pStyle w:val="af5"/>
        <w:ind w:firstLine="180"/>
        <w:rPr>
          <w:rFonts w:hint="eastAsia"/>
        </w:rPr>
      </w:pPr>
      <w:r w:rsidRPr="00997B86">
        <w:t>私たちは、回復のプロセスを「旅」と捉えます。この旅路において重要なのは、短期的な結果に一喜一憂することなく、小さな変化を意識し、長期的な視点を持つことです。このアプローチは、受動的な治療に依存するのではなく、実践者が自律的かつ能動的に回復プロセスに関与することを促します。内反症状の克服は、単に身体機能を取り戻すだけでなく、自己の身体感覚と再び深く繋がる、心技一体の探求となるでしょう。</w:t>
      </w:r>
    </w:p>
    <w:p w14:paraId="0B930A07" w14:textId="77777777" w:rsidR="008034D3" w:rsidRDefault="0003642D" w:rsidP="00997B86">
      <w:pPr>
        <w:pStyle w:val="af5"/>
        <w:ind w:firstLine="180"/>
        <w:rPr>
          <w:rFonts w:hint="eastAsia"/>
        </w:rPr>
      </w:pPr>
      <w:r>
        <w:pict w14:anchorId="5586C66F">
          <v:rect id="_x0000_i1025" style="width:0;height:1.5pt" o:hralign="center" o:hrstd="t" o:hr="t" fillcolor="#a0a0a0" stroked="f"/>
        </w:pict>
      </w:r>
    </w:p>
    <w:p w14:paraId="6EEFBB14" w14:textId="77777777" w:rsidR="008034D3" w:rsidRDefault="008034D3">
      <w:pPr>
        <w:snapToGrid/>
        <w:spacing w:line="240" w:lineRule="auto"/>
        <w:ind w:firstLineChars="0" w:firstLine="0"/>
        <w:rPr>
          <w:rFonts w:ascii="Google Sans Text" w:hAnsi="Google Sans Text" w:cs="Google Sans Text" w:hint="eastAsia"/>
          <w:color w:val="1F1F1F"/>
          <w:sz w:val="18"/>
        </w:rPr>
      </w:pPr>
      <w:r>
        <w:rPr>
          <w:rFonts w:hint="eastAsia"/>
        </w:rPr>
        <w:br w:type="page"/>
      </w:r>
    </w:p>
    <w:p w14:paraId="22F45A27" w14:textId="77777777" w:rsidR="00997B86" w:rsidRPr="00997B86" w:rsidRDefault="00997B86" w:rsidP="00997B86">
      <w:pPr>
        <w:pStyle w:val="af3"/>
        <w:spacing w:after="240"/>
      </w:pPr>
      <w:bookmarkStart w:id="1" w:name="_Toc218702806"/>
      <w:r w:rsidRPr="00997B86">
        <w:lastRenderedPageBreak/>
        <w:t>第一部：理論的基盤：回復を科学する</w:t>
      </w:r>
      <w:bookmarkEnd w:id="1"/>
    </w:p>
    <w:p w14:paraId="33ECC548" w14:textId="77777777" w:rsidR="00997B86" w:rsidRPr="00997B86" w:rsidRDefault="00997B86" w:rsidP="00F26959">
      <w:pPr>
        <w:pStyle w:val="af3"/>
        <w:spacing w:after="240"/>
      </w:pPr>
      <w:bookmarkStart w:id="2" w:name="_Toc218702807"/>
      <w:r w:rsidRPr="00997B86">
        <w:t>第1章：神経可塑性と運動学習：脳の可変性を理解する</w:t>
      </w:r>
      <w:bookmarkEnd w:id="2"/>
    </w:p>
    <w:p w14:paraId="1D592869" w14:textId="77777777" w:rsidR="00997B86" w:rsidRPr="00997B86" w:rsidRDefault="00997B86" w:rsidP="00F26959">
      <w:pPr>
        <w:pStyle w:val="af7"/>
      </w:pPr>
      <w:r w:rsidRPr="00997B86">
        <w:t>1.1. 脳の「使い方」で構造が変わる：神経可塑性の基本原理</w:t>
      </w:r>
    </w:p>
    <w:p w14:paraId="0070020A" w14:textId="77777777" w:rsidR="00997B86" w:rsidRPr="00997B86" w:rsidRDefault="00997B86" w:rsidP="00997B86">
      <w:pPr>
        <w:pStyle w:val="af5"/>
        <w:ind w:firstLine="180"/>
        <w:rPr>
          <w:rFonts w:hint="eastAsia"/>
        </w:rPr>
      </w:pPr>
      <w:r w:rsidRPr="00997B86">
        <w:t>脳は、一度完成したら変化しない固定的な臓器ではありません。むしろ、絶えず変化し、新しい神経経路を形成し、機能を再構築する驚くべき能力を持っています。この能力は「神経可塑性」と呼ばれます。特定の動作や思考を繰り返し行うことで、脳はそれに適応し、神経細胞間のネットワークが強化され、より効率的な反応を学習していきます。このプロセスを通じて、脳の構造そのものが物質的に変化していくことが、最新の脳科学によって明らかにされています</w:t>
      </w:r>
      <w:r w:rsidRPr="00997B86">
        <w:t xml:space="preserve"> 1</w:t>
      </w:r>
      <w:r w:rsidRPr="00997B86">
        <w:t>。この神経可塑性という概念が、マインドフルネスや特定の運動学習が科学的に効果を持つとされる根拠です。つまり、私たちは意識的な実践を通じて、自らの脳を意図的に変えることができるのです。</w:t>
      </w:r>
    </w:p>
    <w:p w14:paraId="640AEE75" w14:textId="77777777" w:rsidR="00997B86" w:rsidRPr="00997B86" w:rsidRDefault="00997B86" w:rsidP="00997B86">
      <w:pPr>
        <w:pStyle w:val="af5"/>
        <w:ind w:firstLine="180"/>
        <w:rPr>
          <w:rFonts w:hint="eastAsia"/>
        </w:rPr>
      </w:pPr>
    </w:p>
    <w:p w14:paraId="126ADA85" w14:textId="77777777" w:rsidR="00997B86" w:rsidRPr="00F26959" w:rsidRDefault="00997B86" w:rsidP="00F26959">
      <w:pPr>
        <w:pStyle w:val="af7"/>
      </w:pPr>
      <w:r w:rsidRPr="00F26959">
        <w:t>1.2. 神経可塑性の諸刃の剣：正の可塑性と負の可塑性</w:t>
      </w:r>
    </w:p>
    <w:p w14:paraId="284DE15B" w14:textId="77777777" w:rsidR="00997B86" w:rsidRPr="00997B86" w:rsidRDefault="00997B86" w:rsidP="00997B86">
      <w:pPr>
        <w:pStyle w:val="af5"/>
        <w:ind w:firstLine="180"/>
        <w:rPr>
          <w:rFonts w:hint="eastAsia"/>
        </w:rPr>
      </w:pPr>
      <w:r w:rsidRPr="00997B86">
        <w:t>神経可塑性は、希望に満ちた概念である一方で、その性質は「諸刃の剣」でもあります。新しい学習や経験を通じて脳に刺激を与えなければ、既存の思考や行動パターンが固定化し、変化が困難になります</w:t>
      </w:r>
      <w:r w:rsidRPr="00997B86">
        <w:t xml:space="preserve"> 1</w:t>
      </w:r>
      <w:r w:rsidRPr="00997B86">
        <w:t>。麻痺足の内反症状は、まさにこの負の神経可塑性が進行した結果として理解することができます。麻痺によって足を「使わない」状態が続くことで、足首や足底に関する感覚・運動を司る脳の領域が徐々に機能低下を招きます。この機能低下は、さらなる運動指令の困難と感覚入力の喪失を引き起こし、内反の悪循環を助長します。本マニュアルの最大の目的は、この負の連鎖を断ち切り、意識的な努力によって正の神経可塑性を引き出し、脳と麻痺足の連携を再構築</w:t>
      </w:r>
      <w:r w:rsidRPr="00997B86">
        <w:lastRenderedPageBreak/>
        <w:t>することにあります。</w:t>
      </w:r>
    </w:p>
    <w:p w14:paraId="4ECB2D02" w14:textId="77777777" w:rsidR="00997B86" w:rsidRPr="00997B86" w:rsidRDefault="00997B86" w:rsidP="00997B86">
      <w:pPr>
        <w:pStyle w:val="af5"/>
        <w:ind w:firstLine="180"/>
        <w:rPr>
          <w:rFonts w:hint="eastAsia"/>
        </w:rPr>
      </w:pPr>
    </w:p>
    <w:p w14:paraId="638A9478" w14:textId="77777777" w:rsidR="00997B86" w:rsidRPr="00997B86" w:rsidRDefault="00997B86" w:rsidP="00F26959">
      <w:pPr>
        <w:pStyle w:val="af7"/>
      </w:pPr>
      <w:r w:rsidRPr="00997B86">
        <w:t>1.3. 運動学習の二つのモード：集中モードと拡散モードの活用法</w:t>
      </w:r>
    </w:p>
    <w:p w14:paraId="566EAB44" w14:textId="77777777" w:rsidR="00997B86" w:rsidRPr="00997B86" w:rsidRDefault="00997B86" w:rsidP="00997B86">
      <w:pPr>
        <w:pStyle w:val="af5"/>
        <w:ind w:firstLine="180"/>
        <w:rPr>
          <w:rFonts w:hint="eastAsia"/>
        </w:rPr>
      </w:pPr>
      <w:r w:rsidRPr="00997B86">
        <w:t>脳は、新しい情報を学ぶ際に「集中モード」と「拡散モード」という二つの異なる思考モードを切り替えて使用します。集中モードは、特定のタスクに意識を集中させる状態であり、新しいスキルを習得する際に不可欠です</w:t>
      </w:r>
      <w:r w:rsidRPr="00997B86">
        <w:t xml:space="preserve"> </w:t>
      </w:r>
      <w:r w:rsidRPr="00F26959">
        <w:rPr>
          <w:rFonts w:eastAsia="Google Sans Text"/>
          <w:color w:val="444746"/>
          <w:szCs w:val="24"/>
          <w:vertAlign w:val="superscript"/>
        </w:rPr>
        <w:t>2</w:t>
      </w:r>
      <w:r w:rsidRPr="00997B86">
        <w:t>。一方、拡散モードは、リラックスした状態で、複数のアイデアや情報を結合させたり、大局的な視点を得たりする際に働くモードです</w:t>
      </w:r>
      <w:r w:rsidRPr="00997B86">
        <w:t xml:space="preserve"> </w:t>
      </w:r>
      <w:r w:rsidRPr="00F26959">
        <w:rPr>
          <w:rFonts w:eastAsia="Google Sans Text"/>
          <w:color w:val="444746"/>
          <w:szCs w:val="24"/>
          <w:vertAlign w:val="superscript"/>
        </w:rPr>
        <w:t>2</w:t>
      </w:r>
      <w:r w:rsidRPr="00997B86">
        <w:t>。</w:t>
      </w:r>
    </w:p>
    <w:p w14:paraId="6EAD2A37" w14:textId="6D241C9D" w:rsidR="00997B86" w:rsidRDefault="00997B86" w:rsidP="00997B86">
      <w:pPr>
        <w:pStyle w:val="af5"/>
        <w:ind w:firstLine="180"/>
        <w:rPr>
          <w:rFonts w:hint="eastAsia"/>
        </w:rPr>
      </w:pPr>
      <w:r w:rsidRPr="00997B86">
        <w:t>リハビリテーションにおいて、この二つのモードを意識的に活用することは極めて重要です。長時間にわたる集中訓練は脳の疲労を招き、学習効率を低下させる可能性があります。そこで、ポモドーロ・テクニック（</w:t>
      </w:r>
      <w:r w:rsidRPr="00997B86">
        <w:t>25</w:t>
      </w:r>
      <w:r w:rsidRPr="00997B86">
        <w:t>分集中＋</w:t>
      </w:r>
      <w:r w:rsidRPr="00997B86">
        <w:t>5-10</w:t>
      </w:r>
      <w:r w:rsidRPr="00997B86">
        <w:t>分休憩）のような戦略が有効となります。</w:t>
      </w:r>
      <w:r w:rsidRPr="00997B86">
        <w:t>25</w:t>
      </w:r>
      <w:r w:rsidRPr="00997B86">
        <w:t>分間は麻痺足の動きや感覚に意識を集中させる練習を行い、その後の休憩時間には、散歩や軽いストレッチ、あるいは単に心を解放する時間を設けます。これにより、脳は疲労することなく、集中モードで得た学習内容を拡散モードで整理し、長期記憶として定着させることが可能となります</w:t>
      </w:r>
      <w:r w:rsidRPr="00997B86">
        <w:t xml:space="preserve"> </w:t>
      </w:r>
      <w:r w:rsidRPr="00997B86">
        <w:t>。この戦略は、単に「頑張り続ける」だけでなく、「賢く休む」ことが、回復の持続性と効率を向上させる上で不可欠であることを示唆しています。</w:t>
      </w:r>
    </w:p>
    <w:p w14:paraId="04396A02" w14:textId="77777777" w:rsidR="00997B86" w:rsidRPr="00997B86" w:rsidRDefault="00997B86" w:rsidP="00F26959">
      <w:pPr>
        <w:pStyle w:val="af3"/>
        <w:spacing w:after="240"/>
      </w:pPr>
      <w:bookmarkStart w:id="3" w:name="_Toc218702808"/>
      <w:r w:rsidRPr="00997B86">
        <w:t>第2章：マインドフルネス：心と身体の再統合</w:t>
      </w:r>
      <w:bookmarkEnd w:id="3"/>
    </w:p>
    <w:p w14:paraId="29A4831A" w14:textId="77777777" w:rsidR="00997B86" w:rsidRPr="00F26959" w:rsidRDefault="00997B86" w:rsidP="00F26959">
      <w:pPr>
        <w:pStyle w:val="af7"/>
      </w:pPr>
      <w:r w:rsidRPr="00F26959">
        <w:t>2.1. マインドフルネスの根幹にある哲学：心と身体の一体化</w:t>
      </w:r>
    </w:p>
    <w:p w14:paraId="27465503" w14:textId="77777777" w:rsidR="00997B86" w:rsidRPr="00997B86" w:rsidRDefault="00997B86" w:rsidP="00997B86">
      <w:pPr>
        <w:pStyle w:val="af5"/>
        <w:ind w:firstLine="180"/>
        <w:rPr>
          <w:rFonts w:hint="eastAsia"/>
        </w:rPr>
      </w:pPr>
      <w:r w:rsidRPr="00997B86">
        <w:t>マインドフルネスは、単なるリラクゼーション法や瞑想の一種ではありません。それは、あなたの理解が示す通り、</w:t>
      </w:r>
      <w:r w:rsidRPr="00997B86">
        <w:t>**</w:t>
      </w:r>
      <w:r w:rsidRPr="00997B86">
        <w:t>「今この瞬間の体験に、判断を加えることなく、意図的に注意を向けること」</w:t>
      </w:r>
      <w:r w:rsidRPr="00997B86">
        <w:t>**</w:t>
      </w:r>
      <w:r w:rsidRPr="00997B86">
        <w:t>を中</w:t>
      </w:r>
      <w:r w:rsidRPr="00997B86">
        <w:lastRenderedPageBreak/>
        <w:t>核とする、心と身体を再び一体化させるための深い自己認識の活動です。</w:t>
      </w:r>
    </w:p>
    <w:p w14:paraId="50382264" w14:textId="77777777" w:rsidR="00997B86" w:rsidRPr="00997B86" w:rsidRDefault="00997B86" w:rsidP="00997B86">
      <w:pPr>
        <w:pStyle w:val="af5"/>
        <w:ind w:firstLine="180"/>
        <w:rPr>
          <w:rFonts w:hint="eastAsia"/>
        </w:rPr>
      </w:pPr>
      <w:r w:rsidRPr="00997B86">
        <w:t>麻痺によって、脳（論理）と麻痺足（感覚）の間に情報の断絶が生じている状態は、あたかも脳が身体の一部を「知らない」かのような状態です。マインドフルネスの実践は、この断絶を乗り越え、脳が麻痺足からの感覚入力に再び注意を向け、その存在を再認識することから始まります。筋肉の動き、皮膚の感触、足が床に触れる感覚など、普段は無意識に処理されるはずの微細な情報を、意識的に観察し、脳へ送り返すことで、失われた心身の繋がりを再構築するのです。</w:t>
      </w:r>
    </w:p>
    <w:p w14:paraId="148C290D" w14:textId="77777777" w:rsidR="00997B86" w:rsidRPr="00997B86" w:rsidRDefault="00997B86" w:rsidP="00997B86">
      <w:pPr>
        <w:pStyle w:val="af5"/>
        <w:ind w:firstLine="180"/>
        <w:rPr>
          <w:rFonts w:hint="eastAsia"/>
        </w:rPr>
      </w:pPr>
      <w:r w:rsidRPr="00997B86">
        <w:t>このリハビリ活動の根幹にあるのは、心と体は一体であり、この一体感に回帰することです。心身の繋がりを取り戻すことで、身体の動きはより滑らかになり、脳の運動指令もより正確になります。マインドフルネスは、この新しい脳と身体の対話を可能にするための、基盤となるスキルです。</w:t>
      </w:r>
    </w:p>
    <w:p w14:paraId="600F9F94" w14:textId="77777777" w:rsidR="00997B86" w:rsidRPr="00997B86" w:rsidRDefault="00997B86" w:rsidP="00997B86">
      <w:pPr>
        <w:pStyle w:val="af5"/>
        <w:ind w:firstLine="180"/>
        <w:rPr>
          <w:rFonts w:hint="eastAsia"/>
        </w:rPr>
      </w:pPr>
    </w:p>
    <w:p w14:paraId="5269D206" w14:textId="77777777" w:rsidR="00997B86" w:rsidRPr="00997B86" w:rsidRDefault="00997B86" w:rsidP="00F26959">
      <w:pPr>
        <w:pStyle w:val="af7"/>
      </w:pPr>
      <w:r w:rsidRPr="00997B86">
        <w:t>2.2. 注意力のトレーニングとしてのマインドフルネス</w:t>
      </w:r>
    </w:p>
    <w:p w14:paraId="40AB012D" w14:textId="77777777" w:rsidR="00997B86" w:rsidRPr="00997B86" w:rsidRDefault="00997B86" w:rsidP="00997B86">
      <w:pPr>
        <w:pStyle w:val="af5"/>
        <w:ind w:firstLine="180"/>
        <w:rPr>
          <w:rFonts w:hint="eastAsia"/>
        </w:rPr>
      </w:pPr>
      <w:r w:rsidRPr="00997B86">
        <w:t>マインドフルネスは、脳の「集中力」という筋肉を鍛えるためのトレーニングです</w:t>
      </w:r>
      <w:r w:rsidRPr="00997B86">
        <w:t xml:space="preserve"> </w:t>
      </w:r>
      <w:r w:rsidRPr="00997B86">
        <w:t>。麻痺足のリハビリテーションでは、この集中力が運動効果を飛躍的に高める鍵となります</w:t>
      </w:r>
      <w:r w:rsidRPr="00997B86">
        <w:t xml:space="preserve"> </w:t>
      </w:r>
      <w:r w:rsidRPr="00F26959">
        <w:rPr>
          <w:rFonts w:eastAsia="Google Sans Text"/>
          <w:color w:val="444746"/>
          <w:szCs w:val="24"/>
          <w:vertAlign w:val="superscript"/>
        </w:rPr>
        <w:t>3</w:t>
      </w:r>
      <w:r w:rsidRPr="00997B86">
        <w:t>。意識が散漫な状態で漫然と体を動かすのと、麻痺足のどの筋肉がどのように働いているか、足首がどのように動いているかを</w:t>
      </w:r>
      <w:r w:rsidRPr="00997B86">
        <w:t>100%</w:t>
      </w:r>
      <w:r w:rsidRPr="00997B86">
        <w:t>意識して行うのとでは、脳に送られる信号の質と量が全く異なります</w:t>
      </w:r>
      <w:r w:rsidRPr="00997B86">
        <w:t xml:space="preserve"> </w:t>
      </w:r>
      <w:r w:rsidRPr="00F26959">
        <w:rPr>
          <w:rFonts w:eastAsia="Google Sans Text"/>
          <w:color w:val="444746"/>
          <w:szCs w:val="24"/>
          <w:vertAlign w:val="superscript"/>
        </w:rPr>
        <w:t>4</w:t>
      </w:r>
      <w:r w:rsidRPr="00997B86">
        <w:t>。マインドフルネスを継続的に実践することで、この「集中する力」が強化され、脳が麻痺足からの感覚入力に再び注意を向け、運動指令の精度を高めることにつながります</w:t>
      </w:r>
      <w:r w:rsidRPr="00997B86">
        <w:t xml:space="preserve"> </w:t>
      </w:r>
      <w:r w:rsidRPr="00F26959">
        <w:rPr>
          <w:rFonts w:eastAsia="Google Sans Text"/>
          <w:color w:val="444746"/>
          <w:szCs w:val="24"/>
          <w:vertAlign w:val="superscript"/>
        </w:rPr>
        <w:t>4</w:t>
      </w:r>
      <w:r w:rsidRPr="00997B86">
        <w:t>。</w:t>
      </w:r>
    </w:p>
    <w:p w14:paraId="7B5902BF" w14:textId="77777777" w:rsidR="00997B86" w:rsidRPr="00997B86" w:rsidRDefault="00997B86" w:rsidP="00997B86">
      <w:pPr>
        <w:pStyle w:val="af5"/>
        <w:ind w:firstLine="180"/>
        <w:rPr>
          <w:rFonts w:hint="eastAsia"/>
        </w:rPr>
      </w:pPr>
    </w:p>
    <w:p w14:paraId="20CB4CB4" w14:textId="77777777" w:rsidR="00997B86" w:rsidRPr="00997B86" w:rsidRDefault="00997B86" w:rsidP="00F26959">
      <w:pPr>
        <w:pStyle w:val="af7"/>
      </w:pPr>
      <w:r w:rsidRPr="00997B86">
        <w:t>2.3. ネガティブな感情からの解放と、受容の心構え</w:t>
      </w:r>
    </w:p>
    <w:p w14:paraId="324A5DD9" w14:textId="77777777" w:rsidR="00997B86" w:rsidRPr="00997B86" w:rsidRDefault="00997B86" w:rsidP="00997B86">
      <w:pPr>
        <w:pStyle w:val="af5"/>
        <w:ind w:firstLine="180"/>
        <w:rPr>
          <w:rFonts w:hint="eastAsia"/>
        </w:rPr>
      </w:pPr>
      <w:r w:rsidRPr="00997B86">
        <w:t>麻痺や機能不全は、多くの場合、恐怖、不安、焦りといったネガテ</w:t>
      </w:r>
      <w:r w:rsidRPr="00997B86">
        <w:lastRenderedPageBreak/>
        <w:t>ィブな感情を引き起こします。これらの感情は、回復のプロセスにおいて大きな精神的な障壁となり得ます。マインドフルネスは、こうしたネガティブな感情を「悪いもの」として否定するのではなく、ただ「ありのまま」に受け入れることを学びます</w:t>
      </w:r>
      <w:r w:rsidRPr="00997B86">
        <w:t xml:space="preserve"> 3</w:t>
      </w:r>
      <w:r w:rsidRPr="00997B86">
        <w:t>。自身の身体が以前と同じように動かないという現実をありのままに受容することで、凝り固まった考えから解放され、回復を妨げる精神的なブロックを取り除くことができます</w:t>
      </w:r>
      <w:r w:rsidRPr="00997B86">
        <w:t xml:space="preserve"> </w:t>
      </w:r>
      <w:r w:rsidRPr="00F26959">
        <w:rPr>
          <w:rFonts w:eastAsia="Google Sans Text"/>
          <w:color w:val="444746"/>
          <w:szCs w:val="24"/>
          <w:vertAlign w:val="superscript"/>
        </w:rPr>
        <w:t>4</w:t>
      </w:r>
      <w:r w:rsidRPr="00997B86">
        <w:t>。</w:t>
      </w:r>
    </w:p>
    <w:p w14:paraId="69FF1A1B" w14:textId="77777777" w:rsidR="00997B86" w:rsidRPr="00997B86" w:rsidRDefault="00997B86" w:rsidP="00997B86">
      <w:pPr>
        <w:pStyle w:val="af5"/>
        <w:ind w:firstLine="180"/>
        <w:rPr>
          <w:rFonts w:hint="eastAsia"/>
        </w:rPr>
      </w:pPr>
      <w:r w:rsidRPr="00997B86">
        <w:t>精神的なストレスは、コルチゾールなどのストレスホルモンのレベルを上昇させ、脳の神経可塑性を低下させることが知られています</w:t>
      </w:r>
      <w:r w:rsidRPr="00997B86">
        <w:t xml:space="preserve"> </w:t>
      </w:r>
      <w:r w:rsidRPr="00F26959">
        <w:rPr>
          <w:rFonts w:eastAsia="Google Sans Text"/>
          <w:color w:val="444746"/>
          <w:szCs w:val="24"/>
          <w:vertAlign w:val="superscript"/>
        </w:rPr>
        <w:t>5</w:t>
      </w:r>
      <w:r w:rsidRPr="00997B86">
        <w:t>。つまり、心の安定は、脳が効果的に学習し、新しい神経経路を形成するための前提条件です。マインドフルネスの実践は、この負の連鎖を断ち切り、精神的な安定を通じて、脳が回復しやすい生理的・心理的環境を整える上で極めて重要な役割を果たします</w:t>
      </w:r>
      <w:r w:rsidRPr="00997B86">
        <w:t xml:space="preserve"> </w:t>
      </w:r>
      <w:r w:rsidRPr="00F26959">
        <w:rPr>
          <w:rFonts w:eastAsia="Google Sans Text"/>
          <w:color w:val="444746"/>
          <w:szCs w:val="24"/>
          <w:vertAlign w:val="superscript"/>
        </w:rPr>
        <w:t>5</w:t>
      </w:r>
      <w:r w:rsidRPr="00997B86">
        <w:t>。</w:t>
      </w:r>
    </w:p>
    <w:p w14:paraId="7A997A90" w14:textId="77777777" w:rsidR="00997B86" w:rsidRPr="00997B86" w:rsidRDefault="00997B86" w:rsidP="00997B86">
      <w:pPr>
        <w:pStyle w:val="af5"/>
        <w:ind w:firstLine="180"/>
        <w:rPr>
          <w:rFonts w:hint="eastAsia"/>
        </w:rPr>
      </w:pPr>
    </w:p>
    <w:p w14:paraId="2CF6AD43" w14:textId="77777777" w:rsidR="00997B86" w:rsidRPr="00997B86" w:rsidRDefault="00997B86" w:rsidP="00F26959">
      <w:pPr>
        <w:pStyle w:val="af3"/>
        <w:spacing w:after="240"/>
      </w:pPr>
      <w:bookmarkStart w:id="4" w:name="_Toc218702809"/>
      <w:r w:rsidRPr="00997B86">
        <w:t>第3章：生理的側面：インナーマッスル、血流、そして運動連鎖</w:t>
      </w:r>
      <w:bookmarkEnd w:id="4"/>
    </w:p>
    <w:p w14:paraId="0E61A069" w14:textId="77777777" w:rsidR="00997B86" w:rsidRPr="00997B86" w:rsidRDefault="00997B86" w:rsidP="00F26959">
      <w:pPr>
        <w:pStyle w:val="af7"/>
      </w:pPr>
      <w:r w:rsidRPr="00997B86">
        <w:t>3.1. インナーマッスル：『正しい筋肉の動かし方』の基盤</w:t>
      </w:r>
    </w:p>
    <w:p w14:paraId="5253910B" w14:textId="77777777" w:rsidR="00997B86" w:rsidRPr="00997B86" w:rsidRDefault="00997B86" w:rsidP="00997B86">
      <w:pPr>
        <w:pStyle w:val="af5"/>
        <w:ind w:firstLine="180"/>
        <w:rPr>
          <w:rFonts w:hint="eastAsia"/>
        </w:rPr>
      </w:pPr>
      <w:r w:rsidRPr="00997B86">
        <w:t>あなたの「インナーマッスルを使う＝正しい筋肉の動かし方をしている」という理解は、身体の機能において極めて正確です。インナーマッスルは身体の深層部に位置する筋肉群の総称であり、主に関節を安定させ、姿勢を保持するという「土台」の役割を担っています</w:t>
      </w:r>
      <w:r w:rsidRPr="00997B86">
        <w:t xml:space="preserve"> </w:t>
      </w:r>
      <w:r w:rsidRPr="00F26959">
        <w:rPr>
          <w:vertAlign w:val="superscript"/>
        </w:rPr>
        <w:t>6</w:t>
      </w:r>
      <w:r w:rsidRPr="00997B86">
        <w:t>。</w:t>
      </w:r>
    </w:p>
    <w:p w14:paraId="6AF035F9" w14:textId="77777777" w:rsidR="00997B86" w:rsidRPr="00997B86" w:rsidRDefault="00997B86" w:rsidP="00997B86">
      <w:pPr>
        <w:pStyle w:val="af5"/>
        <w:ind w:firstLine="180"/>
        <w:rPr>
          <w:rFonts w:hint="eastAsia"/>
        </w:rPr>
      </w:pPr>
      <w:r w:rsidRPr="00997B86">
        <w:t>歩行や立ち上がりといった動作は、手足を大きく動かす「アウターマッスル」だけでなく、身体の軸を支える「インナーマッスル」が同時に働くことで成り立っています。インナーマッスルは天然のコルセットのように骨格を支え、関節の動きを滑らかにするため、こ</w:t>
      </w:r>
      <w:r w:rsidRPr="00997B86">
        <w:lastRenderedPageBreak/>
        <w:t>の「土台」が不安定な状態では、アウターマッスルがどれほど強くても、効率的かつ正しい動きは実現できません</w:t>
      </w:r>
      <w:r w:rsidRPr="00997B86">
        <w:t xml:space="preserve"> 6</w:t>
      </w:r>
      <w:r w:rsidRPr="00997B86">
        <w:t>。麻痺足の内反症状は、体幹の不安定性を補うための代償運動である場合も少なくなく</w:t>
      </w:r>
      <w:r w:rsidRPr="00997B86">
        <w:t xml:space="preserve"> </w:t>
      </w:r>
      <w:r w:rsidRPr="00F26959">
        <w:rPr>
          <w:vertAlign w:val="superscript"/>
        </w:rPr>
        <w:t>8</w:t>
      </w:r>
      <w:r w:rsidRPr="00997B86">
        <w:t>、体幹のインナーマッスルを安定させるトレーニングは、下肢全体の支持性を高めるための出発点となります</w:t>
      </w:r>
      <w:r w:rsidRPr="00997B86">
        <w:t xml:space="preserve"> </w:t>
      </w:r>
      <w:r w:rsidRPr="00F26959">
        <w:rPr>
          <w:vertAlign w:val="superscript"/>
        </w:rPr>
        <w:t>6</w:t>
      </w:r>
      <w:r w:rsidRPr="00997B86">
        <w:t>。</w:t>
      </w:r>
    </w:p>
    <w:p w14:paraId="1C538FA4" w14:textId="77777777" w:rsidR="00997B86" w:rsidRPr="00997B86" w:rsidRDefault="00997B86" w:rsidP="00997B86">
      <w:pPr>
        <w:pStyle w:val="af5"/>
        <w:ind w:firstLine="180"/>
        <w:rPr>
          <w:rFonts w:hint="eastAsia"/>
        </w:rPr>
      </w:pPr>
      <w:r w:rsidRPr="00997B86">
        <w:t>図</w:t>
      </w:r>
      <w:r w:rsidRPr="00997B86">
        <w:t>1</w:t>
      </w:r>
      <w:r w:rsidRPr="00997B86">
        <w:t>：体幹と下肢の運動連鎖の概念図</w:t>
      </w:r>
    </w:p>
    <w:p w14:paraId="4CBA358F" w14:textId="77777777" w:rsidR="00997B86" w:rsidRPr="00997B86" w:rsidRDefault="00997B86" w:rsidP="00997B86">
      <w:pPr>
        <w:pStyle w:val="af5"/>
        <w:ind w:firstLine="180"/>
        <w:rPr>
          <w:rFonts w:hint="eastAsia"/>
        </w:rPr>
      </w:pPr>
      <w:r w:rsidRPr="00997B86">
        <w:t>体幹は腹筋や背筋、骨盤底筋などからなる「箱型」の構造を成し、この箱が安定することで、下肢の動きがより効率的になります</w:t>
      </w:r>
      <w:r w:rsidRPr="00997B86">
        <w:t xml:space="preserve"> </w:t>
      </w:r>
      <w:r w:rsidRPr="00997B86">
        <w:t>。麻痺による体幹の不安定性は、下肢の動きに悪影響を及ぼし、転倒リスクを高めます</w:t>
      </w:r>
      <w:r w:rsidRPr="00997B86">
        <w:t xml:space="preserve"> </w:t>
      </w:r>
      <w:r w:rsidRPr="00F26959">
        <w:rPr>
          <w:rFonts w:eastAsia="Google Sans Text"/>
          <w:color w:val="444746"/>
          <w:szCs w:val="24"/>
          <w:vertAlign w:val="superscript"/>
        </w:rPr>
        <w:t>8</w:t>
      </w:r>
      <w:r w:rsidRPr="00997B86">
        <w:t>。インナーマッスルを意識的に使うことで、脳は「体幹が安定してから手足を動かす」という正しい運動連鎖パターンを再学習することができます</w:t>
      </w:r>
      <w:r w:rsidRPr="00997B86">
        <w:t xml:space="preserve"> </w:t>
      </w:r>
      <w:r w:rsidRPr="00F26959">
        <w:rPr>
          <w:vertAlign w:val="superscript"/>
        </w:rPr>
        <w:t>10</w:t>
      </w:r>
      <w:r w:rsidRPr="00997B86">
        <w:t>。</w:t>
      </w:r>
    </w:p>
    <w:p w14:paraId="1EA58485" w14:textId="77777777" w:rsidR="00997B86" w:rsidRPr="00997B86" w:rsidRDefault="00997B86" w:rsidP="00997B86">
      <w:pPr>
        <w:pStyle w:val="af5"/>
        <w:ind w:firstLine="180"/>
        <w:rPr>
          <w:rFonts w:hint="eastAsia"/>
        </w:rPr>
      </w:pPr>
    </w:p>
    <w:p w14:paraId="4ED9A66D" w14:textId="77777777" w:rsidR="00997B86" w:rsidRPr="00997B86" w:rsidRDefault="00997B86" w:rsidP="00F26959">
      <w:pPr>
        <w:pStyle w:val="af7"/>
      </w:pPr>
      <w:r w:rsidRPr="00997B86">
        <w:t>3.2. 筋肉と全身の機能：血流、基礎代謝、そして睡眠の重要性</w:t>
      </w:r>
    </w:p>
    <w:p w14:paraId="0ED281B6" w14:textId="77777777" w:rsidR="00997B86" w:rsidRPr="00997B86" w:rsidRDefault="00997B86" w:rsidP="00997B86">
      <w:pPr>
        <w:pStyle w:val="af5"/>
        <w:ind w:firstLine="180"/>
        <w:rPr>
          <w:rFonts w:hint="eastAsia"/>
        </w:rPr>
      </w:pPr>
      <w:r w:rsidRPr="00997B86">
        <w:t>あなたの「筋肉をつけることが体全体の血流改善や基礎代謝の向上につながり、さらには睡眠の質も高まる」というご見解は、現代の生理学的な知見と完全に一致しています。</w:t>
      </w:r>
    </w:p>
    <w:p w14:paraId="3CC6DBFD" w14:textId="77777777" w:rsidR="00997B86" w:rsidRPr="00997B86" w:rsidRDefault="00997B86" w:rsidP="00997B86">
      <w:pPr>
        <w:pStyle w:val="af5"/>
        <w:ind w:firstLine="180"/>
        <w:rPr>
          <w:rFonts w:hint="eastAsia"/>
        </w:rPr>
      </w:pPr>
      <w:r w:rsidRPr="00997B86">
        <w:t>麻痺によって活動量が低下すると、体全体の筋肉が落ちていき、基礎代謝が低下します</w:t>
      </w:r>
      <w:r w:rsidRPr="00997B86">
        <w:t xml:space="preserve"> </w:t>
      </w:r>
      <w:r w:rsidRPr="00F26959">
        <w:rPr>
          <w:vertAlign w:val="superscript"/>
        </w:rPr>
        <w:t>6</w:t>
      </w:r>
      <w:r w:rsidRPr="00997B86">
        <w:t>。基礎代謝とは、生命維持に必要な最小限のエネルギー消費のことであり、筋肉量の増加はこれを高めます</w:t>
      </w:r>
      <w:r w:rsidRPr="00997B86">
        <w:t xml:space="preserve"> 7</w:t>
      </w:r>
      <w:r w:rsidRPr="00997B86">
        <w:t>。基礎代謝の向上は、結果として体全体の血流改善にもつながります</w:t>
      </w:r>
      <w:r w:rsidRPr="00997B86">
        <w:t xml:space="preserve"> 7</w:t>
      </w:r>
      <w:r w:rsidRPr="00997B86">
        <w:t>。</w:t>
      </w:r>
    </w:p>
    <w:p w14:paraId="33F24D95" w14:textId="77777777" w:rsidR="00997B86" w:rsidRPr="00997B86" w:rsidRDefault="00997B86" w:rsidP="00997B86">
      <w:pPr>
        <w:pStyle w:val="af5"/>
        <w:ind w:firstLine="180"/>
        <w:rPr>
          <w:rFonts w:hint="eastAsia"/>
        </w:rPr>
      </w:pPr>
      <w:r w:rsidRPr="00997B86">
        <w:t>特に下肢の筋肉は、重力に逆らって心臓に血液を送り返す「筋ポンプ作用」を担っており、麻痺によってこの機能が損なわれると、末梢血流が悪化しやすくなります</w:t>
      </w:r>
      <w:r w:rsidRPr="00997B86">
        <w:t xml:space="preserve"> </w:t>
      </w:r>
      <w:r w:rsidRPr="00F26959">
        <w:rPr>
          <w:vertAlign w:val="superscript"/>
        </w:rPr>
        <w:t>11</w:t>
      </w:r>
      <w:r w:rsidRPr="00997B86">
        <w:t>。血行不良は冷感、むくみ（浮腫）、そして筋肉や腱の硬結を引き起こし、感覚神経への栄養供給を妨げ、麻痺の負の連鎖を助長します</w:t>
      </w:r>
      <w:r w:rsidRPr="00997B86">
        <w:t xml:space="preserve"> </w:t>
      </w:r>
      <w:r w:rsidRPr="00F26959">
        <w:rPr>
          <w:vertAlign w:val="superscript"/>
        </w:rPr>
        <w:t>13</w:t>
      </w:r>
      <w:r w:rsidRPr="00997B86">
        <w:t>。したがって、麻痺した足の筋肉を</w:t>
      </w:r>
      <w:r w:rsidRPr="00997B86">
        <w:lastRenderedPageBreak/>
        <w:t>直接的に鍛えることが難しくても、体幹や非麻痺側の下肢の筋肉を強化することで、全身の血流と代謝を改善し、麻痺足の神経と筋肉が回復しやすい環境を整えることができます。</w:t>
      </w:r>
    </w:p>
    <w:p w14:paraId="71970A58" w14:textId="77777777" w:rsidR="00997B86" w:rsidRPr="00997B86" w:rsidRDefault="00997B86" w:rsidP="00997B86">
      <w:pPr>
        <w:pStyle w:val="af5"/>
        <w:ind w:firstLine="180"/>
        <w:rPr>
          <w:rFonts w:hint="eastAsia"/>
        </w:rPr>
      </w:pPr>
      <w:r w:rsidRPr="00997B86">
        <w:t>さらに、適度な運動は、脳の学習と記憶の定着に不可欠であり、睡眠の質の向上にもつながります</w:t>
      </w:r>
      <w:r w:rsidRPr="00997B86">
        <w:t xml:space="preserve"> </w:t>
      </w:r>
      <w:r w:rsidRPr="00997B86">
        <w:t>。睡眠中に、日中の学習内容（新しい運動パターンなど）が海馬から大脳皮質のニューロンへと移行し、長期記憶として固定されます</w:t>
      </w:r>
      <w:r w:rsidRPr="00997B86">
        <w:t xml:space="preserve"> </w:t>
      </w:r>
      <w:r w:rsidRPr="00997B86">
        <w:t>。運動による血流促進と脳の活性化は、このプロセスをサポートします。つまり、筋肉をつけ、身体を動かすことは、心身の回復を相乗的に加速させるための重要な要素なのです。</w:t>
      </w:r>
    </w:p>
    <w:p w14:paraId="4A74BB2B" w14:textId="77777777" w:rsidR="00997B86" w:rsidRPr="00997B86" w:rsidRDefault="00997B86" w:rsidP="00997B86">
      <w:pPr>
        <w:pStyle w:val="af5"/>
        <w:ind w:firstLine="180"/>
        <w:rPr>
          <w:rFonts w:hint="eastAsia"/>
        </w:rPr>
      </w:pPr>
      <w:r w:rsidRPr="00997B86">
        <w:t>図</w:t>
      </w:r>
      <w:r w:rsidRPr="00997B86">
        <w:t>2</w:t>
      </w:r>
      <w:r w:rsidRPr="00997B86">
        <w:t>：麻痺性内反足における悪循環の理論図</w:t>
      </w:r>
    </w:p>
    <w:p w14:paraId="7B3D3B5B" w14:textId="77777777" w:rsidR="00997B86" w:rsidRPr="00997B86" w:rsidRDefault="00997B86" w:rsidP="00997B86">
      <w:pPr>
        <w:pStyle w:val="af5"/>
        <w:ind w:firstLine="180"/>
        <w:rPr>
          <w:rFonts w:hint="eastAsia"/>
        </w:rPr>
      </w:pPr>
      <w:r w:rsidRPr="00997B86">
        <w:t>麻痺性内反足では、神経系の障害を起点として、以下に示すような悪循環が形成されます。このサイクルを断ち切ることが、機能改善の鍵となります。</w:t>
      </w:r>
    </w:p>
    <w:p w14:paraId="771B10FC" w14:textId="77777777" w:rsidR="00997B86" w:rsidRDefault="00997B86" w:rsidP="00997B86">
      <w:pPr>
        <w:pStyle w:val="af5"/>
        <w:ind w:firstLine="180"/>
        <w:rPr>
          <w:rFonts w:hint="eastAsia"/>
        </w:rPr>
      </w:pPr>
      <w:r w:rsidRPr="00997B86">
        <w:t>起点</w:t>
      </w:r>
      <w:r w:rsidRPr="00997B86">
        <w:t xml:space="preserve">: </w:t>
      </w:r>
      <w:r w:rsidRPr="00997B86">
        <w:t>脳卒中などによる上位運動ニューロン障害</w:t>
      </w:r>
      <w:r w:rsidRPr="00997B86">
        <w:t xml:space="preserve"> </w:t>
      </w:r>
      <w:r w:rsidRPr="00F26959">
        <w:rPr>
          <w:vertAlign w:val="superscript"/>
        </w:rPr>
        <w:t>14</w:t>
      </w:r>
    </w:p>
    <w:p w14:paraId="6467885C" w14:textId="77777777" w:rsidR="00997B86" w:rsidRDefault="00997B86" w:rsidP="00997B86">
      <w:pPr>
        <w:pStyle w:val="af5"/>
        <w:ind w:firstLine="180"/>
        <w:rPr>
          <w:rFonts w:hint="eastAsia"/>
        </w:rPr>
      </w:pPr>
      <w:r w:rsidRPr="00997B86">
        <w:t>第</w:t>
      </w:r>
      <w:r w:rsidRPr="00997B86">
        <w:t>1</w:t>
      </w:r>
      <w:r w:rsidRPr="00997B86">
        <w:t>段階</w:t>
      </w:r>
      <w:r w:rsidRPr="00997B86">
        <w:t xml:space="preserve">: </w:t>
      </w:r>
      <w:r w:rsidRPr="00997B86">
        <w:t>筋肉の過剰な緊張（痙縮）と運動不足</w:t>
      </w:r>
      <w:r w:rsidRPr="00997B86">
        <w:t xml:space="preserve"> </w:t>
      </w:r>
      <w:r w:rsidRPr="00F26959">
        <w:rPr>
          <w:vertAlign w:val="superscript"/>
        </w:rPr>
        <w:t>12</w:t>
      </w:r>
    </w:p>
    <w:p w14:paraId="72E71227" w14:textId="77777777" w:rsidR="00997B86" w:rsidRDefault="00997B86" w:rsidP="00997B86">
      <w:pPr>
        <w:pStyle w:val="af5"/>
        <w:ind w:firstLine="180"/>
        <w:rPr>
          <w:rFonts w:hint="eastAsia"/>
        </w:rPr>
      </w:pPr>
      <w:r w:rsidRPr="00997B86">
        <w:t>第</w:t>
      </w:r>
      <w:r w:rsidRPr="00997B86">
        <w:t>2</w:t>
      </w:r>
      <w:r w:rsidRPr="00997B86">
        <w:t>段階</w:t>
      </w:r>
      <w:r w:rsidRPr="00997B86">
        <w:t xml:space="preserve">: </w:t>
      </w:r>
      <w:r w:rsidRPr="00997B86">
        <w:t>筋力低下、基礎代謝低下、血行不良を引き起こす</w:t>
      </w:r>
      <w:r w:rsidRPr="00997B86">
        <w:t xml:space="preserve"> </w:t>
      </w:r>
      <w:r w:rsidRPr="00F26959">
        <w:rPr>
          <w:vertAlign w:val="superscript"/>
        </w:rPr>
        <w:t>12</w:t>
      </w:r>
      <w:r w:rsidRPr="00997B86">
        <w:t>。</w:t>
      </w:r>
    </w:p>
    <w:p w14:paraId="25B04F1E" w14:textId="77777777" w:rsidR="00997B86" w:rsidRDefault="00997B86" w:rsidP="00997B86">
      <w:pPr>
        <w:pStyle w:val="af5"/>
        <w:ind w:firstLine="180"/>
        <w:rPr>
          <w:rFonts w:hint="eastAsia"/>
        </w:rPr>
      </w:pPr>
      <w:r w:rsidRPr="00997B86">
        <w:t>第</w:t>
      </w:r>
      <w:r w:rsidRPr="00997B86">
        <w:t>3</w:t>
      </w:r>
      <w:r w:rsidRPr="00997B86">
        <w:t>段階</w:t>
      </w:r>
      <w:r w:rsidRPr="00997B86">
        <w:t xml:space="preserve">: </w:t>
      </w:r>
      <w:r w:rsidRPr="00997B86">
        <w:t>血行不良により、神経の修復に必要な栄養素の供給が妨げられる</w:t>
      </w:r>
      <w:r w:rsidRPr="00997B86">
        <w:t xml:space="preserve"> </w:t>
      </w:r>
      <w:r w:rsidRPr="00997B86">
        <w:t>。</w:t>
      </w:r>
    </w:p>
    <w:p w14:paraId="77D7E991" w14:textId="77777777" w:rsidR="00997B86" w:rsidRDefault="00997B86" w:rsidP="00997B86">
      <w:pPr>
        <w:pStyle w:val="af5"/>
        <w:ind w:firstLine="180"/>
        <w:rPr>
          <w:rFonts w:hint="eastAsia"/>
        </w:rPr>
      </w:pPr>
      <w:r w:rsidRPr="00997B86">
        <w:t>第</w:t>
      </w:r>
      <w:r w:rsidRPr="00997B86">
        <w:t>4</w:t>
      </w:r>
      <w:r w:rsidRPr="00997B86">
        <w:t>段階</w:t>
      </w:r>
      <w:r w:rsidRPr="00997B86">
        <w:t xml:space="preserve">: </w:t>
      </w:r>
      <w:r w:rsidRPr="00997B86">
        <w:t>神経・筋機能のさらなる低下が、麻痺と痙縮を固定化させ、悪循環を形成する</w:t>
      </w:r>
      <w:r w:rsidRPr="00997B86">
        <w:t xml:space="preserve"> </w:t>
      </w:r>
      <w:r w:rsidRPr="00F26959">
        <w:rPr>
          <w:vertAlign w:val="superscript"/>
        </w:rPr>
        <w:t>12</w:t>
      </w:r>
      <w:r w:rsidRPr="00997B86">
        <w:t>。</w:t>
      </w:r>
    </w:p>
    <w:p w14:paraId="31285E4E" w14:textId="77777777" w:rsidR="00997B86" w:rsidRPr="00997B86" w:rsidRDefault="0003642D" w:rsidP="00997B86">
      <w:pPr>
        <w:pStyle w:val="af5"/>
        <w:ind w:firstLine="180"/>
        <w:rPr>
          <w:rFonts w:hint="eastAsia"/>
        </w:rPr>
      </w:pPr>
      <w:r>
        <w:pict w14:anchorId="2E77679E">
          <v:rect id="_x0000_i1026" style="width:0;height:1.5pt" o:hralign="center" o:hrstd="t" o:hr="t" fillcolor="#a0a0a0" stroked="f"/>
        </w:pict>
      </w:r>
    </w:p>
    <w:p w14:paraId="1F6F0193" w14:textId="77777777" w:rsidR="00997B86" w:rsidRPr="00997B86" w:rsidRDefault="00997B86" w:rsidP="00F26959">
      <w:pPr>
        <w:pStyle w:val="af3"/>
        <w:spacing w:after="240"/>
      </w:pPr>
      <w:bookmarkStart w:id="5" w:name="_Toc218702810"/>
      <w:r w:rsidRPr="00997B86">
        <w:lastRenderedPageBreak/>
        <w:t>第二部：実践的トレーニングプログラム：統合されたアプローチ</w:t>
      </w:r>
      <w:bookmarkEnd w:id="5"/>
    </w:p>
    <w:p w14:paraId="00EAD1CB" w14:textId="77777777" w:rsidR="00997B86" w:rsidRPr="00997B86" w:rsidRDefault="00997B86" w:rsidP="00F26959">
      <w:pPr>
        <w:pStyle w:val="af3"/>
        <w:spacing w:after="240"/>
      </w:pPr>
      <w:bookmarkStart w:id="6" w:name="_Toc218702811"/>
      <w:r w:rsidRPr="00997B86">
        <w:t>第4章：基礎感覚の再構築：マインドフルネス・ボディスキャン</w:t>
      </w:r>
      <w:bookmarkEnd w:id="6"/>
    </w:p>
    <w:p w14:paraId="4B7EF9CA" w14:textId="77777777" w:rsidR="00997B86" w:rsidRPr="00997B86" w:rsidRDefault="00997B86" w:rsidP="00F26959">
      <w:pPr>
        <w:pStyle w:val="af7"/>
      </w:pPr>
      <w:r w:rsidRPr="00997B86">
        <w:t>4.1. プログラムの出発点としてのボディスキャン</w:t>
      </w:r>
    </w:p>
    <w:p w14:paraId="6141A3B1" w14:textId="77777777" w:rsidR="00997B86" w:rsidRPr="00997B86" w:rsidRDefault="00997B86" w:rsidP="00997B86">
      <w:pPr>
        <w:pStyle w:val="af5"/>
        <w:ind w:firstLine="180"/>
        <w:rPr>
          <w:rFonts w:hint="eastAsia"/>
        </w:rPr>
      </w:pPr>
      <w:r w:rsidRPr="00997B86">
        <w:t>ボディスキャンは、麻痺足の感覚を再認識し、脳に感覚入力の刺激を与えるための最も基本的なマインドフルネスプラクティスです。これは、リハビリテーションの出発点として、極めて有効です。</w:t>
      </w:r>
    </w:p>
    <w:p w14:paraId="2E319EB5" w14:textId="77777777" w:rsidR="00997B86" w:rsidRPr="00F26959" w:rsidRDefault="00997B86" w:rsidP="00F26959">
      <w:pPr>
        <w:pStyle w:val="af5"/>
        <w:ind w:firstLineChars="0" w:firstLine="0"/>
        <w:rPr>
          <w:rFonts w:hint="eastAsia"/>
          <w:b/>
          <w:bCs/>
        </w:rPr>
      </w:pPr>
      <w:r w:rsidRPr="00F26959">
        <w:rPr>
          <w:b/>
          <w:bCs/>
        </w:rPr>
        <w:t>実践方法</w:t>
      </w:r>
      <w:r w:rsidRPr="00F26959">
        <w:rPr>
          <w:b/>
          <w:bCs/>
        </w:rPr>
        <w:t>:</w:t>
      </w:r>
    </w:p>
    <w:p w14:paraId="40A264B0" w14:textId="77777777" w:rsidR="00997B86" w:rsidRDefault="00997B86" w:rsidP="008034D3">
      <w:pPr>
        <w:pStyle w:val="af5"/>
        <w:numPr>
          <w:ilvl w:val="0"/>
          <w:numId w:val="26"/>
        </w:numPr>
        <w:ind w:firstLineChars="0"/>
        <w:rPr>
          <w:rFonts w:hint="eastAsia"/>
        </w:rPr>
      </w:pPr>
      <w:r w:rsidRPr="00997B86">
        <w:t>仰向けになり、楽な姿勢で床に横たわります。膝を軽く立てるか、クッションを挟むなどして、楽な体勢を整えます。</w:t>
      </w:r>
    </w:p>
    <w:p w14:paraId="30FD9319" w14:textId="77777777" w:rsidR="00997B86" w:rsidRDefault="00997B86" w:rsidP="008034D3">
      <w:pPr>
        <w:pStyle w:val="af5"/>
        <w:numPr>
          <w:ilvl w:val="0"/>
          <w:numId w:val="26"/>
        </w:numPr>
        <w:ind w:firstLineChars="0"/>
        <w:rPr>
          <w:rFonts w:hint="eastAsia"/>
        </w:rPr>
      </w:pPr>
      <w:r w:rsidRPr="00997B86">
        <w:t>目を閉じ、意識を自分の呼吸に向け、数回深呼吸をしてリラックスします。</w:t>
      </w:r>
    </w:p>
    <w:p w14:paraId="0B00F3C9" w14:textId="77777777" w:rsidR="00997B86" w:rsidRDefault="00997B86" w:rsidP="008034D3">
      <w:pPr>
        <w:pStyle w:val="af5"/>
        <w:numPr>
          <w:ilvl w:val="0"/>
          <w:numId w:val="26"/>
        </w:numPr>
        <w:ind w:firstLineChars="0"/>
        <w:rPr>
          <w:rFonts w:hint="eastAsia"/>
        </w:rPr>
      </w:pPr>
      <w:r w:rsidRPr="00997B86">
        <w:t>意識を足先（特に麻痺足の足の指）に集中させます。指の間に意識を向け、どのような感覚があるかをただ観察します。</w:t>
      </w:r>
    </w:p>
    <w:p w14:paraId="3E95275B" w14:textId="77777777" w:rsidR="00997B86" w:rsidRDefault="00997B86" w:rsidP="008034D3">
      <w:pPr>
        <w:pStyle w:val="af5"/>
        <w:numPr>
          <w:ilvl w:val="0"/>
          <w:numId w:val="26"/>
        </w:numPr>
        <w:ind w:firstLineChars="0"/>
        <w:rPr>
          <w:rFonts w:hint="eastAsia"/>
        </w:rPr>
      </w:pPr>
      <w:r w:rsidRPr="00997B86">
        <w:t>意識をゆっくりとかかと、足首、すね、ふくらはぎへと移動させていきます。それぞれの部位で、床に触れている感覚、冷たい、温かい、痺れている、硬い、柔らかいといった感覚を、良い悪いと判断せず、「ただ、そこにあるもの」としてありのままに観察します</w:t>
      </w:r>
      <w:r w:rsidRPr="00997B86">
        <w:t xml:space="preserve"> </w:t>
      </w:r>
      <w:r w:rsidRPr="00F26959">
        <w:rPr>
          <w:vertAlign w:val="superscript"/>
        </w:rPr>
        <w:t>17</w:t>
      </w:r>
      <w:r w:rsidRPr="00997B86">
        <w:t>。</w:t>
      </w:r>
    </w:p>
    <w:p w14:paraId="7B13B6E1" w14:textId="77777777" w:rsidR="00997B86" w:rsidRDefault="00997B86" w:rsidP="008034D3">
      <w:pPr>
        <w:pStyle w:val="af5"/>
        <w:numPr>
          <w:ilvl w:val="0"/>
          <w:numId w:val="26"/>
        </w:numPr>
        <w:ind w:firstLineChars="0"/>
        <w:rPr>
          <w:rFonts w:hint="eastAsia"/>
        </w:rPr>
      </w:pPr>
      <w:r w:rsidRPr="00997B86">
        <w:t>特に麻痺足の足底に意識を集中させ、床に触れている感触を細かく感じ取ります</w:t>
      </w:r>
      <w:r w:rsidRPr="00997B86">
        <w:t xml:space="preserve"> </w:t>
      </w:r>
      <w:r w:rsidRPr="00F26959">
        <w:rPr>
          <w:vertAlign w:val="superscript"/>
        </w:rPr>
        <w:t>19</w:t>
      </w:r>
      <w:r w:rsidRPr="00997B86">
        <w:t>。</w:t>
      </w:r>
    </w:p>
    <w:p w14:paraId="3E5BDA5D" w14:textId="77777777" w:rsidR="00997B86" w:rsidRDefault="00997B86" w:rsidP="008034D3">
      <w:pPr>
        <w:pStyle w:val="af5"/>
        <w:numPr>
          <w:ilvl w:val="0"/>
          <w:numId w:val="26"/>
        </w:numPr>
        <w:ind w:firstLineChars="0"/>
        <w:rPr>
          <w:rFonts w:hint="eastAsia"/>
        </w:rPr>
      </w:pPr>
      <w:r w:rsidRPr="00997B86">
        <w:t>意識を徐々に体幹へと移し、最終的に頭のてっぺんまで観察を続けます</w:t>
      </w:r>
      <w:r w:rsidRPr="00997B86">
        <w:t xml:space="preserve"> </w:t>
      </w:r>
      <w:r w:rsidRPr="00997B86">
        <w:t>。</w:t>
      </w:r>
    </w:p>
    <w:p w14:paraId="64D4E8BE" w14:textId="77777777" w:rsidR="00997B86" w:rsidRPr="00997B86" w:rsidRDefault="00997B86" w:rsidP="00997B86">
      <w:pPr>
        <w:pStyle w:val="af5"/>
        <w:ind w:firstLine="180"/>
        <w:rPr>
          <w:rFonts w:hint="eastAsia"/>
        </w:rPr>
      </w:pPr>
      <w:r w:rsidRPr="00997B86">
        <w:lastRenderedPageBreak/>
        <w:t>このプラクティスは、脳の感覚野を活性化させ、普段は無視されがちな麻痺足からの感覚フィードバックを再構築するのに役立ちます</w:t>
      </w:r>
      <w:r w:rsidRPr="00997B86">
        <w:t xml:space="preserve"> </w:t>
      </w:r>
      <w:r w:rsidRPr="00F26959">
        <w:rPr>
          <w:vertAlign w:val="superscript"/>
        </w:rPr>
        <w:t>17</w:t>
      </w:r>
      <w:r w:rsidRPr="00997B86">
        <w:t>。</w:t>
      </w:r>
    </w:p>
    <w:p w14:paraId="56F19B63" w14:textId="77777777" w:rsidR="00997B86" w:rsidRPr="00997B86" w:rsidRDefault="00997B86" w:rsidP="00997B86">
      <w:pPr>
        <w:pStyle w:val="af5"/>
        <w:ind w:firstLine="180"/>
        <w:rPr>
          <w:rFonts w:hint="eastAsia"/>
        </w:rPr>
      </w:pPr>
    </w:p>
    <w:p w14:paraId="0DE3010E" w14:textId="77777777" w:rsidR="00997B86" w:rsidRPr="00997B86" w:rsidRDefault="00997B86" w:rsidP="00F26959">
      <w:pPr>
        <w:pStyle w:val="af7"/>
      </w:pPr>
      <w:r w:rsidRPr="00997B86">
        <w:t>4.2. 「歩行瞑想」による感覚統合とバランス感覚の向上</w:t>
      </w:r>
    </w:p>
    <w:p w14:paraId="58AC32A0" w14:textId="77777777" w:rsidR="00997B86" w:rsidRPr="00997B86" w:rsidRDefault="00997B86" w:rsidP="00997B86">
      <w:pPr>
        <w:pStyle w:val="af5"/>
        <w:ind w:firstLine="180"/>
        <w:rPr>
          <w:rFonts w:hint="eastAsia"/>
        </w:rPr>
      </w:pPr>
      <w:r w:rsidRPr="00997B86">
        <w:t>ボディスキャンで得た感覚への意識を、歩行という動的な運動に統合する練習が「歩行瞑想」です。これは、マインドフルネス、集中力のトレーニング、および機能的な運動を同時に行う、このマニュアルの核心的なエクササイズの一つです。</w:t>
      </w:r>
    </w:p>
    <w:p w14:paraId="611F1B56" w14:textId="77777777" w:rsidR="00997B86" w:rsidRPr="00F26959" w:rsidRDefault="00997B86" w:rsidP="00F26959">
      <w:pPr>
        <w:pStyle w:val="af5"/>
        <w:ind w:firstLineChars="0" w:firstLine="0"/>
        <w:rPr>
          <w:rFonts w:hint="eastAsia"/>
          <w:b/>
          <w:bCs/>
        </w:rPr>
      </w:pPr>
      <w:r w:rsidRPr="00F26959">
        <w:rPr>
          <w:b/>
          <w:bCs/>
        </w:rPr>
        <w:t>実践方法</w:t>
      </w:r>
      <w:r w:rsidRPr="00F26959">
        <w:rPr>
          <w:b/>
          <w:bCs/>
        </w:rPr>
        <w:t>:</w:t>
      </w:r>
    </w:p>
    <w:p w14:paraId="01688BB6" w14:textId="77777777" w:rsidR="00997B86" w:rsidRDefault="00997B86" w:rsidP="008034D3">
      <w:pPr>
        <w:pStyle w:val="af5"/>
        <w:numPr>
          <w:ilvl w:val="0"/>
          <w:numId w:val="27"/>
        </w:numPr>
        <w:ind w:firstLineChars="0"/>
        <w:rPr>
          <w:rFonts w:hint="eastAsia"/>
        </w:rPr>
      </w:pPr>
      <w:r w:rsidRPr="00997B86">
        <w:t>背筋を伸ばし、視線は</w:t>
      </w:r>
      <w:r w:rsidRPr="00997B86">
        <w:t>3</w:t>
      </w:r>
      <w:r w:rsidRPr="00997B86">
        <w:t>〜</w:t>
      </w:r>
      <w:r w:rsidRPr="00997B86">
        <w:t>4</w:t>
      </w:r>
      <w:r w:rsidRPr="00997B86">
        <w:t>メートル先の床に向けます。</w:t>
      </w:r>
    </w:p>
    <w:p w14:paraId="22C473F3" w14:textId="77777777" w:rsidR="00997B86" w:rsidRDefault="00997B86" w:rsidP="008034D3">
      <w:pPr>
        <w:pStyle w:val="af5"/>
        <w:numPr>
          <w:ilvl w:val="0"/>
          <w:numId w:val="27"/>
        </w:numPr>
        <w:ind w:firstLineChars="0"/>
        <w:rPr>
          <w:rFonts w:hint="eastAsia"/>
        </w:rPr>
      </w:pPr>
      <w:r w:rsidRPr="00997B86">
        <w:t>両手は振らずに、体の前か後ろで軽く組みます。</w:t>
      </w:r>
    </w:p>
    <w:p w14:paraId="65A0F8E8" w14:textId="77777777" w:rsidR="00997B86" w:rsidRDefault="00997B86" w:rsidP="008034D3">
      <w:pPr>
        <w:pStyle w:val="af5"/>
        <w:numPr>
          <w:ilvl w:val="0"/>
          <w:numId w:val="27"/>
        </w:numPr>
        <w:ind w:firstLineChars="0"/>
        <w:rPr>
          <w:rFonts w:hint="eastAsia"/>
        </w:rPr>
      </w:pPr>
      <w:r w:rsidRPr="00997B86">
        <w:t>非常にゆっくりとした速度で歩き始めます。</w:t>
      </w:r>
    </w:p>
    <w:p w14:paraId="6B79DA7F" w14:textId="77777777" w:rsidR="00997B86" w:rsidRDefault="00997B86" w:rsidP="008034D3">
      <w:pPr>
        <w:pStyle w:val="af5"/>
        <w:numPr>
          <w:ilvl w:val="0"/>
          <w:numId w:val="27"/>
        </w:numPr>
        <w:ind w:firstLineChars="0"/>
        <w:rPr>
          <w:rFonts w:hint="eastAsia"/>
        </w:rPr>
      </w:pPr>
      <w:r w:rsidRPr="00997B86">
        <w:t>この際、足裏の感触に細かく意識を向けます。心の中で「足が上がる」</w:t>
      </w:r>
      <w:r w:rsidRPr="00997B86">
        <w:t>→</w:t>
      </w:r>
      <w:r w:rsidRPr="00997B86">
        <w:t>「前に出る」</w:t>
      </w:r>
      <w:r w:rsidRPr="00997B86">
        <w:t>→</w:t>
      </w:r>
      <w:r w:rsidRPr="00997B86">
        <w:t>「床に向かう」</w:t>
      </w:r>
      <w:r w:rsidRPr="00997B86">
        <w:t>→</w:t>
      </w:r>
      <w:r w:rsidRPr="00997B86">
        <w:t>「かかとが着地する」</w:t>
      </w:r>
      <w:r w:rsidRPr="00997B86">
        <w:t>→</w:t>
      </w:r>
      <w:r w:rsidRPr="00997B86">
        <w:t>「足裏全体が広がる」</w:t>
      </w:r>
      <w:r w:rsidRPr="00997B86">
        <w:t>→</w:t>
      </w:r>
      <w:r w:rsidRPr="00997B86">
        <w:t>「つま先が離れる」という一連の動きを言葉にしながら、その都度の感覚を観察します</w:t>
      </w:r>
      <w:r w:rsidRPr="00997B86">
        <w:t xml:space="preserve"> </w:t>
      </w:r>
      <w:r w:rsidRPr="00997B86">
        <w:t>。</w:t>
      </w:r>
    </w:p>
    <w:p w14:paraId="3CC0262F" w14:textId="77777777" w:rsidR="00997B86" w:rsidRDefault="00997B86" w:rsidP="008034D3">
      <w:pPr>
        <w:pStyle w:val="af5"/>
        <w:numPr>
          <w:ilvl w:val="0"/>
          <w:numId w:val="27"/>
        </w:numPr>
        <w:ind w:firstLineChars="0"/>
        <w:rPr>
          <w:rFonts w:hint="eastAsia"/>
        </w:rPr>
      </w:pPr>
      <w:r w:rsidRPr="00997B86">
        <w:t>歩行中、足の各部位が床に触れる際の圧力、感覚、重心の移動を丁寧に感じ取ります。</w:t>
      </w:r>
    </w:p>
    <w:p w14:paraId="3285B038" w14:textId="77777777" w:rsidR="00997B86" w:rsidRPr="00997B86" w:rsidRDefault="00997B86" w:rsidP="00997B86">
      <w:pPr>
        <w:pStyle w:val="af5"/>
        <w:ind w:firstLine="180"/>
        <w:rPr>
          <w:rFonts w:hint="eastAsia"/>
        </w:rPr>
      </w:pPr>
      <w:r w:rsidRPr="00997B86">
        <w:t>この練習は、単に足を動かすだけでなく、その動きを「意識化」することの重要性を示しています。意識的に足裏の感覚を追うことで、脳への体性感覚入力が増大し、運動野へのフィードバックが向上します</w:t>
      </w:r>
      <w:r w:rsidRPr="00997B86">
        <w:t xml:space="preserve"> </w:t>
      </w:r>
      <w:r w:rsidRPr="00F26959">
        <w:rPr>
          <w:vertAlign w:val="superscript"/>
        </w:rPr>
        <w:t>4</w:t>
      </w:r>
      <w:r w:rsidRPr="00997B86">
        <w:t>。これにより、運動指令の精度が高まり、結果としてバランス感覚と歩行の安定性が向上することが期待されます。</w:t>
      </w:r>
    </w:p>
    <w:p w14:paraId="4DC61156" w14:textId="77777777" w:rsidR="00997B86" w:rsidRDefault="00997B86" w:rsidP="00997B86">
      <w:pPr>
        <w:pStyle w:val="af5"/>
        <w:ind w:firstLine="180"/>
        <w:rPr>
          <w:rFonts w:hint="eastAsia"/>
        </w:rPr>
      </w:pPr>
    </w:p>
    <w:p w14:paraId="2F6E14BB" w14:textId="77777777" w:rsidR="005E55EC" w:rsidRPr="00997B86" w:rsidRDefault="005E55EC" w:rsidP="00997B86">
      <w:pPr>
        <w:pStyle w:val="af5"/>
        <w:ind w:firstLine="180"/>
        <w:rPr>
          <w:rFonts w:hint="eastAsia"/>
        </w:rPr>
      </w:pPr>
    </w:p>
    <w:p w14:paraId="3EB342DF" w14:textId="77777777" w:rsidR="00997B86" w:rsidRPr="00997B86" w:rsidRDefault="00997B86" w:rsidP="00F26959">
      <w:pPr>
        <w:pStyle w:val="af3"/>
        <w:spacing w:after="240"/>
      </w:pPr>
      <w:bookmarkStart w:id="7" w:name="_Toc218702812"/>
      <w:r w:rsidRPr="00997B86">
        <w:t>第5章：体幹のインナーマッスルトレーニング：土台を築く</w:t>
      </w:r>
      <w:bookmarkEnd w:id="7"/>
    </w:p>
    <w:p w14:paraId="7E193C73" w14:textId="77777777" w:rsidR="00997B86" w:rsidRPr="00997B86" w:rsidRDefault="00997B86" w:rsidP="00997B86">
      <w:pPr>
        <w:pStyle w:val="af5"/>
        <w:ind w:firstLine="180"/>
        <w:rPr>
          <w:rFonts w:hint="eastAsia"/>
        </w:rPr>
      </w:pPr>
      <w:r w:rsidRPr="00997B86">
        <w:t>インナーマッスルは、姿勢の維持や関節の安定に欠かせない筋肉ですが、意識的に鍛えることが難しいとされています</w:t>
      </w:r>
      <w:r w:rsidRPr="00997B86">
        <w:t xml:space="preserve"> </w:t>
      </w:r>
      <w:r w:rsidRPr="00F26959">
        <w:rPr>
          <w:vertAlign w:val="superscript"/>
        </w:rPr>
        <w:t>7</w:t>
      </w:r>
      <w:r w:rsidRPr="00997B86">
        <w:t>。しかし、ゆっくりと丁寧な動きを心がけることで、自宅でも安全に、インナーマッスルを活性化させることができます</w:t>
      </w:r>
      <w:r w:rsidRPr="00997B86">
        <w:t xml:space="preserve"> </w:t>
      </w:r>
      <w:r w:rsidRPr="00F26959">
        <w:rPr>
          <w:vertAlign w:val="superscript"/>
        </w:rPr>
        <w:t>6</w:t>
      </w:r>
      <w:r w:rsidRPr="00997B86">
        <w:t>。これらのトレーニングは、麻痺足の機能改善に向けた土台を築く上で不可欠です。</w:t>
      </w:r>
    </w:p>
    <w:p w14:paraId="36CB4D65" w14:textId="64A3E06B" w:rsidR="004F7833" w:rsidRDefault="00997B86" w:rsidP="004F7833">
      <w:pPr>
        <w:pStyle w:val="af5"/>
        <w:ind w:firstLine="180"/>
        <w:rPr>
          <w:rFonts w:hint="eastAsia"/>
        </w:rPr>
      </w:pPr>
      <w:r w:rsidRPr="00997B86">
        <w:t xml:space="preserve">1. </w:t>
      </w:r>
      <w:r w:rsidR="004F7833">
        <w:t>IAP</w:t>
      </w:r>
      <w:r w:rsidR="004F7833">
        <w:t>呼吸（腹圧呼吸）：天然のコルセットを作る</w:t>
      </w:r>
      <w:r w:rsidR="004F7833">
        <w:t xml:space="preserve"> </w:t>
      </w:r>
      <w:r w:rsidR="004F7833">
        <w:t>従来の「お腹をへこませる（ドローイン）」方法は、体幹の断面積を小さくしてしまうため、脳卒中後の姿勢安定には不向きな場合があります。代わりに、お腹を全方向に膨らませる「</w:t>
      </w:r>
      <w:r w:rsidR="004F7833">
        <w:t>IAP</w:t>
      </w:r>
      <w:r w:rsidR="004F7833">
        <w:t>（腹腔内圧）」を高める方法を採用します。</w:t>
      </w:r>
    </w:p>
    <w:p w14:paraId="3064ED70" w14:textId="77777777" w:rsidR="004F7833" w:rsidRDefault="004F7833" w:rsidP="001F3BF2">
      <w:pPr>
        <w:pStyle w:val="af5"/>
        <w:numPr>
          <w:ilvl w:val="0"/>
          <w:numId w:val="29"/>
        </w:numPr>
        <w:ind w:firstLineChars="0"/>
        <w:rPr>
          <w:rFonts w:hint="eastAsia"/>
        </w:rPr>
      </w:pPr>
      <w:r>
        <w:rPr>
          <w:rFonts w:hint="eastAsia"/>
        </w:rPr>
        <w:t>理論</w:t>
      </w:r>
      <w:r>
        <w:t xml:space="preserve">: </w:t>
      </w:r>
      <w:r>
        <w:t>お腹の中に風船があるイメージを持ち、それを膨らませて背骨を内側から支える「シリンダー（円筒）」を作ります。これにより体幹が安定し、手足の無駄な力（痙縮）が抜けやすくなります。</w:t>
      </w:r>
    </w:p>
    <w:p w14:paraId="2AF5C20C" w14:textId="77777777" w:rsidR="004F7833" w:rsidRDefault="004F7833" w:rsidP="001F3BF2">
      <w:pPr>
        <w:pStyle w:val="af5"/>
        <w:numPr>
          <w:ilvl w:val="0"/>
          <w:numId w:val="29"/>
        </w:numPr>
        <w:ind w:firstLineChars="0"/>
        <w:rPr>
          <w:rFonts w:hint="eastAsia"/>
        </w:rPr>
      </w:pPr>
      <w:r>
        <w:rPr>
          <w:rFonts w:hint="eastAsia"/>
        </w:rPr>
        <w:t>方法</w:t>
      </w:r>
      <w:r>
        <w:t xml:space="preserve">: </w:t>
      </w:r>
      <w:r>
        <w:t>仰向けに寝て、膝を立てます。鼻から息を吸いながら、お腹を「へこませる」のではなく、「前後・左右（脇腹）」に</w:t>
      </w:r>
      <w:r>
        <w:t>360</w:t>
      </w:r>
      <w:r>
        <w:t>度膨らませます。</w:t>
      </w:r>
    </w:p>
    <w:p w14:paraId="31221077" w14:textId="77777777" w:rsidR="004F7833" w:rsidRDefault="004F7833" w:rsidP="001F3BF2">
      <w:pPr>
        <w:pStyle w:val="af5"/>
        <w:numPr>
          <w:ilvl w:val="0"/>
          <w:numId w:val="29"/>
        </w:numPr>
        <w:ind w:firstLineChars="0"/>
        <w:rPr>
          <w:rFonts w:hint="eastAsia"/>
        </w:rPr>
      </w:pPr>
      <w:r>
        <w:rPr>
          <w:rFonts w:hint="eastAsia"/>
        </w:rPr>
        <w:t>ポイント</w:t>
      </w:r>
      <w:r>
        <w:t xml:space="preserve">: </w:t>
      </w:r>
      <w:r>
        <w:t>お腹が膨らんだ状態（圧力がかかった状態）をキープしたまま、浅い呼吸を続けます。おへそを背骨に近づけるのではなく、お腹の内側から外側へ押し返す感覚です。</w:t>
      </w:r>
    </w:p>
    <w:p w14:paraId="7BEC3CA5" w14:textId="02DE715D" w:rsidR="00997B86" w:rsidRPr="004F7833" w:rsidRDefault="00997B86" w:rsidP="004F7833">
      <w:pPr>
        <w:pStyle w:val="af5"/>
        <w:ind w:firstLine="180"/>
        <w:rPr>
          <w:rFonts w:hint="eastAsia"/>
        </w:rPr>
      </w:pPr>
    </w:p>
    <w:p w14:paraId="30DF803A" w14:textId="77777777" w:rsidR="00997B86" w:rsidRPr="00997B86" w:rsidRDefault="00997B86" w:rsidP="00997B86">
      <w:pPr>
        <w:pStyle w:val="af5"/>
        <w:ind w:firstLine="180"/>
        <w:rPr>
          <w:rFonts w:hint="eastAsia"/>
        </w:rPr>
      </w:pPr>
      <w:r w:rsidRPr="00997B86">
        <w:t xml:space="preserve">2. </w:t>
      </w:r>
      <w:r w:rsidRPr="00997B86">
        <w:t>プランク（腹横筋・多裂筋の強化）</w:t>
      </w:r>
    </w:p>
    <w:p w14:paraId="0946F555" w14:textId="77777777" w:rsidR="00997B86" w:rsidRPr="00997B86" w:rsidRDefault="00997B86" w:rsidP="00997B86">
      <w:pPr>
        <w:pStyle w:val="af5"/>
        <w:ind w:firstLine="180"/>
        <w:rPr>
          <w:rFonts w:hint="eastAsia"/>
        </w:rPr>
      </w:pPr>
      <w:r w:rsidRPr="00997B86">
        <w:t>全身のインナーマッスルを同時に鍛えるのに効果的なトレーニン</w:t>
      </w:r>
      <w:r w:rsidRPr="00997B86">
        <w:lastRenderedPageBreak/>
        <w:t>グです。</w:t>
      </w:r>
    </w:p>
    <w:p w14:paraId="023E8391" w14:textId="77777777" w:rsidR="00997B86" w:rsidRDefault="00997B86" w:rsidP="008034D3">
      <w:pPr>
        <w:pStyle w:val="af5"/>
        <w:numPr>
          <w:ilvl w:val="0"/>
          <w:numId w:val="29"/>
        </w:numPr>
        <w:ind w:firstLineChars="0"/>
        <w:rPr>
          <w:rFonts w:hint="eastAsia"/>
        </w:rPr>
      </w:pPr>
      <w:r w:rsidRPr="00997B86">
        <w:t>方法</w:t>
      </w:r>
      <w:r w:rsidRPr="00997B86">
        <w:t xml:space="preserve">: </w:t>
      </w:r>
      <w:r w:rsidRPr="00997B86">
        <w:t>腕立て伏せの姿勢から肘を曲げ、前腕を床につけます。頭からかかとまでが一直線になるように体をキープします</w:t>
      </w:r>
      <w:r w:rsidRPr="00997B86">
        <w:t xml:space="preserve"> </w:t>
      </w:r>
      <w:r w:rsidRPr="005E55EC">
        <w:rPr>
          <w:vertAlign w:val="superscript"/>
        </w:rPr>
        <w:t>20</w:t>
      </w:r>
      <w:r w:rsidRPr="00997B86">
        <w:t>。</w:t>
      </w:r>
    </w:p>
    <w:p w14:paraId="334A024E" w14:textId="77777777" w:rsidR="00997B86" w:rsidRDefault="00997B86" w:rsidP="008034D3">
      <w:pPr>
        <w:pStyle w:val="af5"/>
        <w:numPr>
          <w:ilvl w:val="0"/>
          <w:numId w:val="29"/>
        </w:numPr>
        <w:ind w:firstLineChars="0"/>
        <w:rPr>
          <w:rFonts w:hint="eastAsia"/>
        </w:rPr>
      </w:pPr>
      <w:r w:rsidRPr="00997B86">
        <w:t>ポイント</w:t>
      </w:r>
      <w:r w:rsidRPr="00997B86">
        <w:t xml:space="preserve">: </w:t>
      </w:r>
      <w:r w:rsidRPr="00997B86">
        <w:t>腰が沈んだり、上がりすぎたりしないよう、腹筋に常に力を入れ、身体の軸を意識します</w:t>
      </w:r>
      <w:r w:rsidRPr="00997B86">
        <w:t xml:space="preserve"> </w:t>
      </w:r>
      <w:r w:rsidRPr="005E55EC">
        <w:rPr>
          <w:vertAlign w:val="superscript"/>
        </w:rPr>
        <w:t>20</w:t>
      </w:r>
      <w:r w:rsidRPr="00997B86">
        <w:t>。</w:t>
      </w:r>
    </w:p>
    <w:p w14:paraId="39473FC2" w14:textId="77777777" w:rsidR="00997B86" w:rsidRPr="00997B86" w:rsidRDefault="00997B86" w:rsidP="00997B86">
      <w:pPr>
        <w:pStyle w:val="af5"/>
        <w:ind w:firstLine="180"/>
        <w:rPr>
          <w:rFonts w:hint="eastAsia"/>
        </w:rPr>
      </w:pPr>
      <w:r w:rsidRPr="00997B86">
        <w:t xml:space="preserve">3. </w:t>
      </w:r>
      <w:r w:rsidRPr="00997B86">
        <w:t>バードドッグ（体幹の安定性とバランス向上）</w:t>
      </w:r>
    </w:p>
    <w:p w14:paraId="7D65C2A6" w14:textId="77777777" w:rsidR="00997B86" w:rsidRPr="00997B86" w:rsidRDefault="00997B86" w:rsidP="00997B86">
      <w:pPr>
        <w:pStyle w:val="af5"/>
        <w:ind w:firstLine="180"/>
        <w:rPr>
          <w:rFonts w:hint="eastAsia"/>
        </w:rPr>
      </w:pPr>
      <w:r w:rsidRPr="00997B86">
        <w:t>体幹と手足の協調性を高めるトレーニングです。</w:t>
      </w:r>
    </w:p>
    <w:p w14:paraId="43E95DF4" w14:textId="77777777" w:rsidR="00997B86" w:rsidRDefault="00997B86" w:rsidP="008034D3">
      <w:pPr>
        <w:pStyle w:val="af5"/>
        <w:numPr>
          <w:ilvl w:val="0"/>
          <w:numId w:val="30"/>
        </w:numPr>
        <w:ind w:firstLineChars="0"/>
        <w:rPr>
          <w:rFonts w:hint="eastAsia"/>
        </w:rPr>
      </w:pPr>
      <w:r w:rsidRPr="00997B86">
        <w:t>方法</w:t>
      </w:r>
      <w:r w:rsidRPr="00997B86">
        <w:t xml:space="preserve">: </w:t>
      </w:r>
      <w:r w:rsidRPr="00997B86">
        <w:t>四つん這いの姿勢になり、手は肩の真下、膝は股関節の真下に置きます。息を吐きながら、対角線上にある手と足を同時にゆっくりと伸ばし、床と平行になるように数秒間キープします</w:t>
      </w:r>
      <w:r w:rsidRPr="00997B86">
        <w:t xml:space="preserve"> </w:t>
      </w:r>
      <w:r w:rsidRPr="005E55EC">
        <w:rPr>
          <w:vertAlign w:val="superscript"/>
        </w:rPr>
        <w:t>20</w:t>
      </w:r>
      <w:r w:rsidRPr="00997B86">
        <w:t>。</w:t>
      </w:r>
    </w:p>
    <w:p w14:paraId="6AC63906" w14:textId="77777777" w:rsidR="00997B86" w:rsidRDefault="00997B86" w:rsidP="008034D3">
      <w:pPr>
        <w:pStyle w:val="af5"/>
        <w:numPr>
          <w:ilvl w:val="0"/>
          <w:numId w:val="30"/>
        </w:numPr>
        <w:ind w:firstLineChars="0"/>
        <w:rPr>
          <w:rFonts w:hint="eastAsia"/>
        </w:rPr>
      </w:pPr>
      <w:r w:rsidRPr="00997B86">
        <w:t>ポイント</w:t>
      </w:r>
      <w:r w:rsidRPr="00997B86">
        <w:t xml:space="preserve">: </w:t>
      </w:r>
      <w:r w:rsidRPr="00997B86">
        <w:t>動作中は体が左右にぶれないように、お腹に力を入れて体幹を安定させます</w:t>
      </w:r>
      <w:r w:rsidRPr="00997B86">
        <w:t xml:space="preserve"> </w:t>
      </w:r>
      <w:r w:rsidRPr="005E55EC">
        <w:rPr>
          <w:vertAlign w:val="superscript"/>
        </w:rPr>
        <w:t>20</w:t>
      </w:r>
      <w:r w:rsidRPr="00997B86">
        <w:t>。</w:t>
      </w:r>
    </w:p>
    <w:p w14:paraId="51867DC9" w14:textId="77777777" w:rsidR="00997B86" w:rsidRPr="00997B86" w:rsidRDefault="00997B86" w:rsidP="00997B86">
      <w:pPr>
        <w:pStyle w:val="af5"/>
        <w:ind w:firstLine="180"/>
        <w:rPr>
          <w:rFonts w:hint="eastAsia"/>
        </w:rPr>
      </w:pPr>
    </w:p>
    <w:p w14:paraId="6AB48401" w14:textId="479CEC8A" w:rsidR="00997B86" w:rsidRPr="00997B86" w:rsidRDefault="00997B86" w:rsidP="005E55EC">
      <w:pPr>
        <w:pStyle w:val="af3"/>
        <w:spacing w:after="240"/>
      </w:pPr>
      <w:bookmarkStart w:id="8" w:name="_Toc218702813"/>
      <w:r w:rsidRPr="00997B86">
        <w:t>第6章：振動マッサージの活用：神経と筋肉への新しい刺激</w:t>
      </w:r>
      <w:bookmarkEnd w:id="8"/>
    </w:p>
    <w:p w14:paraId="2A39146C" w14:textId="77777777" w:rsidR="00997B86" w:rsidRDefault="00997B86" w:rsidP="00997B86">
      <w:pPr>
        <w:pStyle w:val="af5"/>
        <w:ind w:firstLine="180"/>
        <w:rPr>
          <w:rFonts w:hint="eastAsia"/>
        </w:rPr>
      </w:pPr>
    </w:p>
    <w:p w14:paraId="152DAF37" w14:textId="495E5C95" w:rsidR="005E55EC" w:rsidRDefault="005E55EC" w:rsidP="00997B86">
      <w:pPr>
        <w:pStyle w:val="af5"/>
        <w:ind w:firstLine="180"/>
        <w:rPr>
          <w:rFonts w:hint="eastAsia"/>
        </w:rPr>
      </w:pPr>
      <w:r w:rsidRPr="005E55EC">
        <w:rPr>
          <w:rFonts w:hint="eastAsia"/>
        </w:rPr>
        <w:t>振動療法や電気刺激（</w:t>
      </w:r>
      <w:r w:rsidRPr="005E55EC">
        <w:t>EMS/FES</w:t>
      </w:r>
      <w:r w:rsidRPr="005E55EC">
        <w:t>）などの物理療法は、痙縮した筋肉を緩め、感覚入力を高めるために非常に有効です。</w:t>
      </w:r>
      <w:r w:rsidRPr="005E55EC">
        <w:t xml:space="preserve"> </w:t>
      </w:r>
      <w:r w:rsidRPr="005E55EC">
        <w:t>特定の機器に依存せず、医学的に正しい周波数や当て方を行うことが重要です。具体的な使用法と禁忌（やってはいけないこと）については、</w:t>
      </w:r>
      <w:r w:rsidRPr="005E55EC">
        <w:t>**</w:t>
      </w:r>
      <w:r w:rsidRPr="005E55EC">
        <w:t>巻末の【</w:t>
      </w:r>
      <w:r w:rsidR="002A1A79" w:rsidRPr="002A1A79">
        <w:rPr>
          <w:rFonts w:hint="eastAsia"/>
        </w:rPr>
        <w:t>付録２：脳神経科学に基づく血行動態と神経可塑性アプローチ</w:t>
      </w:r>
      <w:r w:rsidRPr="005E55EC">
        <w:t>】の「安全アーキテクチャ」</w:t>
      </w:r>
      <w:r w:rsidRPr="005E55EC">
        <w:t>**</w:t>
      </w:r>
      <w:r w:rsidRPr="005E55EC">
        <w:t>を参照してください。</w:t>
      </w:r>
    </w:p>
    <w:p w14:paraId="057ACD2E" w14:textId="77777777" w:rsidR="005E55EC" w:rsidRPr="00997B86" w:rsidRDefault="005E55EC" w:rsidP="00997B86">
      <w:pPr>
        <w:pStyle w:val="af5"/>
        <w:ind w:firstLine="180"/>
        <w:rPr>
          <w:rFonts w:hint="eastAsia"/>
        </w:rPr>
      </w:pPr>
    </w:p>
    <w:p w14:paraId="07BECFC0" w14:textId="77777777" w:rsidR="00997B86" w:rsidRPr="005E55EC" w:rsidRDefault="00997B86" w:rsidP="005E55EC">
      <w:pPr>
        <w:pStyle w:val="af3"/>
        <w:spacing w:after="240"/>
      </w:pPr>
      <w:bookmarkStart w:id="9" w:name="_Toc218702814"/>
      <w:r w:rsidRPr="005E55EC">
        <w:lastRenderedPageBreak/>
        <w:t>第7章：応用運動と運動学習の最適化</w:t>
      </w:r>
      <w:bookmarkEnd w:id="9"/>
    </w:p>
    <w:p w14:paraId="3E34C03B" w14:textId="77777777" w:rsidR="00997B86" w:rsidRPr="00997B86" w:rsidRDefault="00997B86" w:rsidP="005E55EC">
      <w:pPr>
        <w:pStyle w:val="af7"/>
      </w:pPr>
      <w:r w:rsidRPr="00997B86">
        <w:t>7.1. 体幹と下肢の連携：機能的運動の再学習</w:t>
      </w:r>
    </w:p>
    <w:p w14:paraId="08BF7C37" w14:textId="77777777" w:rsidR="00997B86" w:rsidRPr="00997B86" w:rsidRDefault="00997B86" w:rsidP="00997B86">
      <w:pPr>
        <w:pStyle w:val="af5"/>
        <w:ind w:firstLine="180"/>
        <w:rPr>
          <w:rFonts w:hint="eastAsia"/>
        </w:rPr>
      </w:pPr>
      <w:r w:rsidRPr="00997B86">
        <w:t>インナーマッスルのトレーニングで土台を築いた後は、その安定性を活かして、足首の機能的な動きを再学習します。</w:t>
      </w:r>
    </w:p>
    <w:p w14:paraId="350D0939" w14:textId="77777777" w:rsidR="00997B86" w:rsidRDefault="00997B86" w:rsidP="008034D3">
      <w:pPr>
        <w:pStyle w:val="af5"/>
        <w:numPr>
          <w:ilvl w:val="0"/>
          <w:numId w:val="31"/>
        </w:numPr>
        <w:ind w:firstLineChars="0"/>
        <w:rPr>
          <w:rFonts w:hint="eastAsia"/>
        </w:rPr>
      </w:pPr>
      <w:r w:rsidRPr="00997B86">
        <w:t>着座位での足首コントロール練習：背もたれのある椅子に深く座り、両足裏が床につくようにします</w:t>
      </w:r>
      <w:r w:rsidRPr="00997B86">
        <w:t xml:space="preserve"> 39</w:t>
      </w:r>
      <w:r w:rsidRPr="00997B86">
        <w:t>。骨盤を立て、背筋を伸ばして体幹がぶれないように意識した状態で、麻痺足のつま先をゆっくりと上へ持ち上げ、数秒間保持します</w:t>
      </w:r>
      <w:r w:rsidRPr="00997B86">
        <w:t xml:space="preserve"> 40</w:t>
      </w:r>
      <w:r w:rsidRPr="00997B86">
        <w:t>。</w:t>
      </w:r>
    </w:p>
    <w:p w14:paraId="50278EDF" w14:textId="77777777" w:rsidR="00997B86" w:rsidRDefault="00997B86" w:rsidP="008034D3">
      <w:pPr>
        <w:pStyle w:val="af5"/>
        <w:numPr>
          <w:ilvl w:val="0"/>
          <w:numId w:val="31"/>
        </w:numPr>
        <w:ind w:firstLineChars="0"/>
        <w:rPr>
          <w:rFonts w:hint="eastAsia"/>
        </w:rPr>
      </w:pPr>
      <w:r w:rsidRPr="00997B86">
        <w:t>立位・着座位での重心移動トレーニング：安定した手すりや壁の近くで立ちます。麻痺のない側の足を一段の段差（</w:t>
      </w:r>
      <w:r w:rsidRPr="00997B86">
        <w:t>5</w:t>
      </w:r>
      <w:r w:rsidRPr="00997B86">
        <w:t>〜</w:t>
      </w:r>
      <w:r w:rsidRPr="00997B86">
        <w:t>10cm</w:t>
      </w:r>
      <w:r w:rsidRPr="00997B86">
        <w:t>程度）に乗せ、麻痺足を支持脚として体重を乗せる練習をします</w:t>
      </w:r>
      <w:r w:rsidRPr="00997B86">
        <w:t xml:space="preserve"> 41</w:t>
      </w:r>
      <w:r w:rsidRPr="00997B86">
        <w:t>。麻痺足に体重を乗せることで、脳は全身の筋肉（特に体幹と下肢の連動）を協調的に使うよう学習します。</w:t>
      </w:r>
    </w:p>
    <w:p w14:paraId="18A0DF93" w14:textId="77777777" w:rsidR="00997B86" w:rsidRPr="00997B86" w:rsidRDefault="00997B86" w:rsidP="00997B86">
      <w:pPr>
        <w:pStyle w:val="af5"/>
        <w:ind w:firstLine="180"/>
        <w:rPr>
          <w:rFonts w:hint="eastAsia"/>
        </w:rPr>
      </w:pPr>
    </w:p>
    <w:p w14:paraId="6EADC6B8" w14:textId="77777777" w:rsidR="00997B86" w:rsidRPr="00997B86" w:rsidRDefault="00997B86" w:rsidP="005E55EC">
      <w:pPr>
        <w:pStyle w:val="af7"/>
      </w:pPr>
      <w:r w:rsidRPr="00997B86">
        <w:t>7.2. 両側性トレーニングの活用</w:t>
      </w:r>
    </w:p>
    <w:p w14:paraId="1BAD6327" w14:textId="77777777" w:rsidR="00997B86" w:rsidRPr="00997B86" w:rsidRDefault="00997B86" w:rsidP="00997B86">
      <w:pPr>
        <w:pStyle w:val="af5"/>
        <w:ind w:firstLine="180"/>
        <w:rPr>
          <w:rFonts w:hint="eastAsia"/>
        </w:rPr>
      </w:pPr>
      <w:r w:rsidRPr="00997B86">
        <w:t>麻痺のない側のトレーニングが、脳梁を通じて麻痺側の運動野にも刺激を与え、機能的な回復を促すことが科学的に示されています</w:t>
      </w:r>
      <w:r w:rsidRPr="00997B86">
        <w:t xml:space="preserve"> 42</w:t>
      </w:r>
      <w:r w:rsidRPr="00997B86">
        <w:t>。この原理を応用することで、リハビリの効果をさらに高めることができます。</w:t>
      </w:r>
    </w:p>
    <w:p w14:paraId="65C18EA1" w14:textId="77777777" w:rsidR="00997B86" w:rsidRPr="005E55EC" w:rsidRDefault="00997B86" w:rsidP="005E55EC">
      <w:pPr>
        <w:pStyle w:val="af5"/>
        <w:ind w:firstLineChars="0" w:firstLine="0"/>
        <w:rPr>
          <w:rFonts w:hint="eastAsia"/>
          <w:b/>
          <w:bCs/>
        </w:rPr>
      </w:pPr>
      <w:r w:rsidRPr="005E55EC">
        <w:rPr>
          <w:b/>
          <w:bCs/>
        </w:rPr>
        <w:t>実践方法</w:t>
      </w:r>
      <w:r w:rsidRPr="005E55EC">
        <w:rPr>
          <w:b/>
          <w:bCs/>
        </w:rPr>
        <w:t>:</w:t>
      </w:r>
    </w:p>
    <w:p w14:paraId="4D89B0EC" w14:textId="77777777" w:rsidR="00997B86" w:rsidRDefault="00997B86" w:rsidP="008034D3">
      <w:pPr>
        <w:pStyle w:val="af5"/>
        <w:numPr>
          <w:ilvl w:val="0"/>
          <w:numId w:val="31"/>
        </w:numPr>
        <w:ind w:firstLineChars="0"/>
        <w:rPr>
          <w:rFonts w:hint="eastAsia"/>
        </w:rPr>
      </w:pPr>
      <w:r w:rsidRPr="00997B86">
        <w:t>左右対称の動きを伴うエクササイズ（例：両足でスクワットをする、自転車のペダルを漕ぐ）を積極的に行います</w:t>
      </w:r>
      <w:r w:rsidRPr="00997B86">
        <w:t xml:space="preserve"> </w:t>
      </w:r>
      <w:r w:rsidRPr="005E55EC">
        <w:rPr>
          <w:vertAlign w:val="superscript"/>
        </w:rPr>
        <w:t>18</w:t>
      </w:r>
      <w:r w:rsidRPr="00997B86">
        <w:t>。</w:t>
      </w:r>
    </w:p>
    <w:p w14:paraId="36551FEE" w14:textId="77777777" w:rsidR="00997B86" w:rsidRDefault="00997B86" w:rsidP="008034D3">
      <w:pPr>
        <w:pStyle w:val="af5"/>
        <w:numPr>
          <w:ilvl w:val="0"/>
          <w:numId w:val="31"/>
        </w:numPr>
        <w:ind w:firstLineChars="0"/>
        <w:rPr>
          <w:rFonts w:hint="eastAsia"/>
        </w:rPr>
      </w:pPr>
      <w:r w:rsidRPr="00997B86">
        <w:t>麻痺のない側の足首の屈曲運動を、麻痺側の足首の動きを意識しながら行います。</w:t>
      </w:r>
    </w:p>
    <w:p w14:paraId="7AB6D143" w14:textId="77777777" w:rsidR="00997B86" w:rsidRPr="00997B86" w:rsidRDefault="00997B86" w:rsidP="00997B86">
      <w:pPr>
        <w:pStyle w:val="af5"/>
        <w:ind w:firstLine="180"/>
        <w:rPr>
          <w:rFonts w:hint="eastAsia"/>
        </w:rPr>
      </w:pPr>
    </w:p>
    <w:p w14:paraId="5286F571" w14:textId="77777777" w:rsidR="00997B86" w:rsidRPr="00997B86" w:rsidRDefault="00997B86" w:rsidP="005E55EC">
      <w:pPr>
        <w:pStyle w:val="af7"/>
      </w:pPr>
      <w:r w:rsidRPr="00997B86">
        <w:lastRenderedPageBreak/>
        <w:t>7.3. エクササイズバンドを用いたステップアップ</w:t>
      </w:r>
    </w:p>
    <w:p w14:paraId="1E82E4DE" w14:textId="77777777" w:rsidR="00997B86" w:rsidRPr="00997B86" w:rsidRDefault="00997B86" w:rsidP="00997B86">
      <w:pPr>
        <w:pStyle w:val="af5"/>
        <w:ind w:firstLine="180"/>
        <w:rPr>
          <w:rFonts w:hint="eastAsia"/>
        </w:rPr>
      </w:pPr>
      <w:r w:rsidRPr="00997B86">
        <w:t>回復の段階に合わせて、道具を活用することで、より効果的な運動が可能です。</w:t>
      </w:r>
    </w:p>
    <w:p w14:paraId="1E92D2F2" w14:textId="77777777" w:rsidR="00997B86" w:rsidRDefault="00997B86" w:rsidP="008034D3">
      <w:pPr>
        <w:pStyle w:val="af5"/>
        <w:numPr>
          <w:ilvl w:val="0"/>
          <w:numId w:val="31"/>
        </w:numPr>
        <w:ind w:firstLineChars="0"/>
        <w:rPr>
          <w:rFonts w:hint="eastAsia"/>
        </w:rPr>
      </w:pPr>
      <w:r w:rsidRPr="00997B86">
        <w:t>エクササイズバンド</w:t>
      </w:r>
      <w:r w:rsidRPr="00997B86">
        <w:t xml:space="preserve">: </w:t>
      </w:r>
      <w:r w:rsidRPr="00997B86">
        <w:t>椅子に座り、麻痺足の足首にバンドを巻き付け、反対側の足に固定します。バンドの抵抗に抗うように、つま先を上へ引き上げる背屈の動きを行います</w:t>
      </w:r>
      <w:r w:rsidRPr="00997B86">
        <w:t xml:space="preserve"> </w:t>
      </w:r>
      <w:r w:rsidRPr="00997B86">
        <w:t>。これにより、足首を上に曲げるための主要な筋肉である前脛骨筋を鍛えることができます</w:t>
      </w:r>
      <w:r w:rsidRPr="00997B86">
        <w:t xml:space="preserve"> </w:t>
      </w:r>
      <w:r w:rsidRPr="00997B86">
        <w:t>。また、足首を外側に返す「外反」の動きを強化することで、内反を防ぐ役割を持つ腓骨筋群を鍛えることも有効です</w:t>
      </w:r>
      <w:r w:rsidRPr="00997B86">
        <w:t xml:space="preserve"> </w:t>
      </w:r>
      <w:r w:rsidRPr="005E55EC">
        <w:rPr>
          <w:vertAlign w:val="superscript"/>
        </w:rPr>
        <w:t>43</w:t>
      </w:r>
      <w:r w:rsidRPr="00997B86">
        <w:t>。</w:t>
      </w:r>
    </w:p>
    <w:p w14:paraId="01B34D88" w14:textId="77777777" w:rsidR="00997B86" w:rsidRPr="00997B86" w:rsidRDefault="00997B86" w:rsidP="00997B86">
      <w:pPr>
        <w:pStyle w:val="af5"/>
        <w:ind w:firstLine="180"/>
        <w:rPr>
          <w:rFonts w:hint="eastAsia"/>
        </w:rPr>
      </w:pPr>
    </w:p>
    <w:p w14:paraId="56B2160C" w14:textId="77777777" w:rsidR="00997B86" w:rsidRPr="00997B86" w:rsidRDefault="00997B86" w:rsidP="005E55EC">
      <w:pPr>
        <w:pStyle w:val="af7"/>
      </w:pPr>
      <w:r w:rsidRPr="00997B86">
        <w:t>7.4. 学習理論に基づく練習法：集中練習と分散練習のバランス</w:t>
      </w:r>
    </w:p>
    <w:p w14:paraId="0904BAAF" w14:textId="77777777" w:rsidR="00997B86" w:rsidRDefault="00997B86" w:rsidP="00997B86">
      <w:pPr>
        <w:pStyle w:val="af5"/>
        <w:ind w:firstLine="180"/>
        <w:rPr>
          <w:rFonts w:hint="eastAsia"/>
        </w:rPr>
      </w:pPr>
      <w:r w:rsidRPr="00997B86">
        <w:t>新しいスキルを習得するためには、「新しい学習と挑戦」を脳に与え続けることが、神経可塑性を高める上で重要です</w:t>
      </w:r>
      <w:r w:rsidRPr="00997B86">
        <w:t xml:space="preserve"> 5</w:t>
      </w:r>
      <w:r w:rsidRPr="00997B86">
        <w:t>。同じ練習を漫然と繰り返すだけでなく、運動の種類や強度、環境を変化させる「分散練習」を取り入れることで、脳はより効率的に学習します</w:t>
      </w:r>
      <w:r w:rsidRPr="00997B86">
        <w:t xml:space="preserve"> </w:t>
      </w:r>
      <w:r w:rsidRPr="00997B86">
        <w:t>。例えば、足首の屈曲練習を座って行う日、立って行う日、バンドを使う日など、バリエーションを持たせることで、脳を飽きさせることなく刺激し続けることが可能となります。</w:t>
      </w:r>
    </w:p>
    <w:p w14:paraId="74DF0AE2" w14:textId="77777777" w:rsidR="008E1DC2" w:rsidRDefault="008E1DC2" w:rsidP="00997B86">
      <w:pPr>
        <w:pStyle w:val="af5"/>
        <w:ind w:firstLine="180"/>
        <w:rPr>
          <w:rFonts w:hint="eastAsia"/>
        </w:rPr>
      </w:pPr>
    </w:p>
    <w:p w14:paraId="5EC48132" w14:textId="52AB529B" w:rsidR="008E1DC2" w:rsidRPr="00997B86" w:rsidRDefault="008E1DC2" w:rsidP="008E1DC2">
      <w:pPr>
        <w:pStyle w:val="af7"/>
        <w:ind w:firstLine="210"/>
      </w:pPr>
      <w:r w:rsidRPr="00997B86">
        <w:t>7.</w:t>
      </w:r>
      <w:r>
        <w:rPr>
          <w:rFonts w:hint="eastAsia"/>
        </w:rPr>
        <w:t>5</w:t>
      </w:r>
      <w:r w:rsidRPr="00997B86">
        <w:t xml:space="preserve">. </w:t>
      </w:r>
      <w:r w:rsidR="007B7190" w:rsidRPr="007B7190">
        <w:rPr>
          <w:rFonts w:hint="eastAsia"/>
        </w:rPr>
        <w:t>脳神経科学に基づ</w:t>
      </w:r>
      <w:r w:rsidR="007B7190">
        <w:rPr>
          <w:rFonts w:hint="eastAsia"/>
        </w:rPr>
        <w:t>く</w:t>
      </w:r>
      <w:r w:rsidR="007B7190" w:rsidRPr="007B7190">
        <w:rPr>
          <w:rFonts w:hint="eastAsia"/>
        </w:rPr>
        <w:t>具体的なトレーニング手順</w:t>
      </w:r>
    </w:p>
    <w:p w14:paraId="339D4FAE" w14:textId="3977C74F" w:rsidR="008E1DC2" w:rsidRDefault="00A72707" w:rsidP="008E1DC2">
      <w:pPr>
        <w:pStyle w:val="af5"/>
        <w:ind w:firstLine="180"/>
        <w:rPr>
          <w:rFonts w:hint="eastAsia"/>
        </w:rPr>
      </w:pPr>
      <w:r w:rsidRPr="00A72707">
        <w:rPr>
          <w:rFonts w:hint="eastAsia"/>
        </w:rPr>
        <w:t>本編で「心と生活」の土台を作った上で、</w:t>
      </w:r>
      <w:r>
        <w:rPr>
          <w:rFonts w:hint="eastAsia"/>
        </w:rPr>
        <w:t>次の</w:t>
      </w:r>
      <w:r w:rsidRPr="00A72707">
        <w:rPr>
          <w:rFonts w:hint="eastAsia"/>
        </w:rPr>
        <w:t>付録のステップに従ってトレーニングを行ってください。</w:t>
      </w:r>
    </w:p>
    <w:p w14:paraId="20A04C4B" w14:textId="77777777" w:rsidR="00A72707" w:rsidRDefault="00A72707" w:rsidP="008E1DC2">
      <w:pPr>
        <w:pStyle w:val="af5"/>
        <w:ind w:firstLine="180"/>
        <w:rPr>
          <w:rFonts w:hint="eastAsia"/>
        </w:rPr>
      </w:pPr>
    </w:p>
    <w:p w14:paraId="2D358711" w14:textId="7C22D034" w:rsidR="00A72707" w:rsidRPr="009D3A32" w:rsidRDefault="00A72707" w:rsidP="008E1DC2">
      <w:pPr>
        <w:pStyle w:val="af5"/>
        <w:ind w:firstLine="180"/>
        <w:rPr>
          <w:rFonts w:hint="eastAsia"/>
          <w:b/>
          <w:bCs/>
        </w:rPr>
      </w:pPr>
      <w:r w:rsidRPr="009D3A32">
        <w:rPr>
          <w:rFonts w:hint="eastAsia"/>
          <w:b/>
          <w:bCs/>
        </w:rPr>
        <w:t>付録２：脳神経科学に基づく血行動態と神経可塑性アプローチ</w:t>
      </w:r>
    </w:p>
    <w:p w14:paraId="51665B2C" w14:textId="77777777" w:rsidR="008E1DC2" w:rsidRPr="008E1DC2" w:rsidRDefault="008E1DC2" w:rsidP="00997B86">
      <w:pPr>
        <w:pStyle w:val="af5"/>
        <w:ind w:firstLine="180"/>
        <w:rPr>
          <w:rFonts w:hint="eastAsia"/>
        </w:rPr>
      </w:pPr>
    </w:p>
    <w:p w14:paraId="157A7A68" w14:textId="77777777" w:rsidR="00997B86" w:rsidRPr="00997B86" w:rsidRDefault="00997B86" w:rsidP="00997B86">
      <w:pPr>
        <w:pStyle w:val="af5"/>
        <w:ind w:firstLine="180"/>
        <w:rPr>
          <w:rFonts w:hint="eastAsia"/>
        </w:rPr>
      </w:pPr>
    </w:p>
    <w:p w14:paraId="16B6AF6A" w14:textId="77777777" w:rsidR="00997B86" w:rsidRPr="00997B86" w:rsidRDefault="00997B86" w:rsidP="00997B86">
      <w:pPr>
        <w:pStyle w:val="af5"/>
        <w:ind w:firstLine="180"/>
        <w:rPr>
          <w:rFonts w:hint="eastAsia"/>
        </w:rPr>
      </w:pPr>
      <w:r w:rsidRPr="00997B86">
        <w:br w:type="page"/>
      </w:r>
    </w:p>
    <w:p w14:paraId="797441DB" w14:textId="77777777" w:rsidR="00997B86" w:rsidRPr="00997B86" w:rsidRDefault="00997B86" w:rsidP="005E55EC">
      <w:pPr>
        <w:pStyle w:val="af3"/>
        <w:spacing w:after="240"/>
      </w:pPr>
      <w:bookmarkStart w:id="10" w:name="_Toc218702815"/>
      <w:r w:rsidRPr="00997B86">
        <w:lastRenderedPageBreak/>
        <w:t>第8章：日々の生活への統合：マインドフルな動きの実践</w:t>
      </w:r>
      <w:bookmarkEnd w:id="10"/>
    </w:p>
    <w:p w14:paraId="7C0F7247" w14:textId="77777777" w:rsidR="00997B86" w:rsidRPr="00997B86" w:rsidRDefault="00997B86" w:rsidP="005E55EC">
      <w:pPr>
        <w:pStyle w:val="af7"/>
      </w:pPr>
      <w:r w:rsidRPr="00997B86">
        <w:t>8.1. 毎日のルーティンを「マインドフルネスの実践」に変える</w:t>
      </w:r>
    </w:p>
    <w:p w14:paraId="77A01A95" w14:textId="77777777" w:rsidR="00997B86" w:rsidRPr="00997B86" w:rsidRDefault="00997B86" w:rsidP="00997B86">
      <w:pPr>
        <w:pStyle w:val="af5"/>
        <w:ind w:firstLine="180"/>
        <w:rPr>
          <w:rFonts w:hint="eastAsia"/>
        </w:rPr>
      </w:pPr>
      <w:r w:rsidRPr="00997B86">
        <w:t>リハビリは、特別な時間だけでなく、日常生活のすべての瞬間を通じて行うことができます。普段、無意識に行っている動作を「マインドフルな動き」に変えることで、神経経路の再構築を継続的に促すことが可能です</w:t>
      </w:r>
      <w:r w:rsidRPr="00997B86">
        <w:t xml:space="preserve"> </w:t>
      </w:r>
      <w:r w:rsidRPr="005E55EC">
        <w:rPr>
          <w:vertAlign w:val="superscript"/>
        </w:rPr>
        <w:t>17</w:t>
      </w:r>
      <w:r w:rsidRPr="00997B86">
        <w:t>。</w:t>
      </w:r>
    </w:p>
    <w:p w14:paraId="5428ABA8" w14:textId="77777777" w:rsidR="00997B86" w:rsidRPr="005E55EC" w:rsidRDefault="00997B86" w:rsidP="005E55EC">
      <w:pPr>
        <w:pStyle w:val="af5"/>
        <w:ind w:firstLineChars="0" w:firstLine="0"/>
        <w:rPr>
          <w:rFonts w:hint="eastAsia"/>
          <w:b/>
          <w:bCs/>
        </w:rPr>
      </w:pPr>
      <w:r w:rsidRPr="005E55EC">
        <w:rPr>
          <w:b/>
          <w:bCs/>
        </w:rPr>
        <w:t>実践方法</w:t>
      </w:r>
      <w:r w:rsidRPr="005E55EC">
        <w:rPr>
          <w:b/>
          <w:bCs/>
        </w:rPr>
        <w:t>:</w:t>
      </w:r>
    </w:p>
    <w:p w14:paraId="374E2AAB" w14:textId="77777777" w:rsidR="00997B86" w:rsidRDefault="00997B86" w:rsidP="008034D3">
      <w:pPr>
        <w:pStyle w:val="af5"/>
        <w:numPr>
          <w:ilvl w:val="0"/>
          <w:numId w:val="31"/>
        </w:numPr>
        <w:ind w:firstLineChars="0"/>
        <w:rPr>
          <w:rFonts w:hint="eastAsia"/>
        </w:rPr>
      </w:pPr>
      <w:r w:rsidRPr="00997B86">
        <w:t>歯磨き</w:t>
      </w:r>
      <w:r w:rsidRPr="00997B86">
        <w:t xml:space="preserve">: </w:t>
      </w:r>
      <w:r w:rsidRPr="00997B86">
        <w:t>歯ブラシが歯茎に当たる感覚や、口の中の状態に意識を向ける。</w:t>
      </w:r>
    </w:p>
    <w:p w14:paraId="4CC7A568" w14:textId="77777777" w:rsidR="00997B86" w:rsidRDefault="00997B86" w:rsidP="008034D3">
      <w:pPr>
        <w:pStyle w:val="af5"/>
        <w:numPr>
          <w:ilvl w:val="0"/>
          <w:numId w:val="31"/>
        </w:numPr>
        <w:ind w:firstLineChars="0"/>
        <w:rPr>
          <w:rFonts w:hint="eastAsia"/>
        </w:rPr>
      </w:pPr>
      <w:r w:rsidRPr="00997B86">
        <w:t>皿洗い</w:t>
      </w:r>
      <w:r w:rsidRPr="00997B86">
        <w:t xml:space="preserve">: </w:t>
      </w:r>
      <w:r w:rsidRPr="00997B86">
        <w:t>お湯の温度、皿の重さ、スポンジの感触に注意を向ける</w:t>
      </w:r>
      <w:r w:rsidRPr="00997B86">
        <w:t xml:space="preserve"> </w:t>
      </w:r>
      <w:r w:rsidRPr="00997B86">
        <w:t>。</w:t>
      </w:r>
    </w:p>
    <w:p w14:paraId="222164F8" w14:textId="77777777" w:rsidR="00997B86" w:rsidRDefault="00997B86" w:rsidP="008034D3">
      <w:pPr>
        <w:pStyle w:val="af5"/>
        <w:numPr>
          <w:ilvl w:val="0"/>
          <w:numId w:val="31"/>
        </w:numPr>
        <w:ind w:firstLineChars="0"/>
        <w:rPr>
          <w:rFonts w:hint="eastAsia"/>
        </w:rPr>
      </w:pPr>
      <w:r w:rsidRPr="00997B86">
        <w:t>着替え</w:t>
      </w:r>
      <w:r w:rsidRPr="00997B86">
        <w:t xml:space="preserve">: </w:t>
      </w:r>
      <w:r w:rsidRPr="00997B86">
        <w:t>麻痺足の感覚に注意を払いながら、ゆっくりとズボンを履く。</w:t>
      </w:r>
    </w:p>
    <w:p w14:paraId="762B3DEE" w14:textId="77777777" w:rsidR="00997B86" w:rsidRPr="00997B86" w:rsidRDefault="00997B86" w:rsidP="00997B86">
      <w:pPr>
        <w:pStyle w:val="af5"/>
        <w:ind w:firstLine="180"/>
        <w:rPr>
          <w:rFonts w:hint="eastAsia"/>
        </w:rPr>
      </w:pPr>
      <w:r w:rsidRPr="00997B86">
        <w:t>これらの動作を「自動操縦」で行う代わりに、自分の周囲や身体感覚に注意を向けることで、時間の経過とともにマインドフルネスを高めることができます</w:t>
      </w:r>
      <w:r w:rsidRPr="00997B86">
        <w:t xml:space="preserve"> </w:t>
      </w:r>
      <w:r w:rsidRPr="00997B86">
        <w:t>。</w:t>
      </w:r>
    </w:p>
    <w:p w14:paraId="73F3CA5F" w14:textId="77777777" w:rsidR="00997B86" w:rsidRPr="00997B86" w:rsidRDefault="00997B86" w:rsidP="00997B86">
      <w:pPr>
        <w:pStyle w:val="af5"/>
        <w:ind w:firstLine="180"/>
        <w:rPr>
          <w:rFonts w:hint="eastAsia"/>
        </w:rPr>
      </w:pPr>
    </w:p>
    <w:p w14:paraId="6AA7828A" w14:textId="77777777" w:rsidR="00997B86" w:rsidRPr="00997B86" w:rsidRDefault="00997B86" w:rsidP="005E55EC">
      <w:pPr>
        <w:pStyle w:val="af7"/>
      </w:pPr>
      <w:r w:rsidRPr="00997B86">
        <w:t>8.2. 継続のための戦略：ポモドーロ・テクニックの応用</w:t>
      </w:r>
    </w:p>
    <w:p w14:paraId="3747D4DB" w14:textId="77777777" w:rsidR="00997B86" w:rsidRPr="00997B86" w:rsidRDefault="00997B86" w:rsidP="00997B86">
      <w:pPr>
        <w:pStyle w:val="af5"/>
        <w:ind w:firstLine="180"/>
        <w:rPr>
          <w:rFonts w:hint="eastAsia"/>
        </w:rPr>
      </w:pPr>
      <w:r w:rsidRPr="00997B86">
        <w:t>リハビリに長時間集中することが難しい場合、</w:t>
      </w:r>
      <w:r w:rsidRPr="00997B86">
        <w:t>25</w:t>
      </w:r>
      <w:r w:rsidRPr="00997B86">
        <w:t>分間の集中練習と、</w:t>
      </w:r>
      <w:r w:rsidRPr="00997B86">
        <w:t>5</w:t>
      </w:r>
      <w:r w:rsidRPr="00997B86">
        <w:t>分間の休憩を繰り返す「ポモドーロ・テクニック」が有効です</w:t>
      </w:r>
      <w:r w:rsidRPr="00997B86">
        <w:t xml:space="preserve"> </w:t>
      </w:r>
      <w:r w:rsidRPr="00997B86">
        <w:t>。このテクニックは、脳の集中モードと拡散モードを効果的に活用し、脳の疲労を軽減しながら、学習内容の定着を促します</w:t>
      </w:r>
      <w:r w:rsidRPr="00997B86">
        <w:t xml:space="preserve"> </w:t>
      </w:r>
      <w:r w:rsidRPr="00997B86">
        <w:t>。休憩時間には、足をストレッチしたり、歩行瞑想を行ったりするなど、リ</w:t>
      </w:r>
      <w:r w:rsidRPr="00997B86">
        <w:lastRenderedPageBreak/>
        <w:t>フレッシュを兼ねた活動を取り入れることで、次のセッションへのモチベーションを維持することができます</w:t>
      </w:r>
      <w:r w:rsidRPr="00997B86">
        <w:t xml:space="preserve"> </w:t>
      </w:r>
      <w:r w:rsidRPr="00997B86">
        <w:t>。</w:t>
      </w:r>
    </w:p>
    <w:p w14:paraId="59BD9E8A" w14:textId="77777777" w:rsidR="00997B86" w:rsidRPr="00997B86" w:rsidRDefault="00997B86" w:rsidP="00997B86">
      <w:pPr>
        <w:pStyle w:val="af5"/>
        <w:ind w:firstLine="180"/>
        <w:rPr>
          <w:rFonts w:hint="eastAsia"/>
        </w:rPr>
      </w:pPr>
    </w:p>
    <w:p w14:paraId="5A77EAD3" w14:textId="77777777" w:rsidR="00997B86" w:rsidRPr="00997B86" w:rsidRDefault="00997B86" w:rsidP="005E55EC">
      <w:pPr>
        <w:pStyle w:val="af7"/>
      </w:pPr>
      <w:r w:rsidRPr="00997B86">
        <w:t>8.3. 疲労と回復：睡眠と運動が神経可塑性にもたらす影響</w:t>
      </w:r>
    </w:p>
    <w:p w14:paraId="45788090" w14:textId="77777777" w:rsidR="00997B86" w:rsidRPr="00997B86" w:rsidRDefault="00997B86" w:rsidP="00997B86">
      <w:pPr>
        <w:pStyle w:val="af5"/>
        <w:ind w:firstLine="180"/>
        <w:rPr>
          <w:rFonts w:hint="eastAsia"/>
        </w:rPr>
      </w:pPr>
      <w:r w:rsidRPr="00997B86">
        <w:t>十分な睡眠と適度な運動は、脳の学習と記憶の定着に不可欠です。睡眠中に、日中の学習内容（新しい運動パターンなど）が海馬から大脳皮質のニューロンへと移行し、長期記憶として固定されます</w:t>
      </w:r>
      <w:r w:rsidRPr="00997B86">
        <w:t xml:space="preserve"> </w:t>
      </w:r>
      <w:r w:rsidRPr="00997B86">
        <w:t>。また、運動は脳の血流を促し、神経細胞の成長をサポートします</w:t>
      </w:r>
      <w:r w:rsidRPr="00997B86">
        <w:t xml:space="preserve"> </w:t>
      </w:r>
      <w:r w:rsidRPr="00997B86">
        <w:t>。無理のない範囲での活動と質の高い睡眠を確保することが、回復を加速させるための基盤となります。</w:t>
      </w:r>
    </w:p>
    <w:p w14:paraId="3AE8DAF8" w14:textId="77777777" w:rsidR="00997B86" w:rsidRPr="00997B86" w:rsidRDefault="0003642D" w:rsidP="00997B86">
      <w:pPr>
        <w:pStyle w:val="af5"/>
        <w:ind w:firstLine="180"/>
        <w:rPr>
          <w:rFonts w:hint="eastAsia"/>
        </w:rPr>
      </w:pPr>
      <w:r>
        <w:pict w14:anchorId="35CEE354">
          <v:rect id="_x0000_i1027" style="width:0;height:1.5pt" o:hralign="center" o:hrstd="t" o:hr="t" fillcolor="#a0a0a0" stroked="f"/>
        </w:pict>
      </w:r>
      <w:r w:rsidR="00997B86" w:rsidRPr="00997B86">
        <w:br w:type="page"/>
      </w:r>
    </w:p>
    <w:p w14:paraId="122540F3" w14:textId="77777777" w:rsidR="00997B86" w:rsidRPr="00997B86" w:rsidRDefault="00997B86" w:rsidP="005E55EC">
      <w:pPr>
        <w:pStyle w:val="af3"/>
        <w:spacing w:after="240"/>
      </w:pPr>
      <w:bookmarkStart w:id="11" w:name="_Toc218702816"/>
      <w:r w:rsidRPr="00997B86">
        <w:lastRenderedPageBreak/>
        <w:t>第三部：補完的アプローチと自己管理</w:t>
      </w:r>
      <w:bookmarkEnd w:id="11"/>
    </w:p>
    <w:p w14:paraId="489D2674" w14:textId="77777777" w:rsidR="00997B86" w:rsidRPr="00997B86" w:rsidRDefault="00997B86" w:rsidP="005E55EC">
      <w:pPr>
        <w:pStyle w:val="af3"/>
        <w:spacing w:after="240"/>
      </w:pPr>
      <w:bookmarkStart w:id="12" w:name="_Toc218702817"/>
      <w:r w:rsidRPr="00997B86">
        <w:t>第9章：補完療法の活用：お灸と温熱療法の可能性</w:t>
      </w:r>
      <w:bookmarkEnd w:id="12"/>
    </w:p>
    <w:p w14:paraId="4FD90F13" w14:textId="77777777" w:rsidR="00997B86" w:rsidRPr="00997B86" w:rsidRDefault="00997B86" w:rsidP="005E55EC">
      <w:pPr>
        <w:pStyle w:val="af7"/>
      </w:pPr>
      <w:r w:rsidRPr="00997B86">
        <w:t>9.1. 灸が末梢血流改善と鎮痛にもたらす作用</w:t>
      </w:r>
    </w:p>
    <w:p w14:paraId="55242B0F" w14:textId="77777777" w:rsidR="00997B86" w:rsidRPr="00997B86" w:rsidRDefault="00997B86" w:rsidP="00997B86">
      <w:pPr>
        <w:pStyle w:val="af5"/>
        <w:ind w:firstLine="180"/>
        <w:rPr>
          <w:rFonts w:hint="eastAsia"/>
        </w:rPr>
      </w:pPr>
      <w:r w:rsidRPr="00997B86">
        <w:t>伝統的な補完療法であるお灸は、麻痺足の血行不良と筋硬結という生理学的問題を、外部からの物理的刺激で解決するアプローチとして有効である可能性があります。灸を特定のツボに施すことで、その局所の血管が拡張し、末梢血流が改善されると考えられています</w:t>
      </w:r>
      <w:r w:rsidRPr="00997B86">
        <w:t xml:space="preserve"> </w:t>
      </w:r>
      <w:r w:rsidRPr="00997B86">
        <w:t>。これにより、組織への酸素や栄養素の供給が向上し、老廃物の除去が促されます。血流改善は、冷感や浮腫の軽減に寄与するだけでなく、感覚神経の機能回復を間接的にサポートし、運動学習の効果を高める基盤を築きます</w:t>
      </w:r>
      <w:r w:rsidRPr="00997B86">
        <w:t xml:space="preserve"> </w:t>
      </w:r>
      <w:r w:rsidRPr="00997B86">
        <w:t>。また、熱刺激は鎮痛効果ももたらし、リハビリに伴う不快感を軽減する可能性があります</w:t>
      </w:r>
      <w:r w:rsidRPr="00997B86">
        <w:t xml:space="preserve"> </w:t>
      </w:r>
      <w:r w:rsidRPr="00997B86">
        <w:t>。</w:t>
      </w:r>
    </w:p>
    <w:p w14:paraId="6794D283" w14:textId="77777777" w:rsidR="00997B86" w:rsidRPr="00997B86" w:rsidRDefault="00997B86" w:rsidP="00997B86">
      <w:pPr>
        <w:pStyle w:val="af5"/>
        <w:ind w:firstLine="180"/>
        <w:rPr>
          <w:rFonts w:hint="eastAsia"/>
        </w:rPr>
      </w:pPr>
    </w:p>
    <w:p w14:paraId="535CD34A" w14:textId="77777777" w:rsidR="00997B86" w:rsidRPr="00997B86" w:rsidRDefault="00997B86" w:rsidP="005E55EC">
      <w:pPr>
        <w:pStyle w:val="af7"/>
      </w:pPr>
      <w:r w:rsidRPr="00997B86">
        <w:t>9.2. 家庭で安全に実践するための注意点と、専門家への相談の重要性</w:t>
      </w:r>
    </w:p>
    <w:p w14:paraId="2B22A6B6" w14:textId="77777777" w:rsidR="00997B86" w:rsidRPr="00997B86" w:rsidRDefault="00997B86" w:rsidP="00997B86">
      <w:pPr>
        <w:pStyle w:val="af5"/>
        <w:ind w:firstLine="180"/>
        <w:rPr>
          <w:rFonts w:hint="eastAsia"/>
        </w:rPr>
      </w:pPr>
      <w:r w:rsidRPr="00997B86">
        <w:t>お灸を家庭で実践する際には、市販の台座灸（例：せんねん灸）など、火傷のリスクが低い製品の利用が推奨されます</w:t>
      </w:r>
      <w:r w:rsidRPr="00997B86">
        <w:t xml:space="preserve"> 45</w:t>
      </w:r>
      <w:r w:rsidRPr="00997B86">
        <w:t>。ただし、正確なツボの位置や、個々の症状に応じた適切な治療法については、必ず専門家（医師や鍼灸師）に相談することが不可欠です。自己判断による不適切な使用は、火傷などのリスクを伴うため、十分な注意が必要となります</w:t>
      </w:r>
      <w:r w:rsidRPr="00997B86">
        <w:t xml:space="preserve"> </w:t>
      </w:r>
      <w:r w:rsidRPr="00A44CAC">
        <w:rPr>
          <w:vertAlign w:val="superscript"/>
        </w:rPr>
        <w:t>27</w:t>
      </w:r>
      <w:r w:rsidRPr="00997B86">
        <w:t>。</w:t>
      </w:r>
    </w:p>
    <w:p w14:paraId="6B624C03" w14:textId="77777777" w:rsidR="00997B86" w:rsidRPr="00997B86" w:rsidRDefault="00997B86" w:rsidP="00997B86">
      <w:pPr>
        <w:pStyle w:val="af5"/>
        <w:ind w:firstLine="180"/>
        <w:rPr>
          <w:rFonts w:hint="eastAsia"/>
        </w:rPr>
      </w:pPr>
      <w:r w:rsidRPr="00997B86">
        <w:t>図</w:t>
      </w:r>
      <w:r w:rsidRPr="00997B86">
        <w:t>4</w:t>
      </w:r>
      <w:r w:rsidRPr="00997B86">
        <w:t>：ツボの位置図</w:t>
      </w:r>
    </w:p>
    <w:p w14:paraId="350AFC43" w14:textId="77777777" w:rsidR="00997B86" w:rsidRDefault="00997B86" w:rsidP="008034D3">
      <w:pPr>
        <w:pStyle w:val="af5"/>
        <w:numPr>
          <w:ilvl w:val="0"/>
          <w:numId w:val="31"/>
        </w:numPr>
        <w:ind w:firstLineChars="0"/>
        <w:rPr>
          <w:rFonts w:hint="eastAsia"/>
        </w:rPr>
      </w:pPr>
      <w:r w:rsidRPr="00997B86">
        <w:t>足三里（あしさんり）：膝の外側、膝頭の下約</w:t>
      </w:r>
      <w:r w:rsidRPr="00997B86">
        <w:t>4</w:t>
      </w:r>
      <w:r w:rsidRPr="00997B86">
        <w:t>指幅の位置にあります</w:t>
      </w:r>
      <w:r w:rsidRPr="00997B86">
        <w:t xml:space="preserve"> </w:t>
      </w:r>
      <w:r w:rsidRPr="00997B86">
        <w:t>。下半身の血行促進に効果があるとされています</w:t>
      </w:r>
      <w:r w:rsidRPr="00997B86">
        <w:t xml:space="preserve"> </w:t>
      </w:r>
      <w:r w:rsidRPr="0019225C">
        <w:rPr>
          <w:vertAlign w:val="superscript"/>
        </w:rPr>
        <w:t>46</w:t>
      </w:r>
      <w:r w:rsidRPr="00997B86">
        <w:t>。</w:t>
      </w:r>
    </w:p>
    <w:p w14:paraId="017C62D9" w14:textId="77777777" w:rsidR="00997B86" w:rsidRDefault="00997B86" w:rsidP="008034D3">
      <w:pPr>
        <w:pStyle w:val="af5"/>
        <w:numPr>
          <w:ilvl w:val="0"/>
          <w:numId w:val="31"/>
        </w:numPr>
        <w:ind w:firstLineChars="0"/>
        <w:rPr>
          <w:rFonts w:hint="eastAsia"/>
        </w:rPr>
      </w:pPr>
      <w:r w:rsidRPr="00997B86">
        <w:t>三陰交（さんいんこう）：内くるぶしの骨から指幅</w:t>
      </w:r>
      <w:r w:rsidRPr="00997B86">
        <w:t>4</w:t>
      </w:r>
      <w:r w:rsidRPr="00997B86">
        <w:t>本分上</w:t>
      </w:r>
      <w:r w:rsidRPr="00997B86">
        <w:lastRenderedPageBreak/>
        <w:t>で、すねの骨の後ろのくぼみにあります</w:t>
      </w:r>
      <w:r w:rsidRPr="00997B86">
        <w:t xml:space="preserve"> </w:t>
      </w:r>
      <w:r w:rsidRPr="00997B86">
        <w:t>。下半身の血行やリンパの流れを改善する効果が期待できます</w:t>
      </w:r>
      <w:r w:rsidRPr="00997B86">
        <w:t xml:space="preserve"> </w:t>
      </w:r>
      <w:r w:rsidRPr="00997B86">
        <w:t>。</w:t>
      </w:r>
    </w:p>
    <w:p w14:paraId="1BE8BD68" w14:textId="77777777" w:rsidR="00997B86" w:rsidRDefault="00997B86" w:rsidP="008034D3">
      <w:pPr>
        <w:pStyle w:val="af5"/>
        <w:numPr>
          <w:ilvl w:val="0"/>
          <w:numId w:val="31"/>
        </w:numPr>
        <w:ind w:firstLineChars="0"/>
        <w:rPr>
          <w:rFonts w:hint="eastAsia"/>
        </w:rPr>
      </w:pPr>
      <w:r w:rsidRPr="00997B86">
        <w:t>陽陵泉（ようりょうせん）：立った時に膝の外側にできるくぼみ、または膝の皿の斜め下にある丸い骨のすぐ下の凹みの部分にあります</w:t>
      </w:r>
      <w:r w:rsidRPr="00997B86">
        <w:t xml:space="preserve"> </w:t>
      </w:r>
      <w:r w:rsidRPr="00997B86">
        <w:t>。</w:t>
      </w:r>
    </w:p>
    <w:p w14:paraId="4AB6F674" w14:textId="77777777" w:rsidR="00997B86" w:rsidRPr="00997B86" w:rsidRDefault="00997B86" w:rsidP="00997B86">
      <w:pPr>
        <w:pStyle w:val="af5"/>
        <w:ind w:firstLine="180"/>
        <w:rPr>
          <w:rFonts w:hint="eastAsia"/>
        </w:rPr>
      </w:pPr>
    </w:p>
    <w:p w14:paraId="6819A3E8" w14:textId="77777777" w:rsidR="00997B86" w:rsidRPr="00997B86" w:rsidRDefault="00997B86" w:rsidP="005E55EC">
      <w:pPr>
        <w:pStyle w:val="af7"/>
      </w:pPr>
      <w:r w:rsidRPr="00997B86">
        <w:t>9.3. 足浴など、その他の温熱療法の効果と実践法</w:t>
      </w:r>
    </w:p>
    <w:p w14:paraId="3AB1E2AF" w14:textId="77777777" w:rsidR="00997B86" w:rsidRPr="00997B86" w:rsidRDefault="00997B86" w:rsidP="00997B86">
      <w:pPr>
        <w:pStyle w:val="af5"/>
        <w:ind w:firstLine="180"/>
        <w:rPr>
          <w:rFonts w:hint="eastAsia"/>
        </w:rPr>
      </w:pPr>
      <w:r w:rsidRPr="00997B86">
        <w:t>より手軽な血行改善法として、足浴も有効です</w:t>
      </w:r>
      <w:r w:rsidRPr="00997B86">
        <w:t xml:space="preserve"> </w:t>
      </w:r>
      <w:r w:rsidRPr="00997B86">
        <w:t>。</w:t>
      </w:r>
    </w:p>
    <w:p w14:paraId="55522086" w14:textId="77777777" w:rsidR="00997B86" w:rsidRPr="00E20E07" w:rsidRDefault="00997B86" w:rsidP="00997B86">
      <w:pPr>
        <w:pStyle w:val="af5"/>
        <w:ind w:firstLine="180"/>
        <w:rPr>
          <w:rFonts w:hint="eastAsia"/>
          <w:b/>
          <w:bCs/>
        </w:rPr>
      </w:pPr>
      <w:r w:rsidRPr="00E20E07">
        <w:rPr>
          <w:b/>
          <w:bCs/>
        </w:rPr>
        <w:t>実践方法</w:t>
      </w:r>
      <w:r w:rsidRPr="00E20E07">
        <w:rPr>
          <w:b/>
          <w:bCs/>
        </w:rPr>
        <w:t>:</w:t>
      </w:r>
    </w:p>
    <w:p w14:paraId="4AB6A36C" w14:textId="77777777" w:rsidR="00997B86" w:rsidRDefault="00997B86" w:rsidP="00E20E07">
      <w:pPr>
        <w:pStyle w:val="af5"/>
        <w:numPr>
          <w:ilvl w:val="0"/>
          <w:numId w:val="32"/>
        </w:numPr>
        <w:ind w:firstLineChars="0"/>
        <w:rPr>
          <w:rFonts w:hint="eastAsia"/>
        </w:rPr>
      </w:pPr>
      <w:r w:rsidRPr="00997B86">
        <w:t>くるぶしが浸る程度の高さまで、少し熱めのお湯（</w:t>
      </w:r>
      <w:r w:rsidRPr="00997B86">
        <w:t>40</w:t>
      </w:r>
      <w:r w:rsidRPr="00997B86">
        <w:t>〜</w:t>
      </w:r>
      <w:r w:rsidRPr="00997B86">
        <w:t>42</w:t>
      </w:r>
      <w:r w:rsidRPr="00E20E07">
        <w:rPr>
          <w:rFonts w:ascii="Cambria Math" w:hAnsi="Cambria Math" w:cs="Cambria Math"/>
        </w:rPr>
        <w:t>℃</w:t>
      </w:r>
      <w:r w:rsidRPr="00997B86">
        <w:t>程度）を洗面器や足浴用のバケツに張ります。</w:t>
      </w:r>
    </w:p>
    <w:p w14:paraId="5BA851E8" w14:textId="77777777" w:rsidR="00997B86" w:rsidRDefault="00997B86" w:rsidP="00E20E07">
      <w:pPr>
        <w:pStyle w:val="af5"/>
        <w:numPr>
          <w:ilvl w:val="0"/>
          <w:numId w:val="32"/>
        </w:numPr>
        <w:ind w:firstLineChars="0"/>
        <w:rPr>
          <w:rFonts w:hint="eastAsia"/>
        </w:rPr>
      </w:pPr>
      <w:r w:rsidRPr="00997B86">
        <w:t>麻痺足を中心に、両足を</w:t>
      </w:r>
      <w:r w:rsidRPr="00997B86">
        <w:t>15</w:t>
      </w:r>
      <w:r w:rsidRPr="00997B86">
        <w:t>〜</w:t>
      </w:r>
      <w:r w:rsidRPr="00997B86">
        <w:t>20</w:t>
      </w:r>
      <w:r w:rsidRPr="00997B86">
        <w:t>分程度浸します</w:t>
      </w:r>
      <w:r w:rsidRPr="00997B86">
        <w:t xml:space="preserve"> </w:t>
      </w:r>
      <w:r w:rsidRPr="00997B86">
        <w:t>。</w:t>
      </w:r>
    </w:p>
    <w:p w14:paraId="635B0BCB" w14:textId="77777777" w:rsidR="00997B86" w:rsidRDefault="00997B86" w:rsidP="00E20E07">
      <w:pPr>
        <w:pStyle w:val="af5"/>
        <w:numPr>
          <w:ilvl w:val="0"/>
          <w:numId w:val="32"/>
        </w:numPr>
        <w:ind w:firstLineChars="0"/>
        <w:rPr>
          <w:rFonts w:hint="eastAsia"/>
        </w:rPr>
      </w:pPr>
      <w:r w:rsidRPr="00997B86">
        <w:t>湯の中に重曹やアロマオイルなどを加えることで、リラックス効果を高めることもできます。</w:t>
      </w:r>
    </w:p>
    <w:p w14:paraId="36E054C5" w14:textId="77777777" w:rsidR="00997B86" w:rsidRPr="00997B86" w:rsidRDefault="00997B86" w:rsidP="00997B86">
      <w:pPr>
        <w:pStyle w:val="af5"/>
        <w:ind w:firstLine="180"/>
        <w:rPr>
          <w:rFonts w:hint="eastAsia"/>
        </w:rPr>
      </w:pPr>
      <w:r w:rsidRPr="00997B86">
        <w:t>足浴は、血流を改善し、筋肉を温め、リハビリ前の準備としても効果的です</w:t>
      </w:r>
      <w:r w:rsidRPr="00997B86">
        <w:t xml:space="preserve"> </w:t>
      </w:r>
      <w:r w:rsidRPr="00A44CAC">
        <w:rPr>
          <w:vertAlign w:val="superscript"/>
        </w:rPr>
        <w:t>48</w:t>
      </w:r>
      <w:r w:rsidRPr="00997B86">
        <w:t>。</w:t>
      </w:r>
    </w:p>
    <w:p w14:paraId="5720E43B" w14:textId="77777777" w:rsidR="00997B86" w:rsidRPr="00997B86" w:rsidRDefault="00997B86" w:rsidP="00997B86">
      <w:pPr>
        <w:pStyle w:val="af5"/>
        <w:ind w:firstLine="180"/>
        <w:rPr>
          <w:rFonts w:hint="eastAsia"/>
        </w:rPr>
      </w:pPr>
    </w:p>
    <w:p w14:paraId="23E07D08" w14:textId="77777777" w:rsidR="00997B86" w:rsidRPr="00997B86" w:rsidRDefault="00997B86" w:rsidP="00997B86">
      <w:pPr>
        <w:pStyle w:val="af5"/>
        <w:ind w:firstLine="180"/>
        <w:rPr>
          <w:rFonts w:hint="eastAsia"/>
        </w:rPr>
      </w:pPr>
      <w:r w:rsidRPr="00997B86">
        <w:br w:type="page"/>
      </w:r>
    </w:p>
    <w:p w14:paraId="76296E53" w14:textId="77777777" w:rsidR="00997B86" w:rsidRPr="00997B86" w:rsidRDefault="00997B86" w:rsidP="000B277E">
      <w:pPr>
        <w:pStyle w:val="af3"/>
        <w:spacing w:after="240"/>
      </w:pPr>
      <w:bookmarkStart w:id="13" w:name="_Toc218702818"/>
      <w:r w:rsidRPr="00997B86">
        <w:lastRenderedPageBreak/>
        <w:t>第10章：心構えとモチベーションの維持</w:t>
      </w:r>
      <w:bookmarkEnd w:id="13"/>
    </w:p>
    <w:p w14:paraId="2E7A5EDD" w14:textId="77777777" w:rsidR="00997B86" w:rsidRPr="00997B86" w:rsidRDefault="00997B86" w:rsidP="000B277E">
      <w:pPr>
        <w:pStyle w:val="af7"/>
      </w:pPr>
      <w:r w:rsidRPr="00997B86">
        <w:t>10.1. “努力が報われるものと信じる”という長期的な視点</w:t>
      </w:r>
    </w:p>
    <w:p w14:paraId="27960FBD" w14:textId="77777777" w:rsidR="00997B86" w:rsidRPr="00997B86" w:rsidRDefault="00997B86" w:rsidP="00997B86">
      <w:pPr>
        <w:pStyle w:val="af5"/>
        <w:ind w:firstLine="180"/>
        <w:rPr>
          <w:rFonts w:hint="eastAsia"/>
        </w:rPr>
      </w:pPr>
      <w:r w:rsidRPr="00997B86">
        <w:t>麻痺足の回復は、直線的に進むプロセスではありません。停滞期や後退期も存在します。すぐに結果が出なくても、努力を続けること、そして「いつの間にか気付かない間に努力が報われているものと信じて」努力を続ける心構えが重要です</w:t>
      </w:r>
      <w:r w:rsidRPr="00997B86">
        <w:t xml:space="preserve"> 3</w:t>
      </w:r>
      <w:r w:rsidRPr="00997B86">
        <w:t>。回復を待つのではなく、毎日小さな努力を積み重ねることが、最終的に大きな変化をもたらします。</w:t>
      </w:r>
    </w:p>
    <w:p w14:paraId="42E69C21" w14:textId="77777777" w:rsidR="00997B86" w:rsidRPr="00997B86" w:rsidRDefault="00997B86" w:rsidP="00997B86">
      <w:pPr>
        <w:pStyle w:val="af5"/>
        <w:ind w:firstLine="180"/>
        <w:rPr>
          <w:rFonts w:hint="eastAsia"/>
        </w:rPr>
      </w:pPr>
    </w:p>
    <w:p w14:paraId="240068FE" w14:textId="77777777" w:rsidR="00997B86" w:rsidRPr="00997B86" w:rsidRDefault="00997B86" w:rsidP="000B277E">
      <w:pPr>
        <w:pStyle w:val="af7"/>
      </w:pPr>
      <w:r w:rsidRPr="00997B86">
        <w:t>10.2. 停滞期を乗り越えるための精神的戦略</w:t>
      </w:r>
    </w:p>
    <w:p w14:paraId="3EC8AB4B" w14:textId="77777777" w:rsidR="00997B86" w:rsidRPr="00997B86" w:rsidRDefault="00997B86" w:rsidP="00997B86">
      <w:pPr>
        <w:pStyle w:val="af5"/>
        <w:ind w:firstLine="180"/>
        <w:rPr>
          <w:rFonts w:hint="eastAsia"/>
        </w:rPr>
      </w:pPr>
      <w:r w:rsidRPr="00997B86">
        <w:t>停滞期に直面した際には、以下の精神的戦略が有効です。</w:t>
      </w:r>
    </w:p>
    <w:p w14:paraId="33603FFA" w14:textId="77777777" w:rsidR="00997B86" w:rsidRDefault="00997B86" w:rsidP="00997B86">
      <w:pPr>
        <w:pStyle w:val="af5"/>
        <w:ind w:firstLine="180"/>
        <w:rPr>
          <w:rFonts w:hint="eastAsia"/>
        </w:rPr>
      </w:pPr>
      <w:r w:rsidRPr="00997B86">
        <w:t>小さな成功を記録する</w:t>
      </w:r>
      <w:r w:rsidRPr="00997B86">
        <w:t xml:space="preserve">: </w:t>
      </w:r>
      <w:r w:rsidRPr="00997B86">
        <w:t>日記や動画を活用し、足の可動域がわずかに広がったことや、以前よりバランスが取れるようになったことなど、日々の小さな成長を記録し、振り返ります。</w:t>
      </w:r>
    </w:p>
    <w:p w14:paraId="0E832A99" w14:textId="77777777" w:rsidR="00997B86" w:rsidRDefault="00997B86" w:rsidP="00997B86">
      <w:pPr>
        <w:pStyle w:val="af5"/>
        <w:ind w:firstLine="180"/>
        <w:rPr>
          <w:rFonts w:hint="eastAsia"/>
        </w:rPr>
      </w:pPr>
      <w:r w:rsidRPr="00997B86">
        <w:t>「今日は休む日」と割り切る</w:t>
      </w:r>
      <w:r w:rsidRPr="00997B86">
        <w:t xml:space="preserve">: </w:t>
      </w:r>
      <w:r w:rsidRPr="00997B86">
        <w:t>努力が報われないと感じるときは、無理をせず、完全に体を休める日を設けます。これは後退ではなく、回復を促すための重要なプロセスです。</w:t>
      </w:r>
    </w:p>
    <w:p w14:paraId="5905DBB7" w14:textId="77777777" w:rsidR="00997B86" w:rsidRDefault="00997B86" w:rsidP="00997B86">
      <w:pPr>
        <w:pStyle w:val="af5"/>
        <w:ind w:firstLine="180"/>
        <w:rPr>
          <w:rFonts w:hint="eastAsia"/>
        </w:rPr>
      </w:pPr>
      <w:r w:rsidRPr="00997B86">
        <w:t>他者と共有する</w:t>
      </w:r>
      <w:r w:rsidRPr="00997B86">
        <w:t xml:space="preserve">: </w:t>
      </w:r>
      <w:r w:rsidRPr="00997B86">
        <w:t>家族、友人、または同じ境遇を持つ人々と、自身の経験や感情を共有することで、孤立感から解放され、モチベーションを維持できます</w:t>
      </w:r>
      <w:r w:rsidRPr="00997B86">
        <w:t xml:space="preserve"> 5</w:t>
      </w:r>
      <w:r w:rsidRPr="00997B86">
        <w:t>。</w:t>
      </w:r>
    </w:p>
    <w:p w14:paraId="50CAD4CB" w14:textId="77777777" w:rsidR="00997B86" w:rsidRPr="00997B86" w:rsidRDefault="00997B86" w:rsidP="00997B86">
      <w:pPr>
        <w:pStyle w:val="af5"/>
        <w:ind w:firstLine="180"/>
        <w:rPr>
          <w:rFonts w:hint="eastAsia"/>
        </w:rPr>
      </w:pPr>
    </w:p>
    <w:p w14:paraId="10525D5F" w14:textId="77777777" w:rsidR="00997B86" w:rsidRPr="00997B86" w:rsidRDefault="00997B86" w:rsidP="000B277E">
      <w:pPr>
        <w:pStyle w:val="af7"/>
      </w:pPr>
      <w:r w:rsidRPr="00997B86">
        <w:t>10.3. 客観的な指標と主観的な変化の記録</w:t>
      </w:r>
    </w:p>
    <w:p w14:paraId="42D4AF06" w14:textId="77777777" w:rsidR="00997B86" w:rsidRPr="00997B86" w:rsidRDefault="00997B86" w:rsidP="00997B86">
      <w:pPr>
        <w:pStyle w:val="af5"/>
        <w:ind w:firstLine="180"/>
        <w:rPr>
          <w:rFonts w:hint="eastAsia"/>
        </w:rPr>
      </w:pPr>
      <w:r w:rsidRPr="00997B86">
        <w:t>成長を可視化するために、客観的な指標と主観的な気づきの両方を記録します。足関節の可動域測定、特定の動作にかかる時間、バランスが取れる時間など、客観的なデータを定期的に測定・記録しま</w:t>
      </w:r>
      <w:r w:rsidRPr="00997B86">
        <w:lastRenderedPageBreak/>
        <w:t>す。同時に、「今日は足裏の感覚がいつもよりはっきり感じられた」「歩行中の麻痺足が少し軽く感じられた」といった、主観的な変化も日記などに記録します。この二つの記録を組み合わせることで、自身の回復プロセスを多角的に把握し、モチベーションを維持する助けとなります。</w:t>
      </w:r>
    </w:p>
    <w:p w14:paraId="744B44C8" w14:textId="235BF4D1" w:rsidR="00997B86" w:rsidRPr="00997B86" w:rsidRDefault="00997B86" w:rsidP="00E20E07">
      <w:pPr>
        <w:pStyle w:val="af9"/>
        <w:spacing w:after="120"/>
      </w:pPr>
      <w:r w:rsidRPr="00997B86">
        <w:t>バランス能力のセルフチェック：T字バランス</w:t>
      </w:r>
    </w:p>
    <w:p w14:paraId="069A9110" w14:textId="77777777" w:rsidR="00997B86" w:rsidRPr="00997B86" w:rsidRDefault="00997B86" w:rsidP="00E20E07">
      <w:pPr>
        <w:pStyle w:val="af5"/>
        <w:numPr>
          <w:ilvl w:val="0"/>
          <w:numId w:val="31"/>
        </w:numPr>
        <w:ind w:firstLineChars="0"/>
        <w:rPr>
          <w:rFonts w:hint="eastAsia"/>
        </w:rPr>
      </w:pPr>
      <w:r w:rsidRPr="00997B86">
        <w:t>バランス能力は、体幹と足首の連携を評価する上で重要な指標です</w:t>
      </w:r>
      <w:r w:rsidRPr="00997B86">
        <w:t xml:space="preserve"> </w:t>
      </w:r>
      <w:r w:rsidRPr="00E20E07">
        <w:rPr>
          <w:vertAlign w:val="superscript"/>
        </w:rPr>
        <w:t>49</w:t>
      </w:r>
      <w:r w:rsidRPr="00997B86">
        <w:t>。</w:t>
      </w:r>
      <w:r w:rsidRPr="00997B86">
        <w:t>T</w:t>
      </w:r>
      <w:r w:rsidRPr="00997B86">
        <w:t>字バランスは、全身のバランスと集中力を鍛えるのに効果的なエクササイズです</w:t>
      </w:r>
      <w:r w:rsidRPr="00997B86">
        <w:t xml:space="preserve"> </w:t>
      </w:r>
      <w:r w:rsidRPr="00E20E07">
        <w:rPr>
          <w:vertAlign w:val="superscript"/>
        </w:rPr>
        <w:t>51</w:t>
      </w:r>
      <w:r w:rsidRPr="00997B86">
        <w:t>。</w:t>
      </w:r>
    </w:p>
    <w:p w14:paraId="72BBD592" w14:textId="77777777" w:rsidR="00997B86" w:rsidRDefault="00997B86" w:rsidP="00E20E07">
      <w:pPr>
        <w:pStyle w:val="af5"/>
        <w:numPr>
          <w:ilvl w:val="0"/>
          <w:numId w:val="31"/>
        </w:numPr>
        <w:ind w:firstLineChars="0"/>
        <w:rPr>
          <w:rFonts w:hint="eastAsia"/>
        </w:rPr>
      </w:pPr>
      <w:r w:rsidRPr="00997B86">
        <w:t>やり方：両手を広げて片足で立ち、上半身と上げた脚が一直線になるように、ゆっくりと前に倒します</w:t>
      </w:r>
      <w:r w:rsidRPr="00997B86">
        <w:t xml:space="preserve"> </w:t>
      </w:r>
      <w:r w:rsidRPr="00997B86">
        <w:t>。軸足の足裏でしっかりと床を捉えることが重要です</w:t>
      </w:r>
      <w:r w:rsidRPr="00997B86">
        <w:t xml:space="preserve"> </w:t>
      </w:r>
      <w:r w:rsidRPr="00E20E07">
        <w:rPr>
          <w:vertAlign w:val="superscript"/>
        </w:rPr>
        <w:t>52</w:t>
      </w:r>
      <w:r w:rsidRPr="00997B86">
        <w:t>。</w:t>
      </w:r>
    </w:p>
    <w:p w14:paraId="2AFD3C2C" w14:textId="77777777" w:rsidR="00997B86" w:rsidRDefault="00997B86" w:rsidP="00E20E07">
      <w:pPr>
        <w:pStyle w:val="af5"/>
        <w:numPr>
          <w:ilvl w:val="0"/>
          <w:numId w:val="31"/>
        </w:numPr>
        <w:ind w:firstLineChars="0"/>
        <w:rPr>
          <w:rFonts w:hint="eastAsia"/>
        </w:rPr>
      </w:pPr>
      <w:r w:rsidRPr="00997B86">
        <w:t>評価：この姿勢を安定して維持できるか、体の軸が左右にぶれないかを確認します</w:t>
      </w:r>
      <w:r w:rsidRPr="00997B86">
        <w:t xml:space="preserve"> </w:t>
      </w:r>
      <w:r w:rsidRPr="00E20E07">
        <w:rPr>
          <w:vertAlign w:val="superscript"/>
        </w:rPr>
        <w:t>53</w:t>
      </w:r>
      <w:r w:rsidRPr="00997B86">
        <w:t>。</w:t>
      </w:r>
    </w:p>
    <w:p w14:paraId="4FFA40D2" w14:textId="77777777" w:rsidR="00997B86" w:rsidRPr="00997B86" w:rsidRDefault="00997B86" w:rsidP="00997B86">
      <w:pPr>
        <w:pStyle w:val="af5"/>
        <w:ind w:firstLine="180"/>
        <w:rPr>
          <w:rFonts w:hint="eastAsia"/>
        </w:rPr>
      </w:pPr>
      <w:r w:rsidRPr="00997B86">
        <w:br w:type="page"/>
      </w:r>
    </w:p>
    <w:p w14:paraId="4E959427" w14:textId="77777777" w:rsidR="00997B86" w:rsidRPr="00997B86" w:rsidRDefault="00997B86" w:rsidP="000B277E">
      <w:pPr>
        <w:pStyle w:val="af3"/>
        <w:spacing w:after="240"/>
      </w:pPr>
      <w:bookmarkStart w:id="14" w:name="_Toc218702819"/>
      <w:r w:rsidRPr="00997B86">
        <w:lastRenderedPageBreak/>
        <w:t>結び：回復は旅である</w:t>
      </w:r>
      <w:bookmarkEnd w:id="14"/>
    </w:p>
    <w:p w14:paraId="5B616A2B" w14:textId="77777777" w:rsidR="00997B86" w:rsidRPr="00997B86" w:rsidRDefault="00997B86" w:rsidP="00997B86">
      <w:pPr>
        <w:pStyle w:val="af5"/>
        <w:ind w:firstLine="180"/>
        <w:rPr>
          <w:rFonts w:hint="eastAsia"/>
        </w:rPr>
      </w:pPr>
    </w:p>
    <w:p w14:paraId="4332D0D5" w14:textId="77777777" w:rsidR="00997B86" w:rsidRPr="00997B86" w:rsidRDefault="00997B86" w:rsidP="00997B86">
      <w:pPr>
        <w:pStyle w:val="af5"/>
        <w:ind w:firstLine="180"/>
        <w:rPr>
          <w:rFonts w:hint="eastAsia"/>
        </w:rPr>
      </w:pPr>
      <w:r w:rsidRPr="00997B86">
        <w:t>本マニュアルは、麻痺足を「動かす」という表面的な目標を超え、麻痺足を「意識する」ことを通じて、脳と身体の新しい関係性を再構築するためのロードマップです。神経可塑性、マインドフルネス、そして身体の生理的側面を統合したこのアプローチは、単なる機能の回復だけでなく、自己の身体感覚との深い繋がりを取り戻すことを目指します。</w:t>
      </w:r>
    </w:p>
    <w:p w14:paraId="0F8253B9" w14:textId="77777777" w:rsidR="00997B86" w:rsidRPr="00997B86" w:rsidRDefault="00997B86" w:rsidP="00997B86">
      <w:pPr>
        <w:pStyle w:val="af5"/>
        <w:ind w:firstLine="180"/>
        <w:rPr>
          <w:rFonts w:hint="eastAsia"/>
        </w:rPr>
      </w:pPr>
      <w:r w:rsidRPr="00997B86">
        <w:t>回復の旅は、決して平坦な道ではありません。しかし、日々の小さな変化に「気づき」、持続的な努力を続けることで、その旅路自体が自己の成長と新しい可能性の発見につながります。本マニュアルが、あなたの回復の旅における羅針盤となり、希望と確信を持って一歩ずつ前進する助けとなることを願っています。</w:t>
      </w:r>
    </w:p>
    <w:p w14:paraId="15D2999B" w14:textId="77777777" w:rsidR="00997B86" w:rsidRPr="00997B86" w:rsidRDefault="0003642D" w:rsidP="00997B86">
      <w:pPr>
        <w:pStyle w:val="af5"/>
        <w:ind w:firstLine="180"/>
        <w:rPr>
          <w:rFonts w:hint="eastAsia"/>
        </w:rPr>
      </w:pPr>
      <w:r>
        <w:pict w14:anchorId="5CF3D991">
          <v:rect id="_x0000_i1028" style="width:0;height:1.5pt" o:hralign="center" o:hrstd="t" o:hr="t" fillcolor="#a0a0a0" stroked="f"/>
        </w:pict>
      </w:r>
    </w:p>
    <w:p w14:paraId="4B5B8807" w14:textId="77777777" w:rsidR="00997B86" w:rsidRPr="00997B86" w:rsidRDefault="00997B86" w:rsidP="00997B86">
      <w:pPr>
        <w:pStyle w:val="af5"/>
        <w:ind w:firstLine="180"/>
        <w:rPr>
          <w:rFonts w:hint="eastAsia"/>
        </w:rPr>
      </w:pPr>
      <w:r w:rsidRPr="00997B86">
        <w:br w:type="page"/>
      </w:r>
    </w:p>
    <w:p w14:paraId="117E61A4" w14:textId="798B603A" w:rsidR="00997B86" w:rsidRPr="00997B86" w:rsidRDefault="00997B86" w:rsidP="000B277E">
      <w:pPr>
        <w:pStyle w:val="af3"/>
        <w:spacing w:after="240"/>
      </w:pPr>
      <w:bookmarkStart w:id="15" w:name="_Toc218702820"/>
      <w:r w:rsidRPr="00997B86">
        <w:lastRenderedPageBreak/>
        <w:t>付録</w:t>
      </w:r>
      <w:r w:rsidR="00A72707">
        <w:rPr>
          <w:rFonts w:hint="eastAsia"/>
        </w:rPr>
        <w:t>１</w:t>
      </w:r>
      <w:r w:rsidRPr="00997B86">
        <w:t>：実践のためのツールキット</w:t>
      </w:r>
      <w:bookmarkEnd w:id="15"/>
    </w:p>
    <w:p w14:paraId="3874960A" w14:textId="77777777" w:rsidR="00997B86" w:rsidRPr="00997B86" w:rsidRDefault="00997B86" w:rsidP="00997B86">
      <w:pPr>
        <w:pStyle w:val="af5"/>
        <w:ind w:firstLine="180"/>
        <w:rPr>
          <w:rFonts w:hint="eastAsia"/>
        </w:rPr>
      </w:pPr>
    </w:p>
    <w:p w14:paraId="6BACBFB8" w14:textId="77777777" w:rsidR="00997B86" w:rsidRPr="00997B86" w:rsidRDefault="00997B86" w:rsidP="00997B86">
      <w:pPr>
        <w:pStyle w:val="af5"/>
        <w:ind w:firstLine="180"/>
        <w:rPr>
          <w:rFonts w:hint="eastAsia"/>
        </w:rPr>
      </w:pPr>
      <w:r w:rsidRPr="00997B86">
        <w:t>表</w:t>
      </w:r>
      <w:r w:rsidRPr="00997B86">
        <w:t xml:space="preserve">1: </w:t>
      </w:r>
      <w:r w:rsidRPr="00997B86">
        <w:t>神経可塑性を高めるための「集中モード」と「拡散モード」の活用例</w:t>
      </w:r>
    </w:p>
    <w:tbl>
      <w:tblPr>
        <w:tblW w:w="566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693"/>
        <w:gridCol w:w="1843"/>
        <w:gridCol w:w="2126"/>
      </w:tblGrid>
      <w:tr w:rsidR="00997B86" w14:paraId="4FDDA167" w14:textId="77777777" w:rsidTr="000B277E">
        <w:tc>
          <w:tcPr>
            <w:tcW w:w="1693" w:type="dxa"/>
            <w:tcBorders>
              <w:top w:val="single" w:sz="6" w:space="0" w:color="000000"/>
              <w:left w:val="single" w:sz="6" w:space="0" w:color="000000"/>
              <w:bottom w:val="single" w:sz="6" w:space="0" w:color="000000"/>
              <w:right w:val="single" w:sz="6" w:space="0" w:color="000000"/>
            </w:tcBorders>
            <w:shd w:val="clear" w:color="auto" w:fill="F8FAFD"/>
            <w:tcMar>
              <w:top w:w="28" w:type="dxa"/>
              <w:left w:w="28" w:type="dxa"/>
              <w:bottom w:w="28" w:type="dxa"/>
              <w:right w:w="28" w:type="dxa"/>
            </w:tcMar>
          </w:tcPr>
          <w:p w14:paraId="5D43D7A0" w14:textId="77777777" w:rsidR="00997B86" w:rsidRPr="00997B86" w:rsidRDefault="00997B86" w:rsidP="00997B86">
            <w:pPr>
              <w:pStyle w:val="af5"/>
              <w:ind w:firstLine="180"/>
              <w:rPr>
                <w:rFonts w:hint="eastAsia"/>
              </w:rPr>
            </w:pPr>
            <w:r w:rsidRPr="00997B86">
              <w:t>モード</w:t>
            </w:r>
          </w:p>
        </w:tc>
        <w:tc>
          <w:tcPr>
            <w:tcW w:w="1843" w:type="dxa"/>
            <w:tcBorders>
              <w:top w:val="single" w:sz="6" w:space="0" w:color="000000"/>
              <w:left w:val="single" w:sz="6" w:space="0" w:color="000000"/>
              <w:bottom w:val="single" w:sz="6" w:space="0" w:color="000000"/>
              <w:right w:val="single" w:sz="6" w:space="0" w:color="000000"/>
            </w:tcBorders>
            <w:shd w:val="clear" w:color="auto" w:fill="F8FAFD"/>
            <w:tcMar>
              <w:top w:w="28" w:type="dxa"/>
              <w:left w:w="28" w:type="dxa"/>
              <w:bottom w:w="28" w:type="dxa"/>
              <w:right w:w="28" w:type="dxa"/>
            </w:tcMar>
          </w:tcPr>
          <w:p w14:paraId="0EB3F09E" w14:textId="77777777" w:rsidR="00997B86" w:rsidRPr="00997B86" w:rsidRDefault="00997B86" w:rsidP="00997B86">
            <w:pPr>
              <w:pStyle w:val="af5"/>
              <w:ind w:firstLine="180"/>
              <w:rPr>
                <w:rFonts w:hint="eastAsia"/>
              </w:rPr>
            </w:pPr>
            <w:r w:rsidRPr="00997B86">
              <w:t>目的</w:t>
            </w:r>
          </w:p>
        </w:tc>
        <w:tc>
          <w:tcPr>
            <w:tcW w:w="2126" w:type="dxa"/>
            <w:tcBorders>
              <w:top w:val="single" w:sz="6" w:space="0" w:color="000000"/>
              <w:left w:val="single" w:sz="6" w:space="0" w:color="000000"/>
              <w:bottom w:val="single" w:sz="6" w:space="0" w:color="000000"/>
              <w:right w:val="single" w:sz="6" w:space="0" w:color="000000"/>
            </w:tcBorders>
            <w:shd w:val="clear" w:color="auto" w:fill="F8FAFD"/>
            <w:tcMar>
              <w:top w:w="28" w:type="dxa"/>
              <w:left w:w="28" w:type="dxa"/>
              <w:bottom w:w="28" w:type="dxa"/>
              <w:right w:w="28" w:type="dxa"/>
            </w:tcMar>
          </w:tcPr>
          <w:p w14:paraId="2822888F" w14:textId="77777777" w:rsidR="00997B86" w:rsidRPr="00997B86" w:rsidRDefault="00997B86" w:rsidP="00997B86">
            <w:pPr>
              <w:pStyle w:val="af5"/>
              <w:ind w:firstLine="180"/>
              <w:rPr>
                <w:rFonts w:hint="eastAsia"/>
              </w:rPr>
            </w:pPr>
            <w:r w:rsidRPr="00997B86">
              <w:t>具体的な活動例</w:t>
            </w:r>
          </w:p>
        </w:tc>
      </w:tr>
      <w:tr w:rsidR="00997B86" w14:paraId="5BA991C3" w14:textId="77777777" w:rsidTr="000B277E">
        <w:tc>
          <w:tcPr>
            <w:tcW w:w="1693" w:type="dxa"/>
            <w:tcBorders>
              <w:top w:val="single" w:sz="6" w:space="0" w:color="000000"/>
              <w:left w:val="single" w:sz="6" w:space="0" w:color="000000"/>
              <w:bottom w:val="single" w:sz="6" w:space="0" w:color="000000"/>
              <w:right w:val="single" w:sz="6" w:space="0" w:color="000000"/>
            </w:tcBorders>
            <w:shd w:val="clear" w:color="auto" w:fill="F8FAFD"/>
            <w:tcMar>
              <w:top w:w="28" w:type="dxa"/>
              <w:left w:w="28" w:type="dxa"/>
              <w:bottom w:w="28" w:type="dxa"/>
              <w:right w:w="28" w:type="dxa"/>
            </w:tcMar>
          </w:tcPr>
          <w:p w14:paraId="0485C2E4" w14:textId="77777777" w:rsidR="00997B86" w:rsidRPr="00997B86" w:rsidRDefault="00997B86" w:rsidP="00997B86">
            <w:pPr>
              <w:pStyle w:val="af5"/>
              <w:ind w:firstLine="180"/>
              <w:rPr>
                <w:rFonts w:hint="eastAsia"/>
              </w:rPr>
            </w:pPr>
            <w:r w:rsidRPr="00997B86">
              <w:t>集中モード</w:t>
            </w:r>
          </w:p>
        </w:tc>
        <w:tc>
          <w:tcPr>
            <w:tcW w:w="1843" w:type="dxa"/>
            <w:tcBorders>
              <w:top w:val="single" w:sz="6" w:space="0" w:color="000000"/>
              <w:left w:val="single" w:sz="6" w:space="0" w:color="000000"/>
              <w:bottom w:val="single" w:sz="6" w:space="0" w:color="000000"/>
              <w:right w:val="single" w:sz="6" w:space="0" w:color="000000"/>
            </w:tcBorders>
            <w:shd w:val="clear" w:color="auto" w:fill="F8FAFD"/>
            <w:tcMar>
              <w:top w:w="28" w:type="dxa"/>
              <w:left w:w="28" w:type="dxa"/>
              <w:bottom w:w="28" w:type="dxa"/>
              <w:right w:w="28" w:type="dxa"/>
            </w:tcMar>
          </w:tcPr>
          <w:p w14:paraId="1A924978" w14:textId="77777777" w:rsidR="00997B86" w:rsidRPr="00997B86" w:rsidRDefault="00997B86" w:rsidP="00997B86">
            <w:pPr>
              <w:pStyle w:val="af5"/>
              <w:ind w:firstLine="180"/>
              <w:rPr>
                <w:rFonts w:hint="eastAsia"/>
              </w:rPr>
            </w:pPr>
            <w:r w:rsidRPr="00997B86">
              <w:t>脳が特定のタスクに集中し、新しい神経回路を形成する</w:t>
            </w:r>
          </w:p>
        </w:tc>
        <w:tc>
          <w:tcPr>
            <w:tcW w:w="2126" w:type="dxa"/>
            <w:tcBorders>
              <w:top w:val="single" w:sz="6" w:space="0" w:color="000000"/>
              <w:left w:val="single" w:sz="6" w:space="0" w:color="000000"/>
              <w:bottom w:val="single" w:sz="6" w:space="0" w:color="000000"/>
              <w:right w:val="single" w:sz="6" w:space="0" w:color="000000"/>
            </w:tcBorders>
            <w:shd w:val="clear" w:color="auto" w:fill="F8FAFD"/>
            <w:tcMar>
              <w:top w:w="28" w:type="dxa"/>
              <w:left w:w="28" w:type="dxa"/>
              <w:bottom w:w="28" w:type="dxa"/>
              <w:right w:w="28" w:type="dxa"/>
            </w:tcMar>
          </w:tcPr>
          <w:p w14:paraId="7919539C" w14:textId="77777777" w:rsidR="00997B86" w:rsidRPr="00997B86" w:rsidRDefault="00997B86" w:rsidP="00997B86">
            <w:pPr>
              <w:pStyle w:val="af5"/>
              <w:ind w:firstLine="180"/>
              <w:rPr>
                <w:rFonts w:hint="eastAsia"/>
              </w:rPr>
            </w:pPr>
            <w:r w:rsidRPr="00997B86">
              <w:t>意識的な足首の屈曲・伸展練習、足底の感覚を追うボディスキャン、体幹を意識した重心移動練習</w:t>
            </w:r>
          </w:p>
        </w:tc>
      </w:tr>
      <w:tr w:rsidR="00997B86" w14:paraId="05A2B97D" w14:textId="77777777" w:rsidTr="000B277E">
        <w:tc>
          <w:tcPr>
            <w:tcW w:w="1693" w:type="dxa"/>
            <w:tcBorders>
              <w:top w:val="single" w:sz="6" w:space="0" w:color="000000"/>
              <w:left w:val="single" w:sz="6" w:space="0" w:color="000000"/>
              <w:bottom w:val="single" w:sz="6" w:space="0" w:color="000000"/>
              <w:right w:val="single" w:sz="6" w:space="0" w:color="000000"/>
            </w:tcBorders>
            <w:shd w:val="clear" w:color="auto" w:fill="F8FAFD"/>
            <w:tcMar>
              <w:top w:w="28" w:type="dxa"/>
              <w:left w:w="28" w:type="dxa"/>
              <w:bottom w:w="28" w:type="dxa"/>
              <w:right w:w="28" w:type="dxa"/>
            </w:tcMar>
          </w:tcPr>
          <w:p w14:paraId="1349DD0E" w14:textId="77777777" w:rsidR="00997B86" w:rsidRPr="00997B86" w:rsidRDefault="00997B86" w:rsidP="00997B86">
            <w:pPr>
              <w:pStyle w:val="af5"/>
              <w:ind w:firstLine="180"/>
              <w:rPr>
                <w:rFonts w:hint="eastAsia"/>
              </w:rPr>
            </w:pPr>
            <w:r w:rsidRPr="00997B86">
              <w:t>拡散モード</w:t>
            </w:r>
          </w:p>
        </w:tc>
        <w:tc>
          <w:tcPr>
            <w:tcW w:w="1843" w:type="dxa"/>
            <w:tcBorders>
              <w:top w:val="single" w:sz="6" w:space="0" w:color="000000"/>
              <w:left w:val="single" w:sz="6" w:space="0" w:color="000000"/>
              <w:bottom w:val="single" w:sz="6" w:space="0" w:color="000000"/>
              <w:right w:val="single" w:sz="6" w:space="0" w:color="000000"/>
            </w:tcBorders>
            <w:shd w:val="clear" w:color="auto" w:fill="F8FAFD"/>
            <w:tcMar>
              <w:top w:w="28" w:type="dxa"/>
              <w:left w:w="28" w:type="dxa"/>
              <w:bottom w:w="28" w:type="dxa"/>
              <w:right w:w="28" w:type="dxa"/>
            </w:tcMar>
          </w:tcPr>
          <w:p w14:paraId="13B21531" w14:textId="77777777" w:rsidR="00997B86" w:rsidRPr="00997B86" w:rsidRDefault="00997B86" w:rsidP="00997B86">
            <w:pPr>
              <w:pStyle w:val="af5"/>
              <w:ind w:firstLine="180"/>
              <w:rPr>
                <w:rFonts w:hint="eastAsia"/>
              </w:rPr>
            </w:pPr>
            <w:r w:rsidRPr="00997B86">
              <w:t>リラックスした状態で学習内容を整理し、統合する</w:t>
            </w:r>
          </w:p>
        </w:tc>
        <w:tc>
          <w:tcPr>
            <w:tcW w:w="2126" w:type="dxa"/>
            <w:tcBorders>
              <w:top w:val="single" w:sz="6" w:space="0" w:color="000000"/>
              <w:left w:val="single" w:sz="6" w:space="0" w:color="000000"/>
              <w:bottom w:val="single" w:sz="6" w:space="0" w:color="000000"/>
              <w:right w:val="single" w:sz="6" w:space="0" w:color="000000"/>
            </w:tcBorders>
            <w:shd w:val="clear" w:color="auto" w:fill="F8FAFD"/>
            <w:tcMar>
              <w:top w:w="28" w:type="dxa"/>
              <w:left w:w="28" w:type="dxa"/>
              <w:bottom w:w="28" w:type="dxa"/>
              <w:right w:w="28" w:type="dxa"/>
            </w:tcMar>
          </w:tcPr>
          <w:p w14:paraId="31E3A7A2" w14:textId="77777777" w:rsidR="00997B86" w:rsidRPr="00997B86" w:rsidRDefault="00997B86" w:rsidP="00997B86">
            <w:pPr>
              <w:pStyle w:val="af5"/>
              <w:ind w:firstLine="180"/>
              <w:rPr>
                <w:rFonts w:hint="eastAsia"/>
              </w:rPr>
            </w:pPr>
            <w:r w:rsidRPr="00997B86">
              <w:t>散歩、軽いストレッチ、足浴、音楽鑑賞、景色を眺める</w:t>
            </w:r>
          </w:p>
        </w:tc>
      </w:tr>
    </w:tbl>
    <w:p w14:paraId="4EB29666" w14:textId="77777777" w:rsidR="00997B86" w:rsidRPr="00997B86" w:rsidRDefault="00997B86" w:rsidP="00997B86">
      <w:pPr>
        <w:pStyle w:val="af5"/>
        <w:ind w:firstLine="180"/>
        <w:rPr>
          <w:rFonts w:hint="eastAsia"/>
        </w:rPr>
      </w:pPr>
    </w:p>
    <w:p w14:paraId="3440A46B" w14:textId="77777777" w:rsidR="00997B86" w:rsidRDefault="00997B86" w:rsidP="00997B86">
      <w:pPr>
        <w:pStyle w:val="af5"/>
        <w:ind w:firstLine="180"/>
      </w:pPr>
      <w:r w:rsidRPr="00997B86">
        <w:t>表</w:t>
      </w:r>
      <w:r w:rsidRPr="00997B86">
        <w:t xml:space="preserve">2: </w:t>
      </w:r>
      <w:r w:rsidRPr="00997B86">
        <w:t>包括的トレーニングプログラム：週間スケジュール案</w:t>
      </w:r>
    </w:p>
    <w:tbl>
      <w:tblPr>
        <w:tblW w:w="580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18"/>
        <w:gridCol w:w="2693"/>
        <w:gridCol w:w="2693"/>
      </w:tblGrid>
      <w:tr w:rsidR="0003642D" w:rsidRPr="00997B86" w14:paraId="1FC16E80" w14:textId="77777777" w:rsidTr="002955E1">
        <w:trPr>
          <w:cantSplit/>
          <w:trHeight w:val="148"/>
        </w:trPr>
        <w:tc>
          <w:tcPr>
            <w:tcW w:w="418" w:type="dxa"/>
            <w:tcBorders>
              <w:top w:val="single" w:sz="6" w:space="0" w:color="000000"/>
              <w:left w:val="single" w:sz="6" w:space="0" w:color="000000"/>
              <w:bottom w:val="single" w:sz="6" w:space="0" w:color="000000"/>
              <w:right w:val="single" w:sz="6" w:space="0" w:color="000000"/>
            </w:tcBorders>
            <w:shd w:val="clear" w:color="auto" w:fill="F8FAFD"/>
            <w:tcMar>
              <w:top w:w="0" w:type="dxa"/>
              <w:left w:w="0" w:type="dxa"/>
              <w:bottom w:w="0" w:type="dxa"/>
              <w:right w:w="0" w:type="dxa"/>
            </w:tcMar>
            <w:vAlign w:val="center"/>
          </w:tcPr>
          <w:p w14:paraId="54F6037A" w14:textId="77777777" w:rsidR="0003642D" w:rsidRPr="00997B86" w:rsidRDefault="0003642D" w:rsidP="002955E1">
            <w:pPr>
              <w:pStyle w:val="af5"/>
              <w:ind w:firstLine="180"/>
              <w:rPr>
                <w:rFonts w:hint="eastAsia"/>
              </w:rPr>
            </w:pPr>
          </w:p>
        </w:tc>
        <w:tc>
          <w:tcPr>
            <w:tcW w:w="2693" w:type="dxa"/>
            <w:tcBorders>
              <w:top w:val="single" w:sz="6" w:space="0" w:color="000000"/>
              <w:left w:val="single" w:sz="6" w:space="0" w:color="000000"/>
              <w:bottom w:val="single" w:sz="6" w:space="0" w:color="000000"/>
              <w:right w:val="single" w:sz="6" w:space="0" w:color="000000"/>
            </w:tcBorders>
            <w:shd w:val="clear" w:color="auto" w:fill="F8FAFD"/>
            <w:tcMar>
              <w:top w:w="0" w:type="dxa"/>
              <w:left w:w="0" w:type="dxa"/>
              <w:bottom w:w="0" w:type="dxa"/>
              <w:right w:w="0" w:type="dxa"/>
            </w:tcMar>
            <w:vAlign w:val="center"/>
          </w:tcPr>
          <w:p w14:paraId="7CF0357C" w14:textId="77777777" w:rsidR="0003642D" w:rsidRPr="00997B86" w:rsidRDefault="0003642D" w:rsidP="002955E1">
            <w:pPr>
              <w:pStyle w:val="af5"/>
              <w:ind w:firstLine="180"/>
              <w:rPr>
                <w:rFonts w:hint="eastAsia"/>
              </w:rPr>
            </w:pPr>
            <w:r>
              <w:rPr>
                <w:rFonts w:hint="eastAsia"/>
              </w:rPr>
              <w:t>午前</w:t>
            </w:r>
          </w:p>
        </w:tc>
        <w:tc>
          <w:tcPr>
            <w:tcW w:w="2693" w:type="dxa"/>
            <w:tcBorders>
              <w:top w:val="single" w:sz="6" w:space="0" w:color="000000"/>
              <w:left w:val="single" w:sz="6" w:space="0" w:color="000000"/>
              <w:bottom w:val="single" w:sz="6" w:space="0" w:color="000000"/>
              <w:right w:val="single" w:sz="6" w:space="0" w:color="000000"/>
            </w:tcBorders>
            <w:shd w:val="clear" w:color="auto" w:fill="F8FAFD"/>
            <w:tcMar>
              <w:top w:w="0" w:type="dxa"/>
              <w:left w:w="0" w:type="dxa"/>
              <w:bottom w:w="0" w:type="dxa"/>
              <w:right w:w="0" w:type="dxa"/>
            </w:tcMar>
            <w:vAlign w:val="center"/>
          </w:tcPr>
          <w:p w14:paraId="2640D1E8" w14:textId="77777777" w:rsidR="0003642D" w:rsidRPr="00997B86" w:rsidRDefault="0003642D" w:rsidP="002955E1">
            <w:pPr>
              <w:pStyle w:val="af5"/>
              <w:ind w:firstLine="180"/>
              <w:rPr>
                <w:rFonts w:hint="eastAsia"/>
              </w:rPr>
            </w:pPr>
            <w:r>
              <w:rPr>
                <w:rFonts w:hint="eastAsia"/>
              </w:rPr>
              <w:t>午後</w:t>
            </w:r>
          </w:p>
        </w:tc>
      </w:tr>
      <w:tr w:rsidR="0003642D" w:rsidRPr="00997B86" w14:paraId="63AEFD0D" w14:textId="77777777" w:rsidTr="002955E1">
        <w:trPr>
          <w:cantSplit/>
          <w:trHeight w:val="42"/>
        </w:trPr>
        <w:tc>
          <w:tcPr>
            <w:tcW w:w="418" w:type="dxa"/>
            <w:tcBorders>
              <w:top w:val="single" w:sz="6" w:space="0" w:color="000000"/>
              <w:left w:val="single" w:sz="6" w:space="0" w:color="000000"/>
              <w:bottom w:val="single" w:sz="6" w:space="0" w:color="000000"/>
              <w:right w:val="single" w:sz="6" w:space="0" w:color="000000"/>
            </w:tcBorders>
            <w:shd w:val="clear" w:color="auto" w:fill="F8FAFD"/>
            <w:tcMar>
              <w:top w:w="0" w:type="dxa"/>
              <w:left w:w="0" w:type="dxa"/>
              <w:bottom w:w="0" w:type="dxa"/>
              <w:right w:w="0" w:type="dxa"/>
            </w:tcMar>
            <w:vAlign w:val="center"/>
          </w:tcPr>
          <w:p w14:paraId="5AB8E756" w14:textId="77777777" w:rsidR="0003642D" w:rsidRPr="00997B86" w:rsidRDefault="0003642D" w:rsidP="002955E1">
            <w:pPr>
              <w:pStyle w:val="af5"/>
              <w:ind w:firstLineChars="0" w:firstLine="0"/>
              <w:rPr>
                <w:rFonts w:hint="eastAsia"/>
              </w:rPr>
            </w:pPr>
            <w:r w:rsidRPr="007278F0">
              <w:rPr>
                <w:rFonts w:hint="eastAsia"/>
              </w:rPr>
              <w:t>月</w:t>
            </w:r>
          </w:p>
        </w:tc>
        <w:tc>
          <w:tcPr>
            <w:tcW w:w="2693" w:type="dxa"/>
            <w:tcBorders>
              <w:top w:val="single" w:sz="6" w:space="0" w:color="000000"/>
              <w:left w:val="single" w:sz="6" w:space="0" w:color="000000"/>
              <w:bottom w:val="single" w:sz="6" w:space="0" w:color="000000"/>
              <w:right w:val="single" w:sz="6" w:space="0" w:color="000000"/>
            </w:tcBorders>
            <w:shd w:val="clear" w:color="auto" w:fill="F8FAFD"/>
            <w:tcMar>
              <w:top w:w="0" w:type="dxa"/>
              <w:left w:w="0" w:type="dxa"/>
              <w:bottom w:w="0" w:type="dxa"/>
              <w:right w:w="0" w:type="dxa"/>
            </w:tcMar>
            <w:vAlign w:val="center"/>
          </w:tcPr>
          <w:p w14:paraId="028FA8FC" w14:textId="77777777" w:rsidR="0003642D" w:rsidRPr="00997B86" w:rsidRDefault="0003642D" w:rsidP="002955E1">
            <w:pPr>
              <w:pStyle w:val="af5"/>
              <w:ind w:firstLine="180"/>
              <w:rPr>
                <w:rFonts w:hint="eastAsia"/>
              </w:rPr>
            </w:pPr>
            <w:r w:rsidRPr="007278F0">
              <w:rPr>
                <w:rFonts w:hint="eastAsia"/>
              </w:rPr>
              <w:t>ボディスキャンと歩行瞑想（</w:t>
            </w:r>
            <w:r w:rsidRPr="007278F0">
              <w:t>20</w:t>
            </w:r>
            <w:r w:rsidRPr="007278F0">
              <w:t>分）</w:t>
            </w:r>
          </w:p>
        </w:tc>
        <w:tc>
          <w:tcPr>
            <w:tcW w:w="2693" w:type="dxa"/>
            <w:tcBorders>
              <w:top w:val="single" w:sz="6" w:space="0" w:color="000000"/>
              <w:left w:val="single" w:sz="6" w:space="0" w:color="000000"/>
              <w:bottom w:val="single" w:sz="6" w:space="0" w:color="000000"/>
              <w:right w:val="single" w:sz="6" w:space="0" w:color="000000"/>
            </w:tcBorders>
            <w:shd w:val="clear" w:color="auto" w:fill="F8FAFD"/>
            <w:tcMar>
              <w:top w:w="0" w:type="dxa"/>
              <w:left w:w="0" w:type="dxa"/>
              <w:bottom w:w="0" w:type="dxa"/>
              <w:right w:w="0" w:type="dxa"/>
            </w:tcMar>
            <w:vAlign w:val="center"/>
          </w:tcPr>
          <w:p w14:paraId="5C527DBF" w14:textId="77777777" w:rsidR="0003642D" w:rsidRPr="00997B86" w:rsidRDefault="0003642D" w:rsidP="002955E1">
            <w:pPr>
              <w:pStyle w:val="af5"/>
              <w:ind w:firstLine="180"/>
              <w:rPr>
                <w:rFonts w:hint="eastAsia"/>
              </w:rPr>
            </w:pPr>
            <w:r w:rsidRPr="007278F0">
              <w:rPr>
                <w:rFonts w:hint="eastAsia"/>
              </w:rPr>
              <w:t>着座位での足首コントロール練習（</w:t>
            </w:r>
            <w:r w:rsidRPr="007278F0">
              <w:t>15</w:t>
            </w:r>
            <w:r w:rsidRPr="007278F0">
              <w:t>分）</w:t>
            </w:r>
          </w:p>
        </w:tc>
      </w:tr>
      <w:tr w:rsidR="0003642D" w:rsidRPr="00997B86" w14:paraId="6CD1B266" w14:textId="77777777" w:rsidTr="002955E1">
        <w:trPr>
          <w:cantSplit/>
          <w:trHeight w:val="42"/>
        </w:trPr>
        <w:tc>
          <w:tcPr>
            <w:tcW w:w="418" w:type="dxa"/>
            <w:tcBorders>
              <w:top w:val="single" w:sz="6" w:space="0" w:color="000000"/>
              <w:left w:val="single" w:sz="6" w:space="0" w:color="000000"/>
              <w:bottom w:val="single" w:sz="6" w:space="0" w:color="000000"/>
              <w:right w:val="single" w:sz="6" w:space="0" w:color="000000"/>
            </w:tcBorders>
            <w:shd w:val="clear" w:color="auto" w:fill="F8FAFD"/>
            <w:tcMar>
              <w:top w:w="0" w:type="dxa"/>
              <w:left w:w="0" w:type="dxa"/>
              <w:bottom w:w="0" w:type="dxa"/>
              <w:right w:w="0" w:type="dxa"/>
            </w:tcMar>
            <w:vAlign w:val="center"/>
          </w:tcPr>
          <w:p w14:paraId="4B2EC572" w14:textId="77777777" w:rsidR="0003642D" w:rsidRPr="007278F0" w:rsidRDefault="0003642D" w:rsidP="002955E1">
            <w:pPr>
              <w:pStyle w:val="af5"/>
              <w:ind w:firstLineChars="0" w:firstLine="0"/>
              <w:rPr>
                <w:rFonts w:hint="eastAsia"/>
              </w:rPr>
            </w:pPr>
            <w:r>
              <w:rPr>
                <w:rFonts w:hint="eastAsia"/>
              </w:rPr>
              <w:t>火</w:t>
            </w:r>
          </w:p>
        </w:tc>
        <w:tc>
          <w:tcPr>
            <w:tcW w:w="2693" w:type="dxa"/>
            <w:tcBorders>
              <w:top w:val="single" w:sz="6" w:space="0" w:color="000000"/>
              <w:left w:val="single" w:sz="6" w:space="0" w:color="000000"/>
              <w:bottom w:val="single" w:sz="6" w:space="0" w:color="000000"/>
              <w:right w:val="single" w:sz="6" w:space="0" w:color="000000"/>
            </w:tcBorders>
            <w:shd w:val="clear" w:color="auto" w:fill="F8FAFD"/>
            <w:tcMar>
              <w:top w:w="0" w:type="dxa"/>
              <w:left w:w="0" w:type="dxa"/>
              <w:bottom w:w="0" w:type="dxa"/>
              <w:right w:w="0" w:type="dxa"/>
            </w:tcMar>
            <w:vAlign w:val="center"/>
          </w:tcPr>
          <w:p w14:paraId="5C598B91" w14:textId="77777777" w:rsidR="0003642D" w:rsidRPr="00997B86" w:rsidRDefault="0003642D" w:rsidP="002955E1">
            <w:pPr>
              <w:pStyle w:val="af5"/>
              <w:ind w:firstLine="180"/>
              <w:rPr>
                <w:rFonts w:hint="eastAsia"/>
              </w:rPr>
            </w:pPr>
            <w:r w:rsidRPr="007278F0">
              <w:rPr>
                <w:rFonts w:hint="eastAsia"/>
              </w:rPr>
              <w:t>体幹エクササイズと重心移動（</w:t>
            </w:r>
            <w:r w:rsidRPr="007278F0">
              <w:t>25</w:t>
            </w:r>
            <w:r w:rsidRPr="007278F0">
              <w:t>分）</w:t>
            </w:r>
          </w:p>
        </w:tc>
        <w:tc>
          <w:tcPr>
            <w:tcW w:w="2693" w:type="dxa"/>
            <w:tcBorders>
              <w:top w:val="single" w:sz="6" w:space="0" w:color="000000"/>
              <w:left w:val="single" w:sz="6" w:space="0" w:color="000000"/>
              <w:bottom w:val="single" w:sz="6" w:space="0" w:color="000000"/>
              <w:right w:val="single" w:sz="6" w:space="0" w:color="000000"/>
            </w:tcBorders>
            <w:shd w:val="clear" w:color="auto" w:fill="F8FAFD"/>
            <w:tcMar>
              <w:top w:w="0" w:type="dxa"/>
              <w:left w:w="0" w:type="dxa"/>
              <w:bottom w:w="0" w:type="dxa"/>
              <w:right w:w="0" w:type="dxa"/>
            </w:tcMar>
            <w:vAlign w:val="center"/>
          </w:tcPr>
          <w:p w14:paraId="724C1BC1" w14:textId="77777777" w:rsidR="0003642D" w:rsidRPr="00997B86" w:rsidRDefault="0003642D" w:rsidP="002955E1">
            <w:pPr>
              <w:pStyle w:val="af5"/>
              <w:ind w:firstLine="180"/>
              <w:rPr>
                <w:rFonts w:hint="eastAsia"/>
              </w:rPr>
            </w:pPr>
            <w:r w:rsidRPr="007278F0">
              <w:rPr>
                <w:rFonts w:hint="eastAsia"/>
              </w:rPr>
              <w:t>日常生活動作のマインドフルな実践</w:t>
            </w:r>
          </w:p>
        </w:tc>
      </w:tr>
      <w:tr w:rsidR="0003642D" w:rsidRPr="00997B86" w14:paraId="5E0E1FCE" w14:textId="77777777" w:rsidTr="002955E1">
        <w:trPr>
          <w:cantSplit/>
          <w:trHeight w:val="42"/>
        </w:trPr>
        <w:tc>
          <w:tcPr>
            <w:tcW w:w="418" w:type="dxa"/>
            <w:tcBorders>
              <w:top w:val="single" w:sz="6" w:space="0" w:color="000000"/>
              <w:left w:val="single" w:sz="6" w:space="0" w:color="000000"/>
              <w:bottom w:val="single" w:sz="6" w:space="0" w:color="000000"/>
              <w:right w:val="single" w:sz="6" w:space="0" w:color="000000"/>
            </w:tcBorders>
            <w:shd w:val="clear" w:color="auto" w:fill="F8FAFD"/>
            <w:tcMar>
              <w:top w:w="0" w:type="dxa"/>
              <w:left w:w="0" w:type="dxa"/>
              <w:bottom w:w="0" w:type="dxa"/>
              <w:right w:w="0" w:type="dxa"/>
            </w:tcMar>
            <w:vAlign w:val="center"/>
          </w:tcPr>
          <w:p w14:paraId="43B5D37D" w14:textId="77777777" w:rsidR="0003642D" w:rsidRDefault="0003642D" w:rsidP="002955E1">
            <w:pPr>
              <w:pStyle w:val="af5"/>
              <w:ind w:firstLineChars="0" w:firstLine="0"/>
              <w:rPr>
                <w:rFonts w:hint="eastAsia"/>
              </w:rPr>
            </w:pPr>
            <w:r>
              <w:rPr>
                <w:rFonts w:hint="eastAsia"/>
              </w:rPr>
              <w:t>水</w:t>
            </w:r>
          </w:p>
        </w:tc>
        <w:tc>
          <w:tcPr>
            <w:tcW w:w="2693" w:type="dxa"/>
            <w:tcBorders>
              <w:top w:val="single" w:sz="6" w:space="0" w:color="000000"/>
              <w:left w:val="single" w:sz="6" w:space="0" w:color="000000"/>
              <w:bottom w:val="single" w:sz="6" w:space="0" w:color="000000"/>
              <w:right w:val="single" w:sz="6" w:space="0" w:color="000000"/>
            </w:tcBorders>
            <w:shd w:val="clear" w:color="auto" w:fill="F8FAFD"/>
            <w:tcMar>
              <w:top w:w="0" w:type="dxa"/>
              <w:left w:w="0" w:type="dxa"/>
              <w:bottom w:w="0" w:type="dxa"/>
              <w:right w:w="0" w:type="dxa"/>
            </w:tcMar>
            <w:vAlign w:val="center"/>
          </w:tcPr>
          <w:p w14:paraId="317F338F" w14:textId="77777777" w:rsidR="0003642D" w:rsidRPr="00997B86" w:rsidRDefault="0003642D" w:rsidP="002955E1">
            <w:pPr>
              <w:pStyle w:val="af5"/>
              <w:ind w:firstLine="180"/>
              <w:rPr>
                <w:rFonts w:hint="eastAsia"/>
              </w:rPr>
            </w:pPr>
            <w:r w:rsidRPr="007278F0">
              <w:rPr>
                <w:rFonts w:hint="eastAsia"/>
              </w:rPr>
              <w:t>ボディスキャンと歩行瞑想（</w:t>
            </w:r>
            <w:r w:rsidRPr="007278F0">
              <w:t>20</w:t>
            </w:r>
            <w:r w:rsidRPr="007278F0">
              <w:t>分）</w:t>
            </w:r>
          </w:p>
        </w:tc>
        <w:tc>
          <w:tcPr>
            <w:tcW w:w="2693" w:type="dxa"/>
            <w:tcBorders>
              <w:top w:val="single" w:sz="6" w:space="0" w:color="000000"/>
              <w:left w:val="single" w:sz="6" w:space="0" w:color="000000"/>
              <w:bottom w:val="single" w:sz="6" w:space="0" w:color="000000"/>
              <w:right w:val="single" w:sz="6" w:space="0" w:color="000000"/>
            </w:tcBorders>
            <w:shd w:val="clear" w:color="auto" w:fill="F8FAFD"/>
            <w:tcMar>
              <w:top w:w="0" w:type="dxa"/>
              <w:left w:w="0" w:type="dxa"/>
              <w:bottom w:w="0" w:type="dxa"/>
              <w:right w:w="0" w:type="dxa"/>
            </w:tcMar>
            <w:vAlign w:val="center"/>
          </w:tcPr>
          <w:p w14:paraId="77E9C3EC" w14:textId="77777777" w:rsidR="0003642D" w:rsidRPr="00997B86" w:rsidRDefault="0003642D" w:rsidP="002955E1">
            <w:pPr>
              <w:pStyle w:val="af5"/>
              <w:ind w:firstLine="180"/>
              <w:rPr>
                <w:rFonts w:hint="eastAsia"/>
              </w:rPr>
            </w:pPr>
            <w:r w:rsidRPr="007278F0">
              <w:rPr>
                <w:rFonts w:hint="eastAsia"/>
              </w:rPr>
              <w:t>着座位での足首コントロール練習（</w:t>
            </w:r>
            <w:r w:rsidRPr="007278F0">
              <w:t>15</w:t>
            </w:r>
            <w:r w:rsidRPr="007278F0">
              <w:t>分）</w:t>
            </w:r>
          </w:p>
        </w:tc>
      </w:tr>
      <w:tr w:rsidR="0003642D" w:rsidRPr="00997B86" w14:paraId="6D5928C7" w14:textId="77777777" w:rsidTr="002955E1">
        <w:trPr>
          <w:cantSplit/>
          <w:trHeight w:val="42"/>
        </w:trPr>
        <w:tc>
          <w:tcPr>
            <w:tcW w:w="418" w:type="dxa"/>
            <w:tcBorders>
              <w:top w:val="single" w:sz="6" w:space="0" w:color="000000"/>
              <w:left w:val="single" w:sz="6" w:space="0" w:color="000000"/>
              <w:bottom w:val="single" w:sz="6" w:space="0" w:color="000000"/>
              <w:right w:val="single" w:sz="6" w:space="0" w:color="000000"/>
            </w:tcBorders>
            <w:shd w:val="clear" w:color="auto" w:fill="F8FAFD"/>
            <w:tcMar>
              <w:top w:w="0" w:type="dxa"/>
              <w:left w:w="0" w:type="dxa"/>
              <w:bottom w:w="0" w:type="dxa"/>
              <w:right w:w="0" w:type="dxa"/>
            </w:tcMar>
            <w:vAlign w:val="center"/>
          </w:tcPr>
          <w:p w14:paraId="5EE71167" w14:textId="77777777" w:rsidR="0003642D" w:rsidRDefault="0003642D" w:rsidP="002955E1">
            <w:pPr>
              <w:pStyle w:val="af5"/>
              <w:ind w:firstLineChars="0" w:firstLine="0"/>
              <w:rPr>
                <w:rFonts w:hint="eastAsia"/>
              </w:rPr>
            </w:pPr>
            <w:r>
              <w:rPr>
                <w:rFonts w:hint="eastAsia"/>
              </w:rPr>
              <w:t>木</w:t>
            </w:r>
          </w:p>
        </w:tc>
        <w:tc>
          <w:tcPr>
            <w:tcW w:w="2693" w:type="dxa"/>
            <w:tcBorders>
              <w:top w:val="single" w:sz="6" w:space="0" w:color="000000"/>
              <w:left w:val="single" w:sz="6" w:space="0" w:color="000000"/>
              <w:bottom w:val="single" w:sz="6" w:space="0" w:color="000000"/>
              <w:right w:val="single" w:sz="6" w:space="0" w:color="000000"/>
            </w:tcBorders>
            <w:shd w:val="clear" w:color="auto" w:fill="F8FAFD"/>
            <w:tcMar>
              <w:top w:w="0" w:type="dxa"/>
              <w:left w:w="0" w:type="dxa"/>
              <w:bottom w:w="0" w:type="dxa"/>
              <w:right w:w="0" w:type="dxa"/>
            </w:tcMar>
            <w:vAlign w:val="center"/>
          </w:tcPr>
          <w:p w14:paraId="61938803" w14:textId="77777777" w:rsidR="0003642D" w:rsidRPr="00997B86" w:rsidRDefault="0003642D" w:rsidP="002955E1">
            <w:pPr>
              <w:pStyle w:val="af5"/>
              <w:ind w:firstLine="180"/>
              <w:rPr>
                <w:rFonts w:hint="eastAsia"/>
              </w:rPr>
            </w:pPr>
            <w:r w:rsidRPr="007278F0">
              <w:rPr>
                <w:rFonts w:hint="eastAsia"/>
              </w:rPr>
              <w:t>道具を使った応用練習（バンド・ボール）（</w:t>
            </w:r>
            <w:r w:rsidRPr="007278F0">
              <w:t>25</w:t>
            </w:r>
            <w:r w:rsidRPr="007278F0">
              <w:t>分）</w:t>
            </w:r>
          </w:p>
        </w:tc>
        <w:tc>
          <w:tcPr>
            <w:tcW w:w="2693" w:type="dxa"/>
            <w:tcBorders>
              <w:top w:val="single" w:sz="6" w:space="0" w:color="000000"/>
              <w:left w:val="single" w:sz="6" w:space="0" w:color="000000"/>
              <w:bottom w:val="single" w:sz="6" w:space="0" w:color="000000"/>
              <w:right w:val="single" w:sz="6" w:space="0" w:color="000000"/>
            </w:tcBorders>
            <w:shd w:val="clear" w:color="auto" w:fill="F8FAFD"/>
            <w:tcMar>
              <w:top w:w="0" w:type="dxa"/>
              <w:left w:w="0" w:type="dxa"/>
              <w:bottom w:w="0" w:type="dxa"/>
              <w:right w:w="0" w:type="dxa"/>
            </w:tcMar>
            <w:vAlign w:val="center"/>
          </w:tcPr>
          <w:p w14:paraId="73D5D4FF" w14:textId="77777777" w:rsidR="0003642D" w:rsidRPr="00997B86" w:rsidRDefault="0003642D" w:rsidP="002955E1">
            <w:pPr>
              <w:pStyle w:val="af5"/>
              <w:ind w:firstLine="180"/>
              <w:rPr>
                <w:rFonts w:hint="eastAsia"/>
              </w:rPr>
            </w:pPr>
            <w:r w:rsidRPr="007278F0">
              <w:rPr>
                <w:rFonts w:hint="eastAsia"/>
              </w:rPr>
              <w:t>両側性トレーニング（</w:t>
            </w:r>
            <w:r w:rsidRPr="007278F0">
              <w:t>20</w:t>
            </w:r>
            <w:r w:rsidRPr="007278F0">
              <w:t>分）</w:t>
            </w:r>
          </w:p>
        </w:tc>
      </w:tr>
      <w:tr w:rsidR="0003642D" w:rsidRPr="00997B86" w14:paraId="72AE2397" w14:textId="77777777" w:rsidTr="002955E1">
        <w:trPr>
          <w:cantSplit/>
          <w:trHeight w:val="42"/>
        </w:trPr>
        <w:tc>
          <w:tcPr>
            <w:tcW w:w="418" w:type="dxa"/>
            <w:tcBorders>
              <w:top w:val="single" w:sz="6" w:space="0" w:color="000000"/>
              <w:left w:val="single" w:sz="6" w:space="0" w:color="000000"/>
              <w:bottom w:val="single" w:sz="6" w:space="0" w:color="000000"/>
              <w:right w:val="single" w:sz="6" w:space="0" w:color="000000"/>
            </w:tcBorders>
            <w:shd w:val="clear" w:color="auto" w:fill="F8FAFD"/>
            <w:tcMar>
              <w:top w:w="0" w:type="dxa"/>
              <w:left w:w="0" w:type="dxa"/>
              <w:bottom w:w="0" w:type="dxa"/>
              <w:right w:w="0" w:type="dxa"/>
            </w:tcMar>
            <w:vAlign w:val="center"/>
          </w:tcPr>
          <w:p w14:paraId="107E5B19" w14:textId="77777777" w:rsidR="0003642D" w:rsidRDefault="0003642D" w:rsidP="002955E1">
            <w:pPr>
              <w:pStyle w:val="af5"/>
              <w:ind w:firstLineChars="0" w:firstLine="0"/>
              <w:rPr>
                <w:rFonts w:hint="eastAsia"/>
              </w:rPr>
            </w:pPr>
            <w:r>
              <w:rPr>
                <w:rFonts w:hint="eastAsia"/>
              </w:rPr>
              <w:lastRenderedPageBreak/>
              <w:t>金</w:t>
            </w:r>
          </w:p>
        </w:tc>
        <w:tc>
          <w:tcPr>
            <w:tcW w:w="2693" w:type="dxa"/>
            <w:tcBorders>
              <w:top w:val="single" w:sz="6" w:space="0" w:color="000000"/>
              <w:left w:val="single" w:sz="6" w:space="0" w:color="000000"/>
              <w:bottom w:val="single" w:sz="6" w:space="0" w:color="000000"/>
              <w:right w:val="single" w:sz="6" w:space="0" w:color="000000"/>
            </w:tcBorders>
            <w:shd w:val="clear" w:color="auto" w:fill="F8FAFD"/>
            <w:tcMar>
              <w:top w:w="0" w:type="dxa"/>
              <w:left w:w="0" w:type="dxa"/>
              <w:bottom w:w="0" w:type="dxa"/>
              <w:right w:w="0" w:type="dxa"/>
            </w:tcMar>
            <w:vAlign w:val="center"/>
          </w:tcPr>
          <w:p w14:paraId="5A798AD9" w14:textId="77777777" w:rsidR="0003642D" w:rsidRPr="00997B86" w:rsidRDefault="0003642D" w:rsidP="002955E1">
            <w:pPr>
              <w:pStyle w:val="af5"/>
              <w:ind w:firstLine="180"/>
              <w:rPr>
                <w:rFonts w:hint="eastAsia"/>
              </w:rPr>
            </w:pPr>
            <w:r w:rsidRPr="007278F0">
              <w:rPr>
                <w:rFonts w:hint="eastAsia"/>
              </w:rPr>
              <w:t>体幹エクササイズと重心移動（</w:t>
            </w:r>
            <w:r w:rsidRPr="007278F0">
              <w:t>25</w:t>
            </w:r>
            <w:r w:rsidRPr="007278F0">
              <w:t>分）</w:t>
            </w:r>
          </w:p>
        </w:tc>
        <w:tc>
          <w:tcPr>
            <w:tcW w:w="2693" w:type="dxa"/>
            <w:tcBorders>
              <w:top w:val="single" w:sz="6" w:space="0" w:color="000000"/>
              <w:left w:val="single" w:sz="6" w:space="0" w:color="000000"/>
              <w:bottom w:val="single" w:sz="6" w:space="0" w:color="000000"/>
              <w:right w:val="single" w:sz="6" w:space="0" w:color="000000"/>
            </w:tcBorders>
            <w:shd w:val="clear" w:color="auto" w:fill="F8FAFD"/>
            <w:tcMar>
              <w:top w:w="0" w:type="dxa"/>
              <w:left w:w="0" w:type="dxa"/>
              <w:bottom w:w="0" w:type="dxa"/>
              <w:right w:w="0" w:type="dxa"/>
            </w:tcMar>
            <w:vAlign w:val="center"/>
          </w:tcPr>
          <w:p w14:paraId="03D08C97" w14:textId="77777777" w:rsidR="0003642D" w:rsidRPr="00997B86" w:rsidRDefault="0003642D" w:rsidP="002955E1">
            <w:pPr>
              <w:pStyle w:val="af5"/>
              <w:ind w:firstLine="180"/>
              <w:rPr>
                <w:rFonts w:hint="eastAsia"/>
              </w:rPr>
            </w:pPr>
            <w:r w:rsidRPr="007278F0">
              <w:rPr>
                <w:rFonts w:hint="eastAsia"/>
              </w:rPr>
              <w:t>日常生活動作のマインドフルな実践</w:t>
            </w:r>
          </w:p>
        </w:tc>
      </w:tr>
      <w:tr w:rsidR="0003642D" w:rsidRPr="00997B86" w14:paraId="1C4CF284" w14:textId="77777777" w:rsidTr="002955E1">
        <w:trPr>
          <w:cantSplit/>
          <w:trHeight w:val="42"/>
        </w:trPr>
        <w:tc>
          <w:tcPr>
            <w:tcW w:w="418" w:type="dxa"/>
            <w:tcBorders>
              <w:top w:val="single" w:sz="6" w:space="0" w:color="000000"/>
              <w:left w:val="single" w:sz="6" w:space="0" w:color="000000"/>
              <w:bottom w:val="single" w:sz="6" w:space="0" w:color="000000"/>
              <w:right w:val="single" w:sz="6" w:space="0" w:color="000000"/>
            </w:tcBorders>
            <w:shd w:val="clear" w:color="auto" w:fill="F8FAFD"/>
            <w:tcMar>
              <w:top w:w="0" w:type="dxa"/>
              <w:left w:w="0" w:type="dxa"/>
              <w:bottom w:w="0" w:type="dxa"/>
              <w:right w:w="0" w:type="dxa"/>
            </w:tcMar>
            <w:vAlign w:val="center"/>
          </w:tcPr>
          <w:p w14:paraId="1D98548A" w14:textId="77777777" w:rsidR="0003642D" w:rsidRDefault="0003642D" w:rsidP="002955E1">
            <w:pPr>
              <w:pStyle w:val="af5"/>
              <w:ind w:firstLineChars="0" w:firstLine="0"/>
              <w:rPr>
                <w:rFonts w:hint="eastAsia"/>
              </w:rPr>
            </w:pPr>
            <w:r>
              <w:rPr>
                <w:rFonts w:hint="eastAsia"/>
              </w:rPr>
              <w:t>土</w:t>
            </w:r>
          </w:p>
        </w:tc>
        <w:tc>
          <w:tcPr>
            <w:tcW w:w="2693" w:type="dxa"/>
            <w:tcBorders>
              <w:top w:val="single" w:sz="6" w:space="0" w:color="000000"/>
              <w:left w:val="single" w:sz="6" w:space="0" w:color="000000"/>
              <w:bottom w:val="single" w:sz="6" w:space="0" w:color="000000"/>
              <w:right w:val="single" w:sz="6" w:space="0" w:color="000000"/>
            </w:tcBorders>
            <w:shd w:val="clear" w:color="auto" w:fill="F8FAFD"/>
            <w:tcMar>
              <w:top w:w="0" w:type="dxa"/>
              <w:left w:w="0" w:type="dxa"/>
              <w:bottom w:w="0" w:type="dxa"/>
              <w:right w:w="0" w:type="dxa"/>
            </w:tcMar>
            <w:vAlign w:val="center"/>
          </w:tcPr>
          <w:p w14:paraId="77EFEF32" w14:textId="77777777" w:rsidR="0003642D" w:rsidRPr="00997B86" w:rsidRDefault="0003642D" w:rsidP="002955E1">
            <w:pPr>
              <w:pStyle w:val="af5"/>
              <w:ind w:firstLine="180"/>
              <w:rPr>
                <w:rFonts w:hint="eastAsia"/>
              </w:rPr>
            </w:pPr>
            <w:r w:rsidRPr="007278F0">
              <w:rPr>
                <w:rFonts w:hint="eastAsia"/>
              </w:rPr>
              <w:t>軽めの散歩（</w:t>
            </w:r>
            <w:r w:rsidRPr="007278F0">
              <w:t>30</w:t>
            </w:r>
            <w:r w:rsidRPr="007278F0">
              <w:t>分）</w:t>
            </w:r>
          </w:p>
        </w:tc>
        <w:tc>
          <w:tcPr>
            <w:tcW w:w="2693" w:type="dxa"/>
            <w:tcBorders>
              <w:top w:val="single" w:sz="6" w:space="0" w:color="000000"/>
              <w:left w:val="single" w:sz="6" w:space="0" w:color="000000"/>
              <w:bottom w:val="single" w:sz="6" w:space="0" w:color="000000"/>
              <w:right w:val="single" w:sz="6" w:space="0" w:color="000000"/>
            </w:tcBorders>
            <w:shd w:val="clear" w:color="auto" w:fill="F8FAFD"/>
            <w:tcMar>
              <w:top w:w="0" w:type="dxa"/>
              <w:left w:w="0" w:type="dxa"/>
              <w:bottom w:w="0" w:type="dxa"/>
              <w:right w:w="0" w:type="dxa"/>
            </w:tcMar>
            <w:vAlign w:val="center"/>
          </w:tcPr>
          <w:p w14:paraId="4AB852CA" w14:textId="77777777" w:rsidR="0003642D" w:rsidRPr="00997B86" w:rsidRDefault="0003642D" w:rsidP="002955E1">
            <w:pPr>
              <w:pStyle w:val="af5"/>
              <w:ind w:firstLine="180"/>
              <w:rPr>
                <w:rFonts w:hint="eastAsia"/>
              </w:rPr>
            </w:pPr>
            <w:r w:rsidRPr="007278F0">
              <w:rPr>
                <w:rFonts w:hint="eastAsia"/>
              </w:rPr>
              <w:t>日常生活動作のマインドフルな実践</w:t>
            </w:r>
          </w:p>
        </w:tc>
      </w:tr>
      <w:tr w:rsidR="0003642D" w:rsidRPr="00997B86" w14:paraId="7E7CF6FC" w14:textId="77777777" w:rsidTr="002955E1">
        <w:trPr>
          <w:cantSplit/>
          <w:trHeight w:val="42"/>
        </w:trPr>
        <w:tc>
          <w:tcPr>
            <w:tcW w:w="418" w:type="dxa"/>
            <w:tcBorders>
              <w:top w:val="single" w:sz="6" w:space="0" w:color="000000"/>
              <w:left w:val="single" w:sz="6" w:space="0" w:color="000000"/>
              <w:bottom w:val="single" w:sz="6" w:space="0" w:color="000000"/>
              <w:right w:val="single" w:sz="6" w:space="0" w:color="000000"/>
            </w:tcBorders>
            <w:shd w:val="clear" w:color="auto" w:fill="F8FAFD"/>
            <w:tcMar>
              <w:top w:w="0" w:type="dxa"/>
              <w:left w:w="0" w:type="dxa"/>
              <w:bottom w:w="0" w:type="dxa"/>
              <w:right w:w="0" w:type="dxa"/>
            </w:tcMar>
            <w:vAlign w:val="center"/>
          </w:tcPr>
          <w:p w14:paraId="4F007158" w14:textId="77777777" w:rsidR="0003642D" w:rsidRDefault="0003642D" w:rsidP="002955E1">
            <w:pPr>
              <w:pStyle w:val="af5"/>
              <w:ind w:firstLineChars="0" w:firstLine="0"/>
              <w:rPr>
                <w:rFonts w:hint="eastAsia"/>
              </w:rPr>
            </w:pPr>
            <w:r>
              <w:rPr>
                <w:rFonts w:hint="eastAsia"/>
              </w:rPr>
              <w:t>日</w:t>
            </w:r>
          </w:p>
        </w:tc>
        <w:tc>
          <w:tcPr>
            <w:tcW w:w="2693" w:type="dxa"/>
            <w:tcBorders>
              <w:top w:val="single" w:sz="6" w:space="0" w:color="000000"/>
              <w:left w:val="single" w:sz="6" w:space="0" w:color="000000"/>
              <w:bottom w:val="single" w:sz="6" w:space="0" w:color="000000"/>
              <w:right w:val="single" w:sz="6" w:space="0" w:color="000000"/>
            </w:tcBorders>
            <w:shd w:val="clear" w:color="auto" w:fill="F8FAFD"/>
            <w:tcMar>
              <w:top w:w="0" w:type="dxa"/>
              <w:left w:w="0" w:type="dxa"/>
              <w:bottom w:w="0" w:type="dxa"/>
              <w:right w:w="0" w:type="dxa"/>
            </w:tcMar>
            <w:vAlign w:val="center"/>
          </w:tcPr>
          <w:p w14:paraId="5F090A12" w14:textId="77777777" w:rsidR="0003642D" w:rsidRPr="00997B86" w:rsidRDefault="0003642D" w:rsidP="002955E1">
            <w:pPr>
              <w:pStyle w:val="af5"/>
              <w:ind w:firstLine="180"/>
              <w:rPr>
                <w:rFonts w:hint="eastAsia"/>
              </w:rPr>
            </w:pPr>
            <w:r w:rsidRPr="007278F0">
              <w:rPr>
                <w:rFonts w:hint="eastAsia"/>
              </w:rPr>
              <w:t>休養、足浴</w:t>
            </w:r>
          </w:p>
        </w:tc>
        <w:tc>
          <w:tcPr>
            <w:tcW w:w="2693" w:type="dxa"/>
            <w:tcBorders>
              <w:top w:val="single" w:sz="6" w:space="0" w:color="000000"/>
              <w:left w:val="single" w:sz="6" w:space="0" w:color="000000"/>
              <w:bottom w:val="single" w:sz="6" w:space="0" w:color="000000"/>
              <w:right w:val="single" w:sz="6" w:space="0" w:color="000000"/>
            </w:tcBorders>
            <w:shd w:val="clear" w:color="auto" w:fill="F8FAFD"/>
            <w:tcMar>
              <w:top w:w="0" w:type="dxa"/>
              <w:left w:w="0" w:type="dxa"/>
              <w:bottom w:w="0" w:type="dxa"/>
              <w:right w:w="0" w:type="dxa"/>
            </w:tcMar>
            <w:vAlign w:val="center"/>
          </w:tcPr>
          <w:p w14:paraId="78D42ADA" w14:textId="77777777" w:rsidR="0003642D" w:rsidRPr="00997B86" w:rsidRDefault="0003642D" w:rsidP="002955E1">
            <w:pPr>
              <w:pStyle w:val="af5"/>
              <w:ind w:firstLine="180"/>
              <w:rPr>
                <w:rFonts w:hint="eastAsia"/>
              </w:rPr>
            </w:pPr>
            <w:r w:rsidRPr="007278F0">
              <w:rPr>
                <w:rFonts w:hint="eastAsia"/>
              </w:rPr>
              <w:t>日常生活動作のマインドフルな実践</w:t>
            </w:r>
          </w:p>
        </w:tc>
      </w:tr>
    </w:tbl>
    <w:p w14:paraId="2CD3A7EC" w14:textId="77777777" w:rsidR="00997B86" w:rsidRDefault="00997B86" w:rsidP="00997B86">
      <w:pPr>
        <w:pStyle w:val="af5"/>
        <w:ind w:firstLine="180"/>
        <w:rPr>
          <w:rFonts w:hint="eastAsia"/>
        </w:rPr>
      </w:pPr>
      <w:r w:rsidRPr="00997B86">
        <w:t>注記</w:t>
      </w:r>
      <w:r w:rsidRPr="00997B86">
        <w:t xml:space="preserve">: </w:t>
      </w:r>
      <w:r w:rsidRPr="00997B86">
        <w:t>スケジュールはあくまで一例であり、個人の体力や状態に合わせて調整してください。</w:t>
      </w:r>
    </w:p>
    <w:p w14:paraId="4EDDE412" w14:textId="77777777" w:rsidR="00997B86" w:rsidRPr="00997B86" w:rsidRDefault="00997B86" w:rsidP="00997B86">
      <w:pPr>
        <w:pStyle w:val="af5"/>
        <w:ind w:firstLine="180"/>
        <w:rPr>
          <w:rFonts w:hint="eastAsia"/>
        </w:rPr>
      </w:pPr>
    </w:p>
    <w:p w14:paraId="3183707D" w14:textId="77777777" w:rsidR="00997B86" w:rsidRPr="00997B86" w:rsidRDefault="00997B86" w:rsidP="00997B86">
      <w:pPr>
        <w:pStyle w:val="af5"/>
        <w:ind w:firstLine="180"/>
        <w:rPr>
          <w:rFonts w:hint="eastAsia"/>
        </w:rPr>
      </w:pPr>
      <w:r w:rsidRPr="00997B86">
        <w:t>表</w:t>
      </w:r>
      <w:r w:rsidRPr="00997B86">
        <w:t xml:space="preserve">3: </w:t>
      </w:r>
      <w:r w:rsidRPr="00997B86">
        <w:t>主要なトレーニングと神経学的・生理学的効果の対応表</w:t>
      </w:r>
    </w:p>
    <w:tbl>
      <w:tblPr>
        <w:tblW w:w="580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26"/>
        <w:gridCol w:w="1776"/>
        <w:gridCol w:w="2335"/>
        <w:gridCol w:w="567"/>
      </w:tblGrid>
      <w:tr w:rsidR="00997B86" w14:paraId="1F939BB1" w14:textId="77777777" w:rsidTr="0003642D">
        <w:tc>
          <w:tcPr>
            <w:tcW w:w="1126" w:type="dxa"/>
            <w:tcBorders>
              <w:top w:val="single" w:sz="6" w:space="0" w:color="000000"/>
              <w:left w:val="single" w:sz="6" w:space="0" w:color="000000"/>
              <w:bottom w:val="single" w:sz="6" w:space="0" w:color="000000"/>
              <w:right w:val="single" w:sz="6" w:space="0" w:color="000000"/>
            </w:tcBorders>
            <w:shd w:val="clear" w:color="auto" w:fill="F8FAFD"/>
            <w:tcMar>
              <w:top w:w="28" w:type="dxa"/>
              <w:left w:w="28" w:type="dxa"/>
              <w:bottom w:w="28" w:type="dxa"/>
              <w:right w:w="28" w:type="dxa"/>
            </w:tcMar>
          </w:tcPr>
          <w:p w14:paraId="1A7F3F1C" w14:textId="77777777" w:rsidR="00997B86" w:rsidRPr="00997B86" w:rsidRDefault="00997B86" w:rsidP="00997B86">
            <w:pPr>
              <w:pStyle w:val="af5"/>
              <w:ind w:firstLine="180"/>
              <w:rPr>
                <w:rFonts w:hint="eastAsia"/>
              </w:rPr>
            </w:pPr>
            <w:r w:rsidRPr="00997B86">
              <w:t>トレーニング</w:t>
            </w:r>
          </w:p>
        </w:tc>
        <w:tc>
          <w:tcPr>
            <w:tcW w:w="1776" w:type="dxa"/>
            <w:tcBorders>
              <w:top w:val="single" w:sz="6" w:space="0" w:color="000000"/>
              <w:left w:val="single" w:sz="6" w:space="0" w:color="000000"/>
              <w:bottom w:val="single" w:sz="6" w:space="0" w:color="000000"/>
              <w:right w:val="single" w:sz="6" w:space="0" w:color="000000"/>
            </w:tcBorders>
            <w:shd w:val="clear" w:color="auto" w:fill="F8FAFD"/>
            <w:tcMar>
              <w:top w:w="28" w:type="dxa"/>
              <w:left w:w="28" w:type="dxa"/>
              <w:bottom w:w="28" w:type="dxa"/>
              <w:right w:w="28" w:type="dxa"/>
            </w:tcMar>
          </w:tcPr>
          <w:p w14:paraId="1EA4C487" w14:textId="77777777" w:rsidR="00997B86" w:rsidRPr="00997B86" w:rsidRDefault="00997B86" w:rsidP="00997B86">
            <w:pPr>
              <w:pStyle w:val="af5"/>
              <w:ind w:firstLine="180"/>
              <w:rPr>
                <w:rFonts w:hint="eastAsia"/>
              </w:rPr>
            </w:pPr>
            <w:r w:rsidRPr="00997B86">
              <w:t>主な目的</w:t>
            </w:r>
          </w:p>
        </w:tc>
        <w:tc>
          <w:tcPr>
            <w:tcW w:w="2335" w:type="dxa"/>
            <w:tcBorders>
              <w:top w:val="single" w:sz="6" w:space="0" w:color="000000"/>
              <w:left w:val="single" w:sz="6" w:space="0" w:color="000000"/>
              <w:bottom w:val="single" w:sz="6" w:space="0" w:color="000000"/>
              <w:right w:val="single" w:sz="6" w:space="0" w:color="000000"/>
            </w:tcBorders>
            <w:shd w:val="clear" w:color="auto" w:fill="F8FAFD"/>
            <w:tcMar>
              <w:top w:w="28" w:type="dxa"/>
              <w:left w:w="28" w:type="dxa"/>
              <w:bottom w:w="28" w:type="dxa"/>
              <w:right w:w="28" w:type="dxa"/>
            </w:tcMar>
          </w:tcPr>
          <w:p w14:paraId="32144117" w14:textId="77777777" w:rsidR="00997B86" w:rsidRPr="00997B86" w:rsidRDefault="00997B86" w:rsidP="00997B86">
            <w:pPr>
              <w:pStyle w:val="af5"/>
              <w:ind w:firstLine="180"/>
              <w:rPr>
                <w:rFonts w:hint="eastAsia"/>
              </w:rPr>
            </w:pPr>
            <w:r w:rsidRPr="00997B86">
              <w:t>神経学的・生理学的効果</w:t>
            </w:r>
          </w:p>
        </w:tc>
        <w:tc>
          <w:tcPr>
            <w:tcW w:w="567" w:type="dxa"/>
            <w:tcBorders>
              <w:top w:val="single" w:sz="6" w:space="0" w:color="000000"/>
              <w:left w:val="single" w:sz="6" w:space="0" w:color="000000"/>
              <w:bottom w:val="single" w:sz="6" w:space="0" w:color="000000"/>
              <w:right w:val="single" w:sz="6" w:space="0" w:color="000000"/>
            </w:tcBorders>
            <w:shd w:val="clear" w:color="auto" w:fill="F8FAFD"/>
            <w:tcMar>
              <w:top w:w="28" w:type="dxa"/>
              <w:left w:w="28" w:type="dxa"/>
              <w:bottom w:w="28" w:type="dxa"/>
              <w:right w:w="28" w:type="dxa"/>
            </w:tcMar>
          </w:tcPr>
          <w:p w14:paraId="4E11E539" w14:textId="77777777" w:rsidR="00997B86" w:rsidRPr="00997B86" w:rsidRDefault="00997B86" w:rsidP="00997B86">
            <w:pPr>
              <w:pStyle w:val="af5"/>
              <w:ind w:firstLine="180"/>
              <w:rPr>
                <w:rFonts w:hint="eastAsia"/>
              </w:rPr>
            </w:pPr>
            <w:r w:rsidRPr="00997B86">
              <w:t>関連文献</w:t>
            </w:r>
          </w:p>
        </w:tc>
      </w:tr>
      <w:tr w:rsidR="00997B86" w14:paraId="4B000FD5" w14:textId="77777777" w:rsidTr="0003642D">
        <w:tc>
          <w:tcPr>
            <w:tcW w:w="1126" w:type="dxa"/>
            <w:tcBorders>
              <w:top w:val="single" w:sz="6" w:space="0" w:color="000000"/>
              <w:left w:val="single" w:sz="6" w:space="0" w:color="000000"/>
              <w:bottom w:val="single" w:sz="6" w:space="0" w:color="000000"/>
              <w:right w:val="single" w:sz="6" w:space="0" w:color="000000"/>
            </w:tcBorders>
            <w:shd w:val="clear" w:color="auto" w:fill="F8FAFD"/>
            <w:tcMar>
              <w:top w:w="28" w:type="dxa"/>
              <w:left w:w="28" w:type="dxa"/>
              <w:bottom w:w="28" w:type="dxa"/>
              <w:right w:w="28" w:type="dxa"/>
            </w:tcMar>
          </w:tcPr>
          <w:p w14:paraId="7CC8A2EC" w14:textId="77777777" w:rsidR="00997B86" w:rsidRPr="00997B86" w:rsidRDefault="00997B86" w:rsidP="00997B86">
            <w:pPr>
              <w:pStyle w:val="af5"/>
              <w:ind w:firstLine="180"/>
              <w:rPr>
                <w:rFonts w:hint="eastAsia"/>
              </w:rPr>
            </w:pPr>
            <w:r w:rsidRPr="00997B86">
              <w:t>ボディスキャン</w:t>
            </w:r>
          </w:p>
        </w:tc>
        <w:tc>
          <w:tcPr>
            <w:tcW w:w="1776" w:type="dxa"/>
            <w:tcBorders>
              <w:top w:val="single" w:sz="6" w:space="0" w:color="000000"/>
              <w:left w:val="single" w:sz="6" w:space="0" w:color="000000"/>
              <w:bottom w:val="single" w:sz="6" w:space="0" w:color="000000"/>
              <w:right w:val="single" w:sz="6" w:space="0" w:color="000000"/>
            </w:tcBorders>
            <w:shd w:val="clear" w:color="auto" w:fill="F8FAFD"/>
            <w:tcMar>
              <w:top w:w="28" w:type="dxa"/>
              <w:left w:w="28" w:type="dxa"/>
              <w:bottom w:w="28" w:type="dxa"/>
              <w:right w:w="28" w:type="dxa"/>
            </w:tcMar>
          </w:tcPr>
          <w:p w14:paraId="381F3ED5" w14:textId="77777777" w:rsidR="00997B86" w:rsidRPr="00997B86" w:rsidRDefault="00997B86" w:rsidP="00997B86">
            <w:pPr>
              <w:pStyle w:val="af5"/>
              <w:ind w:firstLine="180"/>
              <w:rPr>
                <w:rFonts w:hint="eastAsia"/>
              </w:rPr>
            </w:pPr>
            <w:r w:rsidRPr="00997B86">
              <w:t>麻痺足の感覚再構築</w:t>
            </w:r>
          </w:p>
        </w:tc>
        <w:tc>
          <w:tcPr>
            <w:tcW w:w="2335" w:type="dxa"/>
            <w:tcBorders>
              <w:top w:val="single" w:sz="6" w:space="0" w:color="000000"/>
              <w:left w:val="single" w:sz="6" w:space="0" w:color="000000"/>
              <w:bottom w:val="single" w:sz="6" w:space="0" w:color="000000"/>
              <w:right w:val="single" w:sz="6" w:space="0" w:color="000000"/>
            </w:tcBorders>
            <w:shd w:val="clear" w:color="auto" w:fill="F8FAFD"/>
            <w:tcMar>
              <w:top w:w="28" w:type="dxa"/>
              <w:left w:w="28" w:type="dxa"/>
              <w:bottom w:w="28" w:type="dxa"/>
              <w:right w:w="28" w:type="dxa"/>
            </w:tcMar>
          </w:tcPr>
          <w:p w14:paraId="21BA380A" w14:textId="77777777" w:rsidR="00997B86" w:rsidRPr="00997B86" w:rsidRDefault="00997B86" w:rsidP="00997B86">
            <w:pPr>
              <w:pStyle w:val="af5"/>
              <w:ind w:firstLine="180"/>
              <w:rPr>
                <w:rFonts w:hint="eastAsia"/>
              </w:rPr>
            </w:pPr>
            <w:r w:rsidRPr="00997B86">
              <w:t>脳の体性感覚野の活性化、感覚フィードバックの強化</w:t>
            </w:r>
          </w:p>
        </w:tc>
        <w:tc>
          <w:tcPr>
            <w:tcW w:w="567" w:type="dxa"/>
            <w:tcBorders>
              <w:top w:val="single" w:sz="6" w:space="0" w:color="000000"/>
              <w:left w:val="single" w:sz="6" w:space="0" w:color="000000"/>
              <w:bottom w:val="single" w:sz="6" w:space="0" w:color="000000"/>
              <w:right w:val="single" w:sz="6" w:space="0" w:color="000000"/>
            </w:tcBorders>
            <w:shd w:val="clear" w:color="auto" w:fill="F8FAFD"/>
            <w:tcMar>
              <w:top w:w="28" w:type="dxa"/>
              <w:left w:w="28" w:type="dxa"/>
              <w:bottom w:w="28" w:type="dxa"/>
              <w:right w:w="28" w:type="dxa"/>
            </w:tcMar>
          </w:tcPr>
          <w:p w14:paraId="00049621" w14:textId="77777777" w:rsidR="00997B86" w:rsidRPr="00997B86" w:rsidRDefault="00997B86" w:rsidP="00997B86">
            <w:pPr>
              <w:pStyle w:val="af5"/>
              <w:ind w:firstLine="180"/>
              <w:rPr>
                <w:rFonts w:hint="eastAsia"/>
              </w:rPr>
            </w:pPr>
            <w:r w:rsidRPr="00997B86">
              <w:t>17</w:t>
            </w:r>
          </w:p>
        </w:tc>
      </w:tr>
      <w:tr w:rsidR="00997B86" w14:paraId="01E7AA33" w14:textId="77777777" w:rsidTr="0003642D">
        <w:tc>
          <w:tcPr>
            <w:tcW w:w="1126" w:type="dxa"/>
            <w:tcBorders>
              <w:top w:val="single" w:sz="6" w:space="0" w:color="000000"/>
              <w:left w:val="single" w:sz="6" w:space="0" w:color="000000"/>
              <w:bottom w:val="single" w:sz="6" w:space="0" w:color="000000"/>
              <w:right w:val="single" w:sz="6" w:space="0" w:color="000000"/>
            </w:tcBorders>
            <w:shd w:val="clear" w:color="auto" w:fill="F8FAFD"/>
            <w:tcMar>
              <w:top w:w="28" w:type="dxa"/>
              <w:left w:w="28" w:type="dxa"/>
              <w:bottom w:w="28" w:type="dxa"/>
              <w:right w:w="28" w:type="dxa"/>
            </w:tcMar>
          </w:tcPr>
          <w:p w14:paraId="5C6C3FC9" w14:textId="77777777" w:rsidR="00997B86" w:rsidRPr="00997B86" w:rsidRDefault="00997B86" w:rsidP="00997B86">
            <w:pPr>
              <w:pStyle w:val="af5"/>
              <w:ind w:firstLine="180"/>
              <w:rPr>
                <w:rFonts w:hint="eastAsia"/>
              </w:rPr>
            </w:pPr>
            <w:r w:rsidRPr="00997B86">
              <w:t>歩行瞑想</w:t>
            </w:r>
          </w:p>
        </w:tc>
        <w:tc>
          <w:tcPr>
            <w:tcW w:w="1776" w:type="dxa"/>
            <w:tcBorders>
              <w:top w:val="single" w:sz="6" w:space="0" w:color="000000"/>
              <w:left w:val="single" w:sz="6" w:space="0" w:color="000000"/>
              <w:bottom w:val="single" w:sz="6" w:space="0" w:color="000000"/>
              <w:right w:val="single" w:sz="6" w:space="0" w:color="000000"/>
            </w:tcBorders>
            <w:shd w:val="clear" w:color="auto" w:fill="F8FAFD"/>
            <w:tcMar>
              <w:top w:w="28" w:type="dxa"/>
              <w:left w:w="28" w:type="dxa"/>
              <w:bottom w:w="28" w:type="dxa"/>
              <w:right w:w="28" w:type="dxa"/>
            </w:tcMar>
          </w:tcPr>
          <w:p w14:paraId="3FD7EED1" w14:textId="77777777" w:rsidR="00997B86" w:rsidRPr="00997B86" w:rsidRDefault="00997B86" w:rsidP="00997B86">
            <w:pPr>
              <w:pStyle w:val="af5"/>
              <w:ind w:firstLine="180"/>
              <w:rPr>
                <w:rFonts w:hint="eastAsia"/>
              </w:rPr>
            </w:pPr>
            <w:r w:rsidRPr="00997B86">
              <w:t>感覚統合とバランス向上</w:t>
            </w:r>
          </w:p>
        </w:tc>
        <w:tc>
          <w:tcPr>
            <w:tcW w:w="2335" w:type="dxa"/>
            <w:tcBorders>
              <w:top w:val="single" w:sz="6" w:space="0" w:color="000000"/>
              <w:left w:val="single" w:sz="6" w:space="0" w:color="000000"/>
              <w:bottom w:val="single" w:sz="6" w:space="0" w:color="000000"/>
              <w:right w:val="single" w:sz="6" w:space="0" w:color="000000"/>
            </w:tcBorders>
            <w:shd w:val="clear" w:color="auto" w:fill="F8FAFD"/>
            <w:tcMar>
              <w:top w:w="28" w:type="dxa"/>
              <w:left w:w="28" w:type="dxa"/>
              <w:bottom w:w="28" w:type="dxa"/>
              <w:right w:w="28" w:type="dxa"/>
            </w:tcMar>
          </w:tcPr>
          <w:p w14:paraId="59F197DF" w14:textId="77777777" w:rsidR="00997B86" w:rsidRPr="00997B86" w:rsidRDefault="00997B86" w:rsidP="00997B86">
            <w:pPr>
              <w:pStyle w:val="af5"/>
              <w:ind w:firstLine="180"/>
              <w:rPr>
                <w:rFonts w:hint="eastAsia"/>
              </w:rPr>
            </w:pPr>
            <w:r w:rsidRPr="00997B86">
              <w:t>運動野と体性感覚野の協調性強化、神経可塑性の促進</w:t>
            </w:r>
          </w:p>
        </w:tc>
        <w:tc>
          <w:tcPr>
            <w:tcW w:w="567" w:type="dxa"/>
            <w:tcBorders>
              <w:top w:val="single" w:sz="6" w:space="0" w:color="000000"/>
              <w:left w:val="single" w:sz="6" w:space="0" w:color="000000"/>
              <w:bottom w:val="single" w:sz="6" w:space="0" w:color="000000"/>
              <w:right w:val="single" w:sz="6" w:space="0" w:color="000000"/>
            </w:tcBorders>
            <w:shd w:val="clear" w:color="auto" w:fill="F8FAFD"/>
            <w:tcMar>
              <w:top w:w="28" w:type="dxa"/>
              <w:left w:w="28" w:type="dxa"/>
              <w:bottom w:w="28" w:type="dxa"/>
              <w:right w:w="28" w:type="dxa"/>
            </w:tcMar>
          </w:tcPr>
          <w:p w14:paraId="245C3EF3" w14:textId="77777777" w:rsidR="00997B86" w:rsidRPr="00997B86" w:rsidRDefault="00997B86" w:rsidP="00997B86">
            <w:pPr>
              <w:pStyle w:val="af5"/>
              <w:ind w:firstLine="180"/>
              <w:rPr>
                <w:rFonts w:hint="eastAsia"/>
              </w:rPr>
            </w:pPr>
            <w:r w:rsidRPr="00997B86">
              <w:t>54</w:t>
            </w:r>
          </w:p>
        </w:tc>
      </w:tr>
      <w:tr w:rsidR="00997B86" w14:paraId="1C09C112" w14:textId="77777777" w:rsidTr="0003642D">
        <w:tc>
          <w:tcPr>
            <w:tcW w:w="1126" w:type="dxa"/>
            <w:tcBorders>
              <w:top w:val="single" w:sz="6" w:space="0" w:color="000000"/>
              <w:left w:val="single" w:sz="6" w:space="0" w:color="000000"/>
              <w:bottom w:val="single" w:sz="6" w:space="0" w:color="000000"/>
              <w:right w:val="single" w:sz="6" w:space="0" w:color="000000"/>
            </w:tcBorders>
            <w:shd w:val="clear" w:color="auto" w:fill="F8FAFD"/>
            <w:tcMar>
              <w:top w:w="28" w:type="dxa"/>
              <w:left w:w="28" w:type="dxa"/>
              <w:bottom w:w="28" w:type="dxa"/>
              <w:right w:w="28" w:type="dxa"/>
            </w:tcMar>
          </w:tcPr>
          <w:p w14:paraId="2F7929AA" w14:textId="77777777" w:rsidR="00997B86" w:rsidRPr="00997B86" w:rsidRDefault="00997B86" w:rsidP="00997B86">
            <w:pPr>
              <w:pStyle w:val="af5"/>
              <w:ind w:firstLine="180"/>
              <w:rPr>
                <w:rFonts w:hint="eastAsia"/>
              </w:rPr>
            </w:pPr>
            <w:r w:rsidRPr="00997B86">
              <w:t>重心移動練習</w:t>
            </w:r>
          </w:p>
        </w:tc>
        <w:tc>
          <w:tcPr>
            <w:tcW w:w="1776" w:type="dxa"/>
            <w:tcBorders>
              <w:top w:val="single" w:sz="6" w:space="0" w:color="000000"/>
              <w:left w:val="single" w:sz="6" w:space="0" w:color="000000"/>
              <w:bottom w:val="single" w:sz="6" w:space="0" w:color="000000"/>
              <w:right w:val="single" w:sz="6" w:space="0" w:color="000000"/>
            </w:tcBorders>
            <w:shd w:val="clear" w:color="auto" w:fill="F8FAFD"/>
            <w:tcMar>
              <w:top w:w="28" w:type="dxa"/>
              <w:left w:w="28" w:type="dxa"/>
              <w:bottom w:w="28" w:type="dxa"/>
              <w:right w:w="28" w:type="dxa"/>
            </w:tcMar>
          </w:tcPr>
          <w:p w14:paraId="56402F02" w14:textId="77777777" w:rsidR="00997B86" w:rsidRPr="00997B86" w:rsidRDefault="00997B86" w:rsidP="00997B86">
            <w:pPr>
              <w:pStyle w:val="af5"/>
              <w:ind w:firstLine="180"/>
              <w:rPr>
                <w:rFonts w:hint="eastAsia"/>
              </w:rPr>
            </w:pPr>
            <w:r w:rsidRPr="00997B86">
              <w:t>体幹の安定化と足首の支持性向上</w:t>
            </w:r>
          </w:p>
        </w:tc>
        <w:tc>
          <w:tcPr>
            <w:tcW w:w="2335" w:type="dxa"/>
            <w:tcBorders>
              <w:top w:val="single" w:sz="6" w:space="0" w:color="000000"/>
              <w:left w:val="single" w:sz="6" w:space="0" w:color="000000"/>
              <w:bottom w:val="single" w:sz="6" w:space="0" w:color="000000"/>
              <w:right w:val="single" w:sz="6" w:space="0" w:color="000000"/>
            </w:tcBorders>
            <w:shd w:val="clear" w:color="auto" w:fill="F8FAFD"/>
            <w:tcMar>
              <w:top w:w="28" w:type="dxa"/>
              <w:left w:w="28" w:type="dxa"/>
              <w:bottom w:w="28" w:type="dxa"/>
              <w:right w:w="28" w:type="dxa"/>
            </w:tcMar>
          </w:tcPr>
          <w:p w14:paraId="77583ECF" w14:textId="77777777" w:rsidR="00997B86" w:rsidRPr="00997B86" w:rsidRDefault="00997B86" w:rsidP="00997B86">
            <w:pPr>
              <w:pStyle w:val="af5"/>
              <w:ind w:firstLine="180"/>
              <w:rPr>
                <w:rFonts w:hint="eastAsia"/>
              </w:rPr>
            </w:pPr>
            <w:r w:rsidRPr="00997B86">
              <w:t>脳が全身の筋肉を協調的に使う学習、運動連鎖の再構築</w:t>
            </w:r>
          </w:p>
        </w:tc>
        <w:tc>
          <w:tcPr>
            <w:tcW w:w="567" w:type="dxa"/>
            <w:tcBorders>
              <w:top w:val="single" w:sz="6" w:space="0" w:color="000000"/>
              <w:left w:val="single" w:sz="6" w:space="0" w:color="000000"/>
              <w:bottom w:val="single" w:sz="6" w:space="0" w:color="000000"/>
              <w:right w:val="single" w:sz="6" w:space="0" w:color="000000"/>
            </w:tcBorders>
            <w:shd w:val="clear" w:color="auto" w:fill="F8FAFD"/>
            <w:tcMar>
              <w:top w:w="28" w:type="dxa"/>
              <w:left w:w="28" w:type="dxa"/>
              <w:bottom w:w="28" w:type="dxa"/>
              <w:right w:w="28" w:type="dxa"/>
            </w:tcMar>
          </w:tcPr>
          <w:p w14:paraId="0F6E784C" w14:textId="77777777" w:rsidR="00997B86" w:rsidRPr="00997B86" w:rsidRDefault="00997B86" w:rsidP="00997B86">
            <w:pPr>
              <w:pStyle w:val="af5"/>
              <w:ind w:firstLine="180"/>
              <w:rPr>
                <w:rFonts w:hint="eastAsia"/>
              </w:rPr>
            </w:pPr>
            <w:r w:rsidRPr="00997B86">
              <w:t>55</w:t>
            </w:r>
          </w:p>
        </w:tc>
      </w:tr>
      <w:tr w:rsidR="00997B86" w14:paraId="65B9EDEA" w14:textId="77777777" w:rsidTr="0003642D">
        <w:tc>
          <w:tcPr>
            <w:tcW w:w="1126" w:type="dxa"/>
            <w:tcBorders>
              <w:top w:val="single" w:sz="6" w:space="0" w:color="000000"/>
              <w:left w:val="single" w:sz="6" w:space="0" w:color="000000"/>
              <w:bottom w:val="single" w:sz="6" w:space="0" w:color="000000"/>
              <w:right w:val="single" w:sz="6" w:space="0" w:color="000000"/>
            </w:tcBorders>
            <w:shd w:val="clear" w:color="auto" w:fill="F8FAFD"/>
            <w:tcMar>
              <w:top w:w="28" w:type="dxa"/>
              <w:left w:w="28" w:type="dxa"/>
              <w:bottom w:w="28" w:type="dxa"/>
              <w:right w:w="28" w:type="dxa"/>
            </w:tcMar>
          </w:tcPr>
          <w:p w14:paraId="3D4091A0" w14:textId="77777777" w:rsidR="00997B86" w:rsidRPr="00997B86" w:rsidRDefault="00997B86" w:rsidP="00997B86">
            <w:pPr>
              <w:pStyle w:val="af5"/>
              <w:ind w:firstLine="180"/>
              <w:rPr>
                <w:rFonts w:hint="eastAsia"/>
              </w:rPr>
            </w:pPr>
            <w:r w:rsidRPr="00997B86">
              <w:t>両側性トレーニング</w:t>
            </w:r>
          </w:p>
        </w:tc>
        <w:tc>
          <w:tcPr>
            <w:tcW w:w="1776" w:type="dxa"/>
            <w:tcBorders>
              <w:top w:val="single" w:sz="6" w:space="0" w:color="000000"/>
              <w:left w:val="single" w:sz="6" w:space="0" w:color="000000"/>
              <w:bottom w:val="single" w:sz="6" w:space="0" w:color="000000"/>
              <w:right w:val="single" w:sz="6" w:space="0" w:color="000000"/>
            </w:tcBorders>
            <w:shd w:val="clear" w:color="auto" w:fill="F8FAFD"/>
            <w:tcMar>
              <w:top w:w="28" w:type="dxa"/>
              <w:left w:w="28" w:type="dxa"/>
              <w:bottom w:w="28" w:type="dxa"/>
              <w:right w:w="28" w:type="dxa"/>
            </w:tcMar>
          </w:tcPr>
          <w:p w14:paraId="711F88E7" w14:textId="77777777" w:rsidR="00997B86" w:rsidRPr="00997B86" w:rsidRDefault="00997B86" w:rsidP="00997B86">
            <w:pPr>
              <w:pStyle w:val="af5"/>
              <w:ind w:firstLine="180"/>
              <w:rPr>
                <w:rFonts w:hint="eastAsia"/>
              </w:rPr>
            </w:pPr>
            <w:r w:rsidRPr="00997B86">
              <w:t>麻痺側への刺激伝達</w:t>
            </w:r>
          </w:p>
        </w:tc>
        <w:tc>
          <w:tcPr>
            <w:tcW w:w="2335" w:type="dxa"/>
            <w:tcBorders>
              <w:top w:val="single" w:sz="6" w:space="0" w:color="000000"/>
              <w:left w:val="single" w:sz="6" w:space="0" w:color="000000"/>
              <w:bottom w:val="single" w:sz="6" w:space="0" w:color="000000"/>
              <w:right w:val="single" w:sz="6" w:space="0" w:color="000000"/>
            </w:tcBorders>
            <w:shd w:val="clear" w:color="auto" w:fill="F8FAFD"/>
            <w:tcMar>
              <w:top w:w="28" w:type="dxa"/>
              <w:left w:w="28" w:type="dxa"/>
              <w:bottom w:w="28" w:type="dxa"/>
              <w:right w:w="28" w:type="dxa"/>
            </w:tcMar>
          </w:tcPr>
          <w:p w14:paraId="61D407B1" w14:textId="77777777" w:rsidR="00997B86" w:rsidRPr="00997B86" w:rsidRDefault="00997B86" w:rsidP="00997B86">
            <w:pPr>
              <w:pStyle w:val="af5"/>
              <w:ind w:firstLine="180"/>
              <w:rPr>
                <w:rFonts w:hint="eastAsia"/>
              </w:rPr>
            </w:pPr>
            <w:r w:rsidRPr="00997B86">
              <w:t>脳梁を介した神経可塑性の促進</w:t>
            </w:r>
          </w:p>
        </w:tc>
        <w:tc>
          <w:tcPr>
            <w:tcW w:w="567" w:type="dxa"/>
            <w:tcBorders>
              <w:top w:val="single" w:sz="6" w:space="0" w:color="000000"/>
              <w:left w:val="single" w:sz="6" w:space="0" w:color="000000"/>
              <w:bottom w:val="single" w:sz="6" w:space="0" w:color="000000"/>
              <w:right w:val="single" w:sz="6" w:space="0" w:color="000000"/>
            </w:tcBorders>
            <w:shd w:val="clear" w:color="auto" w:fill="F8FAFD"/>
            <w:tcMar>
              <w:top w:w="28" w:type="dxa"/>
              <w:left w:w="28" w:type="dxa"/>
              <w:bottom w:w="28" w:type="dxa"/>
              <w:right w:w="28" w:type="dxa"/>
            </w:tcMar>
          </w:tcPr>
          <w:p w14:paraId="1E380238" w14:textId="77777777" w:rsidR="00997B86" w:rsidRPr="00997B86" w:rsidRDefault="00997B86" w:rsidP="00997B86">
            <w:pPr>
              <w:pStyle w:val="af5"/>
              <w:ind w:firstLine="180"/>
              <w:rPr>
                <w:rFonts w:hint="eastAsia"/>
              </w:rPr>
            </w:pPr>
            <w:r w:rsidRPr="00997B86">
              <w:t>44</w:t>
            </w:r>
          </w:p>
        </w:tc>
      </w:tr>
      <w:tr w:rsidR="00997B86" w14:paraId="7D016E55" w14:textId="77777777" w:rsidTr="0003642D">
        <w:tc>
          <w:tcPr>
            <w:tcW w:w="1126" w:type="dxa"/>
            <w:tcBorders>
              <w:top w:val="single" w:sz="6" w:space="0" w:color="000000"/>
              <w:left w:val="single" w:sz="6" w:space="0" w:color="000000"/>
              <w:bottom w:val="single" w:sz="6" w:space="0" w:color="000000"/>
              <w:right w:val="single" w:sz="6" w:space="0" w:color="000000"/>
            </w:tcBorders>
            <w:shd w:val="clear" w:color="auto" w:fill="F8FAFD"/>
            <w:tcMar>
              <w:top w:w="28" w:type="dxa"/>
              <w:left w:w="28" w:type="dxa"/>
              <w:bottom w:w="28" w:type="dxa"/>
              <w:right w:w="28" w:type="dxa"/>
            </w:tcMar>
          </w:tcPr>
          <w:p w14:paraId="28E92677" w14:textId="77777777" w:rsidR="00997B86" w:rsidRPr="00997B86" w:rsidRDefault="00997B86" w:rsidP="00997B86">
            <w:pPr>
              <w:pStyle w:val="af5"/>
              <w:ind w:firstLine="180"/>
              <w:rPr>
                <w:rFonts w:hint="eastAsia"/>
              </w:rPr>
            </w:pPr>
            <w:r w:rsidRPr="00997B86">
              <w:t>MYTREX EMS/</w:t>
            </w:r>
            <w:r w:rsidRPr="00997B86">
              <w:t>振動</w:t>
            </w:r>
          </w:p>
        </w:tc>
        <w:tc>
          <w:tcPr>
            <w:tcW w:w="1776" w:type="dxa"/>
            <w:tcBorders>
              <w:top w:val="single" w:sz="6" w:space="0" w:color="000000"/>
              <w:left w:val="single" w:sz="6" w:space="0" w:color="000000"/>
              <w:bottom w:val="single" w:sz="6" w:space="0" w:color="000000"/>
              <w:right w:val="single" w:sz="6" w:space="0" w:color="000000"/>
            </w:tcBorders>
            <w:shd w:val="clear" w:color="auto" w:fill="F8FAFD"/>
            <w:tcMar>
              <w:top w:w="28" w:type="dxa"/>
              <w:left w:w="28" w:type="dxa"/>
              <w:bottom w:w="28" w:type="dxa"/>
              <w:right w:w="28" w:type="dxa"/>
            </w:tcMar>
          </w:tcPr>
          <w:p w14:paraId="137571C2" w14:textId="77777777" w:rsidR="00997B86" w:rsidRPr="00997B86" w:rsidRDefault="00997B86" w:rsidP="00997B86">
            <w:pPr>
              <w:pStyle w:val="af5"/>
              <w:ind w:firstLine="180"/>
              <w:rPr>
                <w:rFonts w:hint="eastAsia"/>
              </w:rPr>
            </w:pPr>
            <w:r w:rsidRPr="00997B86">
              <w:t>筋肉の他動的収縮、血流改善</w:t>
            </w:r>
          </w:p>
        </w:tc>
        <w:tc>
          <w:tcPr>
            <w:tcW w:w="2335" w:type="dxa"/>
            <w:tcBorders>
              <w:top w:val="single" w:sz="6" w:space="0" w:color="000000"/>
              <w:left w:val="single" w:sz="6" w:space="0" w:color="000000"/>
              <w:bottom w:val="single" w:sz="6" w:space="0" w:color="000000"/>
              <w:right w:val="single" w:sz="6" w:space="0" w:color="000000"/>
            </w:tcBorders>
            <w:shd w:val="clear" w:color="auto" w:fill="F8FAFD"/>
            <w:tcMar>
              <w:top w:w="28" w:type="dxa"/>
              <w:left w:w="28" w:type="dxa"/>
              <w:bottom w:w="28" w:type="dxa"/>
              <w:right w:w="28" w:type="dxa"/>
            </w:tcMar>
          </w:tcPr>
          <w:p w14:paraId="1B99E0BE" w14:textId="77777777" w:rsidR="00997B86" w:rsidRPr="00997B86" w:rsidRDefault="00997B86" w:rsidP="00997B86">
            <w:pPr>
              <w:pStyle w:val="af5"/>
              <w:ind w:firstLine="180"/>
              <w:rPr>
                <w:rFonts w:hint="eastAsia"/>
              </w:rPr>
            </w:pPr>
            <w:r w:rsidRPr="00997B86">
              <w:t>神経筋再教育、血行促進、神経機能の回復補助</w:t>
            </w:r>
          </w:p>
        </w:tc>
        <w:tc>
          <w:tcPr>
            <w:tcW w:w="567" w:type="dxa"/>
            <w:tcBorders>
              <w:top w:val="single" w:sz="6" w:space="0" w:color="000000"/>
              <w:left w:val="single" w:sz="6" w:space="0" w:color="000000"/>
              <w:bottom w:val="single" w:sz="6" w:space="0" w:color="000000"/>
              <w:right w:val="single" w:sz="6" w:space="0" w:color="000000"/>
            </w:tcBorders>
            <w:shd w:val="clear" w:color="auto" w:fill="F8FAFD"/>
            <w:tcMar>
              <w:top w:w="28" w:type="dxa"/>
              <w:left w:w="28" w:type="dxa"/>
              <w:bottom w:w="28" w:type="dxa"/>
              <w:right w:w="28" w:type="dxa"/>
            </w:tcMar>
          </w:tcPr>
          <w:p w14:paraId="794F9483" w14:textId="77777777" w:rsidR="00997B86" w:rsidRPr="00997B86" w:rsidRDefault="00997B86" w:rsidP="00997B86">
            <w:pPr>
              <w:pStyle w:val="af5"/>
              <w:ind w:firstLine="180"/>
              <w:rPr>
                <w:rFonts w:hint="eastAsia"/>
              </w:rPr>
            </w:pPr>
            <w:r w:rsidRPr="00997B86">
              <w:t>29</w:t>
            </w:r>
          </w:p>
        </w:tc>
      </w:tr>
      <w:tr w:rsidR="00997B86" w14:paraId="20D938D9" w14:textId="77777777" w:rsidTr="0003642D">
        <w:tc>
          <w:tcPr>
            <w:tcW w:w="1126" w:type="dxa"/>
            <w:tcBorders>
              <w:top w:val="single" w:sz="6" w:space="0" w:color="000000"/>
              <w:left w:val="single" w:sz="6" w:space="0" w:color="000000"/>
              <w:bottom w:val="single" w:sz="6" w:space="0" w:color="000000"/>
              <w:right w:val="single" w:sz="6" w:space="0" w:color="000000"/>
            </w:tcBorders>
            <w:shd w:val="clear" w:color="auto" w:fill="F8FAFD"/>
            <w:tcMar>
              <w:top w:w="28" w:type="dxa"/>
              <w:left w:w="28" w:type="dxa"/>
              <w:bottom w:w="28" w:type="dxa"/>
              <w:right w:w="28" w:type="dxa"/>
            </w:tcMar>
          </w:tcPr>
          <w:p w14:paraId="3AF29FC0" w14:textId="77777777" w:rsidR="00997B86" w:rsidRPr="00997B86" w:rsidRDefault="00997B86" w:rsidP="00997B86">
            <w:pPr>
              <w:pStyle w:val="af5"/>
              <w:ind w:firstLine="180"/>
              <w:rPr>
                <w:rFonts w:hint="eastAsia"/>
              </w:rPr>
            </w:pPr>
            <w:r w:rsidRPr="00997B86">
              <w:lastRenderedPageBreak/>
              <w:t>お灸・足浴</w:t>
            </w:r>
          </w:p>
        </w:tc>
        <w:tc>
          <w:tcPr>
            <w:tcW w:w="1776" w:type="dxa"/>
            <w:tcBorders>
              <w:top w:val="single" w:sz="6" w:space="0" w:color="000000"/>
              <w:left w:val="single" w:sz="6" w:space="0" w:color="000000"/>
              <w:bottom w:val="single" w:sz="6" w:space="0" w:color="000000"/>
              <w:right w:val="single" w:sz="6" w:space="0" w:color="000000"/>
            </w:tcBorders>
            <w:shd w:val="clear" w:color="auto" w:fill="F8FAFD"/>
            <w:tcMar>
              <w:top w:w="28" w:type="dxa"/>
              <w:left w:w="28" w:type="dxa"/>
              <w:bottom w:w="28" w:type="dxa"/>
              <w:right w:w="28" w:type="dxa"/>
            </w:tcMar>
          </w:tcPr>
          <w:p w14:paraId="08E75FBF" w14:textId="77777777" w:rsidR="00997B86" w:rsidRPr="00997B86" w:rsidRDefault="00997B86" w:rsidP="00997B86">
            <w:pPr>
              <w:pStyle w:val="af5"/>
              <w:ind w:firstLine="180"/>
              <w:rPr>
                <w:rFonts w:hint="eastAsia"/>
              </w:rPr>
            </w:pPr>
            <w:r w:rsidRPr="00997B86">
              <w:t>末梢血流改善</w:t>
            </w:r>
          </w:p>
        </w:tc>
        <w:tc>
          <w:tcPr>
            <w:tcW w:w="2335" w:type="dxa"/>
            <w:tcBorders>
              <w:top w:val="single" w:sz="6" w:space="0" w:color="000000"/>
              <w:left w:val="single" w:sz="6" w:space="0" w:color="000000"/>
              <w:bottom w:val="single" w:sz="6" w:space="0" w:color="000000"/>
              <w:right w:val="single" w:sz="6" w:space="0" w:color="000000"/>
            </w:tcBorders>
            <w:shd w:val="clear" w:color="auto" w:fill="F8FAFD"/>
            <w:tcMar>
              <w:top w:w="28" w:type="dxa"/>
              <w:left w:w="28" w:type="dxa"/>
              <w:bottom w:w="28" w:type="dxa"/>
              <w:right w:w="28" w:type="dxa"/>
            </w:tcMar>
          </w:tcPr>
          <w:p w14:paraId="2F50D171" w14:textId="77777777" w:rsidR="00997B86" w:rsidRPr="00997B86" w:rsidRDefault="00997B86" w:rsidP="00997B86">
            <w:pPr>
              <w:pStyle w:val="af5"/>
              <w:ind w:firstLine="180"/>
              <w:rPr>
                <w:rFonts w:hint="eastAsia"/>
              </w:rPr>
            </w:pPr>
            <w:r w:rsidRPr="00997B86">
              <w:t>組織への酸素・栄養供給、感覚神経機能の回復補助</w:t>
            </w:r>
          </w:p>
        </w:tc>
        <w:tc>
          <w:tcPr>
            <w:tcW w:w="567" w:type="dxa"/>
            <w:tcBorders>
              <w:top w:val="single" w:sz="6" w:space="0" w:color="000000"/>
              <w:left w:val="single" w:sz="6" w:space="0" w:color="000000"/>
              <w:bottom w:val="single" w:sz="6" w:space="0" w:color="000000"/>
              <w:right w:val="single" w:sz="6" w:space="0" w:color="000000"/>
            </w:tcBorders>
            <w:shd w:val="clear" w:color="auto" w:fill="F8FAFD"/>
            <w:tcMar>
              <w:top w:w="28" w:type="dxa"/>
              <w:left w:w="28" w:type="dxa"/>
              <w:bottom w:w="28" w:type="dxa"/>
              <w:right w:w="28" w:type="dxa"/>
            </w:tcMar>
          </w:tcPr>
          <w:p w14:paraId="4A7FB896" w14:textId="77777777" w:rsidR="00997B86" w:rsidRPr="00997B86" w:rsidRDefault="00997B86" w:rsidP="00997B86">
            <w:pPr>
              <w:pStyle w:val="af5"/>
              <w:ind w:firstLine="180"/>
              <w:rPr>
                <w:rFonts w:hint="eastAsia"/>
              </w:rPr>
            </w:pPr>
          </w:p>
        </w:tc>
      </w:tr>
    </w:tbl>
    <w:p w14:paraId="34716944" w14:textId="77777777" w:rsidR="00736588" w:rsidRDefault="00736588" w:rsidP="00D83004">
      <w:pPr>
        <w:pStyle w:val="af3"/>
        <w:spacing w:after="240"/>
        <w:rPr>
          <w:rFonts w:ascii="Google Sans Text" w:eastAsiaTheme="minorEastAsia" w:hAnsi="Google Sans Text" w:cs="Google Sans Text" w:hint="eastAsia"/>
          <w:b w:val="0"/>
          <w:color w:val="1F1F1F"/>
          <w:sz w:val="18"/>
          <w:szCs w:val="22"/>
        </w:rPr>
      </w:pPr>
    </w:p>
    <w:p w14:paraId="1B4DA787" w14:textId="77777777" w:rsidR="00736588" w:rsidRDefault="00736588">
      <w:pPr>
        <w:snapToGrid/>
        <w:spacing w:line="240" w:lineRule="auto"/>
        <w:ind w:firstLineChars="0" w:firstLine="0"/>
        <w:rPr>
          <w:rFonts w:ascii="Google Sans Text" w:hAnsi="Google Sans Text" w:cs="Google Sans Text" w:hint="eastAsia"/>
          <w:color w:val="1F1F1F"/>
          <w:sz w:val="18"/>
        </w:rPr>
      </w:pPr>
      <w:r>
        <w:rPr>
          <w:rFonts w:ascii="Google Sans Text" w:hAnsi="Google Sans Text" w:cs="Google Sans Text" w:hint="eastAsia"/>
          <w:b/>
          <w:color w:val="1F1F1F"/>
          <w:sz w:val="18"/>
        </w:rPr>
        <w:br w:type="page"/>
      </w:r>
    </w:p>
    <w:p w14:paraId="6326387A" w14:textId="77777777" w:rsidR="00D21449" w:rsidRDefault="00D21449" w:rsidP="00D21449">
      <w:pPr>
        <w:pStyle w:val="af9"/>
        <w:spacing w:after="120"/>
      </w:pPr>
      <w:r>
        <w:lastRenderedPageBreak/>
        <w:t>Works cited</w:t>
      </w:r>
    </w:p>
    <w:p w14:paraId="4C518B2B" w14:textId="77777777" w:rsidR="00D21449" w:rsidRDefault="00D21449" w:rsidP="00D21449">
      <w:pPr>
        <w:pStyle w:val="af5"/>
        <w:ind w:firstLine="180"/>
        <w:rPr>
          <w:rFonts w:hint="eastAsia"/>
        </w:rPr>
      </w:pPr>
      <w:r>
        <w:rPr>
          <w:rFonts w:ascii="ＭＳ 明朝" w:eastAsia="ＭＳ 明朝" w:hAnsi="ＭＳ 明朝" w:cs="ＭＳ 明朝" w:hint="eastAsia"/>
        </w:rPr>
        <w:t>マインドフルネスの科学的根拠、神経可塑性</w:t>
      </w:r>
      <w:r>
        <w:t xml:space="preserve">, accessed September 17, 2025, </w:t>
      </w:r>
      <w:hyperlink r:id="rId8">
        <w:r>
          <w:rPr>
            <w:color w:val="0000EE"/>
            <w:u w:val="single"/>
          </w:rPr>
          <w:t>https://mindfulness-project.jp/method/neuroscience</w:t>
        </w:r>
      </w:hyperlink>
    </w:p>
    <w:p w14:paraId="6F54CB35" w14:textId="77777777" w:rsidR="00D21449" w:rsidRDefault="00D21449" w:rsidP="00D21449">
      <w:pPr>
        <w:pStyle w:val="af5"/>
        <w:ind w:firstLine="180"/>
        <w:rPr>
          <w:rFonts w:hint="eastAsia"/>
        </w:rPr>
      </w:pPr>
      <w:r>
        <w:t xml:space="preserve">Learning How to Learn by Barbara Oakley, Summary - The Invisible Mentor, accessed September 17, 2025, </w:t>
      </w:r>
      <w:hyperlink r:id="rId9">
        <w:r>
          <w:rPr>
            <w:color w:val="0000EE"/>
            <w:u w:val="single"/>
          </w:rPr>
          <w:t>https://theinvisiblementor.com/learning-how-to-learn-by-barbara-oakley-summary/</w:t>
        </w:r>
      </w:hyperlink>
    </w:p>
    <w:p w14:paraId="2304A13F" w14:textId="77777777" w:rsidR="00D21449" w:rsidRDefault="00D21449" w:rsidP="00D21449">
      <w:pPr>
        <w:pStyle w:val="af5"/>
        <w:ind w:firstLine="180"/>
        <w:rPr>
          <w:rFonts w:hint="eastAsia"/>
        </w:rPr>
      </w:pPr>
      <w:r>
        <w:rPr>
          <w:rFonts w:ascii="ＭＳ 明朝" w:eastAsia="ＭＳ 明朝" w:hAnsi="ＭＳ 明朝" w:cs="ＭＳ 明朝" w:hint="eastAsia"/>
        </w:rPr>
        <w:t>脳卒中後のマインドフルネスの基本と実践</w:t>
      </w:r>
      <w:r>
        <w:t xml:space="preserve"> </w:t>
      </w:r>
      <w:r>
        <w:rPr>
          <w:rFonts w:ascii="ＭＳ 明朝" w:eastAsia="ＭＳ 明朝" w:hAnsi="ＭＳ 明朝" w:cs="ＭＳ 明朝" w:hint="eastAsia"/>
        </w:rPr>
        <w:t>ー</w:t>
      </w:r>
      <w:r>
        <w:t xml:space="preserve"> </w:t>
      </w:r>
      <w:r>
        <w:rPr>
          <w:rFonts w:ascii="ＭＳ 明朝" w:eastAsia="ＭＳ 明朝" w:hAnsi="ＭＳ 明朝" w:cs="ＭＳ 明朝" w:hint="eastAsia"/>
        </w:rPr>
        <w:t>今その瞬間の感覚に集中</w:t>
      </w:r>
      <w:r>
        <w:t xml:space="preserve"> </w:t>
      </w:r>
      <w:r>
        <w:rPr>
          <w:rFonts w:ascii="ＭＳ 明朝" w:eastAsia="ＭＳ 明朝" w:hAnsi="ＭＳ 明朝" w:cs="ＭＳ 明朝" w:hint="eastAsia"/>
        </w:rPr>
        <w:t>ー</w:t>
      </w:r>
      <w:r>
        <w:t xml:space="preserve"> - </w:t>
      </w:r>
      <w:r>
        <w:rPr>
          <w:rFonts w:ascii="ＭＳ 明朝" w:eastAsia="ＭＳ 明朝" w:hAnsi="ＭＳ 明朝" w:cs="ＭＳ 明朝" w:hint="eastAsia"/>
        </w:rPr>
        <w:t>脳リハドットコム</w:t>
      </w:r>
      <w:r>
        <w:t xml:space="preserve">, accessed September 17, 2025, </w:t>
      </w:r>
      <w:hyperlink r:id="rId10">
        <w:r>
          <w:rPr>
            <w:color w:val="0000EE"/>
            <w:u w:val="single"/>
          </w:rPr>
          <w:t>https://nou-reha.com/stroke/conditions_stroke/9234</w:t>
        </w:r>
      </w:hyperlink>
    </w:p>
    <w:p w14:paraId="03AAC46F" w14:textId="77777777" w:rsidR="00D21449" w:rsidRDefault="00D21449" w:rsidP="00D21449">
      <w:pPr>
        <w:pStyle w:val="af5"/>
        <w:ind w:firstLine="180"/>
        <w:rPr>
          <w:rFonts w:hint="eastAsia"/>
        </w:rPr>
      </w:pPr>
      <w:r>
        <w:rPr>
          <w:rFonts w:ascii="ＭＳ 明朝" w:eastAsia="ＭＳ 明朝" w:hAnsi="ＭＳ 明朝" w:cs="ＭＳ 明朝" w:hint="eastAsia"/>
        </w:rPr>
        <w:t>【理学療法士が解説】前脛骨筋の役割とは？起始・停止やトレーニング方法を紹介</w:t>
      </w:r>
      <w:r>
        <w:t xml:space="preserve">, accessed September 17, 2025, </w:t>
      </w:r>
      <w:hyperlink r:id="rId11">
        <w:r>
          <w:rPr>
            <w:color w:val="0000EE"/>
            <w:u w:val="single"/>
          </w:rPr>
          <w:t>https://co-medical.mynavi.jp/contents/therapistplus/lifestyle/beauty/22807/</w:t>
        </w:r>
      </w:hyperlink>
    </w:p>
    <w:p w14:paraId="493E81EF" w14:textId="77777777" w:rsidR="00D21449" w:rsidRDefault="00D21449" w:rsidP="00D21449">
      <w:pPr>
        <w:pStyle w:val="af5"/>
        <w:ind w:firstLine="180"/>
        <w:rPr>
          <w:rFonts w:hint="eastAsia"/>
        </w:rPr>
      </w:pPr>
      <w:r>
        <w:rPr>
          <w:rFonts w:ascii="ＭＳ 明朝" w:eastAsia="ＭＳ 明朝" w:hAnsi="ＭＳ 明朝" w:cs="ＭＳ 明朝" w:hint="eastAsia"/>
        </w:rPr>
        <w:t>内反小趾が治った！自宅で改善できる内反小趾を矯正・サポートする足指体操と矯正靴下を使った治し方を公開！</w:t>
      </w:r>
      <w:r>
        <w:t xml:space="preserve"> - </w:t>
      </w:r>
      <w:r>
        <w:rPr>
          <w:rFonts w:ascii="ＭＳ 明朝" w:eastAsia="ＭＳ 明朝" w:hAnsi="ＭＳ 明朝" w:cs="ＭＳ 明朝" w:hint="eastAsia"/>
        </w:rPr>
        <w:t>ひろのば体操</w:t>
      </w:r>
      <w:r>
        <w:t xml:space="preserve">, accessed September 17, 2025, </w:t>
      </w:r>
      <w:hyperlink r:id="rId12">
        <w:r>
          <w:rPr>
            <w:color w:val="0000EE"/>
            <w:u w:val="single"/>
          </w:rPr>
          <w:t>https://beauty.yoshiroyuasa.com/2023/11/27/tailors-bunions/</w:t>
        </w:r>
      </w:hyperlink>
    </w:p>
    <w:p w14:paraId="7E0B7CB8" w14:textId="77777777" w:rsidR="00D21449" w:rsidRDefault="00D21449" w:rsidP="00D21449">
      <w:pPr>
        <w:pStyle w:val="af5"/>
        <w:ind w:firstLine="180"/>
        <w:rPr>
          <w:rFonts w:hint="eastAsia"/>
        </w:rPr>
      </w:pPr>
      <w:r>
        <w:rPr>
          <w:rFonts w:ascii="ＭＳ 明朝" w:eastAsia="ＭＳ 明朝" w:hAnsi="ＭＳ 明朝" w:cs="ＭＳ 明朝" w:hint="eastAsia"/>
        </w:rPr>
        <w:t>インナーマッスルについて</w:t>
      </w:r>
      <w:r>
        <w:t xml:space="preserve"> - </w:t>
      </w:r>
      <w:r>
        <w:rPr>
          <w:rFonts w:ascii="ＭＳ 明朝" w:eastAsia="ＭＳ 明朝" w:hAnsi="ＭＳ 明朝" w:cs="ＭＳ 明朝" w:hint="eastAsia"/>
        </w:rPr>
        <w:t>ささき整形外科</w:t>
      </w:r>
      <w:r>
        <w:t xml:space="preserve">, accessed September 17, 2025, </w:t>
      </w:r>
      <w:hyperlink r:id="rId13">
        <w:r>
          <w:rPr>
            <w:color w:val="0000EE"/>
            <w:u w:val="single"/>
          </w:rPr>
          <w:t>https://www.sasaki-seikeigeka.com/blog/%E3%82%A4%E3%83%B3%E3%83%8A%E3%83%BC%E3%83%9E%E3%83%83%E3%82%B9%E3%83%AB%E3%81%AB%E3%81%A4%E3%81%84%E3%81%A6/</w:t>
        </w:r>
      </w:hyperlink>
    </w:p>
    <w:p w14:paraId="19BCA950" w14:textId="77777777" w:rsidR="00D21449" w:rsidRDefault="00D21449" w:rsidP="00D21449">
      <w:pPr>
        <w:pStyle w:val="af5"/>
        <w:ind w:firstLine="180"/>
        <w:rPr>
          <w:rFonts w:hint="eastAsia"/>
        </w:rPr>
      </w:pPr>
      <w:r>
        <w:rPr>
          <w:rFonts w:ascii="ＭＳ 明朝" w:eastAsia="ＭＳ 明朝" w:hAnsi="ＭＳ 明朝" w:cs="ＭＳ 明朝" w:hint="eastAsia"/>
        </w:rPr>
        <w:t>インナーマッスルの役割</w:t>
      </w:r>
      <w:r>
        <w:t xml:space="preserve"> - </w:t>
      </w:r>
      <w:r>
        <w:rPr>
          <w:rFonts w:ascii="ＭＳ 明朝" w:eastAsia="ＭＳ 明朝" w:hAnsi="ＭＳ 明朝" w:cs="ＭＳ 明朝" w:hint="eastAsia"/>
        </w:rPr>
        <w:t>ハズミ整骨院</w:t>
      </w:r>
      <w:r>
        <w:t xml:space="preserve">, accessed September 17, 2025, </w:t>
      </w:r>
      <w:hyperlink r:id="rId14">
        <w:r>
          <w:rPr>
            <w:color w:val="0000EE"/>
            <w:u w:val="single"/>
          </w:rPr>
          <w:t>https://www.hazumiseikotsuin.com/rakutore</w:t>
        </w:r>
      </w:hyperlink>
    </w:p>
    <w:p w14:paraId="75B82F50" w14:textId="77777777" w:rsidR="00D21449" w:rsidRDefault="00D21449" w:rsidP="00D21449">
      <w:pPr>
        <w:pStyle w:val="af5"/>
        <w:ind w:firstLine="180"/>
        <w:rPr>
          <w:rFonts w:hint="eastAsia"/>
        </w:rPr>
      </w:pPr>
      <w:r>
        <w:rPr>
          <w:rFonts w:ascii="ＭＳ 明朝" w:eastAsia="ＭＳ 明朝" w:hAnsi="ＭＳ 明朝" w:cs="ＭＳ 明朝" w:hint="eastAsia"/>
        </w:rPr>
        <w:t>顔面神経麻痺の改善にお勧めのツボ！</w:t>
      </w:r>
      <w:r>
        <w:t xml:space="preserve">, accessed September 17, 2025, </w:t>
      </w:r>
      <w:hyperlink r:id="rId15">
        <w:r>
          <w:rPr>
            <w:color w:val="0000EE"/>
            <w:u w:val="single"/>
          </w:rPr>
          <w:t>http://www.okada-harikyuu.jp/17375960014609</w:t>
        </w:r>
      </w:hyperlink>
    </w:p>
    <w:p w14:paraId="35FBF451" w14:textId="77777777" w:rsidR="00D21449" w:rsidRDefault="00D21449" w:rsidP="00D21449">
      <w:pPr>
        <w:pStyle w:val="af5"/>
        <w:ind w:firstLine="180"/>
        <w:rPr>
          <w:rFonts w:hint="eastAsia"/>
        </w:rPr>
      </w:pPr>
      <w:r>
        <w:rPr>
          <w:rFonts w:ascii="ＭＳ 明朝" w:eastAsia="ＭＳ 明朝" w:hAnsi="ＭＳ 明朝" w:cs="ＭＳ 明朝" w:hint="eastAsia"/>
        </w:rPr>
        <w:t>ツボ：三陰交のご紹介</w:t>
      </w:r>
      <w:r>
        <w:t xml:space="preserve"> - </w:t>
      </w:r>
      <w:r>
        <w:rPr>
          <w:rFonts w:ascii="ＭＳ 明朝" w:eastAsia="ＭＳ 明朝" w:hAnsi="ＭＳ 明朝" w:cs="ＭＳ 明朝" w:hint="eastAsia"/>
        </w:rPr>
        <w:t>自律神経失調症</w:t>
      </w:r>
      <w:r>
        <w:t xml:space="preserve"> </w:t>
      </w:r>
      <w:r>
        <w:rPr>
          <w:rFonts w:ascii="ＭＳ 明朝" w:eastAsia="ＭＳ 明朝" w:hAnsi="ＭＳ 明朝" w:cs="ＭＳ 明朝" w:hint="eastAsia"/>
        </w:rPr>
        <w:t>埼玉県幸手市のおかだ鍼灸院</w:t>
      </w:r>
      <w:r>
        <w:t xml:space="preserve">, accessed September 17, 2025, </w:t>
      </w:r>
      <w:hyperlink r:id="rId16">
        <w:r>
          <w:rPr>
            <w:color w:val="0000EE"/>
            <w:u w:val="single"/>
          </w:rPr>
          <w:t>http://www.okada-harikyuu.jp/17351724740701</w:t>
        </w:r>
      </w:hyperlink>
    </w:p>
    <w:p w14:paraId="1DD8A2C4" w14:textId="77777777" w:rsidR="00D21449" w:rsidRDefault="00D21449" w:rsidP="00D21449">
      <w:pPr>
        <w:pStyle w:val="af5"/>
        <w:ind w:firstLine="180"/>
        <w:rPr>
          <w:rFonts w:hint="eastAsia"/>
        </w:rPr>
      </w:pPr>
      <w:r>
        <w:rPr>
          <w:rFonts w:ascii="ＭＳ 明朝" w:eastAsia="ＭＳ 明朝" w:hAnsi="ＭＳ 明朝" w:cs="ＭＳ 明朝" w:hint="eastAsia"/>
        </w:rPr>
        <w:t>ピラティスで体幹を強化！美姿勢</w:t>
      </w:r>
      <w:r>
        <w:t>&amp;</w:t>
      </w:r>
      <w:r>
        <w:rPr>
          <w:rFonts w:ascii="ＭＳ 明朝" w:eastAsia="ＭＳ 明朝" w:hAnsi="ＭＳ 明朝" w:cs="ＭＳ 明朝" w:hint="eastAsia"/>
        </w:rPr>
        <w:t>しなやかで痩せやすい身体に</w:t>
      </w:r>
      <w:r>
        <w:t xml:space="preserve">, accessed September 17, 2025, </w:t>
      </w:r>
      <w:hyperlink r:id="rId17">
        <w:r>
          <w:rPr>
            <w:color w:val="0000EE"/>
            <w:u w:val="single"/>
          </w:rPr>
          <w:t>https://flexfit-studio.jp/column/column-core</w:t>
        </w:r>
      </w:hyperlink>
    </w:p>
    <w:p w14:paraId="1AE8FCCB" w14:textId="77777777" w:rsidR="00D21449" w:rsidRDefault="00D21449" w:rsidP="00D21449">
      <w:pPr>
        <w:pStyle w:val="af5"/>
        <w:ind w:firstLine="180"/>
        <w:rPr>
          <w:rFonts w:hint="eastAsia"/>
        </w:rPr>
      </w:pPr>
      <w:r>
        <w:rPr>
          <w:rFonts w:ascii="ＭＳ 明朝" w:eastAsia="ＭＳ 明朝" w:hAnsi="ＭＳ 明朝" w:cs="ＭＳ 明朝" w:hint="eastAsia"/>
        </w:rPr>
        <w:t>「足首」強化トレーニング</w:t>
      </w:r>
      <w:r>
        <w:t>…</w:t>
      </w:r>
      <w:r>
        <w:rPr>
          <w:rFonts w:ascii="ＭＳ 明朝" w:eastAsia="ＭＳ 明朝" w:hAnsi="ＭＳ 明朝" w:cs="ＭＳ 明朝" w:hint="eastAsia"/>
        </w:rPr>
        <w:t>「丈夫で怪我をしない」を求めて</w:t>
      </w:r>
      <w:r>
        <w:t xml:space="preserve"> - Esquire, accessed September 17, 2025, </w:t>
      </w:r>
      <w:hyperlink r:id="rId18">
        <w:r>
          <w:rPr>
            <w:color w:val="0000EE"/>
            <w:u w:val="single"/>
          </w:rPr>
          <w:t>https://www.esquire.com/jp/menshealth/wellness/g30332358/how-to-</w:t>
        </w:r>
        <w:r>
          <w:rPr>
            <w:color w:val="0000EE"/>
            <w:u w:val="single"/>
          </w:rPr>
          <w:lastRenderedPageBreak/>
          <w:t>keep-your-ankles-strong-to-prevent-injury/</w:t>
        </w:r>
      </w:hyperlink>
    </w:p>
    <w:p w14:paraId="7736A513" w14:textId="77777777" w:rsidR="00D21449" w:rsidRDefault="00D21449" w:rsidP="00D21449">
      <w:pPr>
        <w:pStyle w:val="af5"/>
        <w:ind w:firstLine="180"/>
        <w:rPr>
          <w:rFonts w:hint="eastAsia"/>
        </w:rPr>
      </w:pPr>
      <w:r>
        <w:rPr>
          <w:rFonts w:ascii="ＭＳ 明朝" w:eastAsia="ＭＳ 明朝" w:hAnsi="ＭＳ 明朝" w:cs="ＭＳ 明朝" w:hint="eastAsia"/>
        </w:rPr>
        <w:t>痙縮のコントロール方法を教えます【リハビリ・在宅ケア・長期管理】</w:t>
      </w:r>
      <w:r>
        <w:t xml:space="preserve"> - </w:t>
      </w:r>
      <w:r>
        <w:rPr>
          <w:rFonts w:ascii="ＭＳ 明朝" w:eastAsia="ＭＳ 明朝" w:hAnsi="ＭＳ 明朝" w:cs="ＭＳ 明朝" w:hint="eastAsia"/>
        </w:rPr>
        <w:t>脳卒中･脳梗塞･脳出血の後遺症改善</w:t>
      </w:r>
      <w:r>
        <w:t xml:space="preserve">, accessed September 17, 2025, </w:t>
      </w:r>
      <w:hyperlink r:id="rId19">
        <w:r>
          <w:rPr>
            <w:color w:val="0000EE"/>
            <w:u w:val="single"/>
          </w:rPr>
          <w:t>https://noureha-nagoya.jp/keishuku-control-methods/</w:t>
        </w:r>
      </w:hyperlink>
    </w:p>
    <w:p w14:paraId="0667C5FD" w14:textId="77777777" w:rsidR="00D21449" w:rsidRDefault="00D21449" w:rsidP="00D21449">
      <w:pPr>
        <w:pStyle w:val="af5"/>
        <w:ind w:firstLine="180"/>
        <w:rPr>
          <w:rFonts w:hint="eastAsia"/>
        </w:rPr>
      </w:pPr>
      <w:r>
        <w:t>37</w:t>
      </w:r>
      <w:r>
        <w:rPr>
          <w:rFonts w:ascii="ＭＳ 明朝" w:eastAsia="ＭＳ 明朝" w:hAnsi="ＭＳ 明朝" w:cs="ＭＳ 明朝" w:hint="eastAsia"/>
        </w:rPr>
        <w:t>．足の痛み、実は血管のつまりが原因かもしれません</w:t>
      </w:r>
      <w:r>
        <w:t xml:space="preserve"> - </w:t>
      </w:r>
      <w:r>
        <w:rPr>
          <w:rFonts w:ascii="ＭＳ 明朝" w:eastAsia="ＭＳ 明朝" w:hAnsi="ＭＳ 明朝" w:cs="ＭＳ 明朝" w:hint="eastAsia"/>
        </w:rPr>
        <w:t>武田病院グループ</w:t>
      </w:r>
      <w:r>
        <w:t xml:space="preserve">, accessed September 17, 2025, </w:t>
      </w:r>
      <w:hyperlink r:id="rId20">
        <w:r>
          <w:rPr>
            <w:color w:val="0000EE"/>
            <w:u w:val="single"/>
          </w:rPr>
          <w:t>https://www.takedahp.or.jp/ijinkai/blog/2025/04/17/post-1070/</w:t>
        </w:r>
      </w:hyperlink>
    </w:p>
    <w:p w14:paraId="56232698" w14:textId="77777777" w:rsidR="00D21449" w:rsidRDefault="00D21449" w:rsidP="00D21449">
      <w:pPr>
        <w:pStyle w:val="af5"/>
        <w:ind w:firstLine="180"/>
        <w:rPr>
          <w:rFonts w:hint="eastAsia"/>
        </w:rPr>
      </w:pPr>
      <w:r>
        <w:rPr>
          <w:rFonts w:ascii="ＭＳ 明朝" w:eastAsia="ＭＳ 明朝" w:hAnsi="ＭＳ 明朝" w:cs="ＭＳ 明朝" w:hint="eastAsia"/>
        </w:rPr>
        <w:t>麻痺性内反足（まひせいないはんそく）</w:t>
      </w:r>
      <w:r>
        <w:t xml:space="preserve"> - </w:t>
      </w:r>
      <w:r>
        <w:rPr>
          <w:rFonts w:ascii="ＭＳ 明朝" w:eastAsia="ＭＳ 明朝" w:hAnsi="ＭＳ 明朝" w:cs="ＭＳ 明朝" w:hint="eastAsia"/>
        </w:rPr>
        <w:t>医療法人社団</w:t>
      </w:r>
      <w:r>
        <w:t xml:space="preserve"> </w:t>
      </w:r>
      <w:r>
        <w:rPr>
          <w:rFonts w:ascii="ＭＳ 明朝" w:eastAsia="ＭＳ 明朝" w:hAnsi="ＭＳ 明朝" w:cs="ＭＳ 明朝" w:hint="eastAsia"/>
        </w:rPr>
        <w:t>髙志館</w:t>
      </w:r>
      <w:r>
        <w:t xml:space="preserve"> </w:t>
      </w:r>
      <w:r>
        <w:rPr>
          <w:rFonts w:ascii="ＭＳ 明朝" w:eastAsia="ＭＳ 明朝" w:hAnsi="ＭＳ 明朝" w:cs="ＭＳ 明朝" w:hint="eastAsia"/>
        </w:rPr>
        <w:t>レイクタウン整形外科病院</w:t>
      </w:r>
      <w:r>
        <w:t xml:space="preserve">, accessed September 17, 2025, </w:t>
      </w:r>
      <w:hyperlink r:id="rId21">
        <w:r>
          <w:rPr>
            <w:color w:val="0000EE"/>
            <w:u w:val="single"/>
          </w:rPr>
          <w:t>https://laketown-ortho.com/disease/5157</w:t>
        </w:r>
      </w:hyperlink>
    </w:p>
    <w:p w14:paraId="1D8C6B17" w14:textId="77777777" w:rsidR="00D21449" w:rsidRDefault="00D21449" w:rsidP="00D21449">
      <w:pPr>
        <w:pStyle w:val="af5"/>
        <w:ind w:firstLine="180"/>
        <w:rPr>
          <w:rFonts w:hint="eastAsia"/>
        </w:rPr>
      </w:pPr>
      <w:r>
        <w:rPr>
          <w:rFonts w:ascii="ＭＳ 明朝" w:eastAsia="ＭＳ 明朝" w:hAnsi="ＭＳ 明朝" w:cs="ＭＳ 明朝" w:hint="eastAsia"/>
        </w:rPr>
        <w:t>【痙縮リハビリガイド】原因・症状別の対策と自費リハでできる改善！</w:t>
      </w:r>
      <w:r>
        <w:t xml:space="preserve">, accessed September 17, 2025, </w:t>
      </w:r>
      <w:hyperlink r:id="rId22">
        <w:r>
          <w:rPr>
            <w:color w:val="0000EE"/>
            <w:u w:val="single"/>
          </w:rPr>
          <w:t>https://noureha-nagoya.jp/keishuku-rehabilitation/</w:t>
        </w:r>
      </w:hyperlink>
    </w:p>
    <w:p w14:paraId="2EF50AFA" w14:textId="77777777" w:rsidR="00D21449" w:rsidRDefault="00D21449" w:rsidP="00D21449">
      <w:pPr>
        <w:pStyle w:val="af5"/>
        <w:ind w:firstLine="180"/>
        <w:rPr>
          <w:rFonts w:hint="eastAsia"/>
        </w:rPr>
      </w:pPr>
      <w:r>
        <w:rPr>
          <w:rFonts w:ascii="ＭＳ 明朝" w:eastAsia="ＭＳ 明朝" w:hAnsi="ＭＳ 明朝" w:cs="ＭＳ 明朝" w:hint="eastAsia"/>
        </w:rPr>
        <w:t>下肢の血行障害を生じる主な疾患</w:t>
      </w:r>
      <w:r>
        <w:t xml:space="preserve"> - </w:t>
      </w:r>
      <w:r>
        <w:rPr>
          <w:rFonts w:ascii="ＭＳ 明朝" w:eastAsia="ＭＳ 明朝" w:hAnsi="ＭＳ 明朝" w:cs="ＭＳ 明朝" w:hint="eastAsia"/>
        </w:rPr>
        <w:t>山形済生病院</w:t>
      </w:r>
      <w:r>
        <w:t xml:space="preserve">, accessed September 17, 2025, </w:t>
      </w:r>
      <w:hyperlink r:id="rId23">
        <w:r>
          <w:rPr>
            <w:color w:val="0000EE"/>
            <w:u w:val="single"/>
          </w:rPr>
          <w:t>https://www.ameria.org/department/cardiovascularsurgery/1-1.html</w:t>
        </w:r>
      </w:hyperlink>
    </w:p>
    <w:p w14:paraId="09B2E673" w14:textId="77777777" w:rsidR="00D21449" w:rsidRDefault="00D21449" w:rsidP="00D21449">
      <w:pPr>
        <w:pStyle w:val="af5"/>
        <w:ind w:firstLine="180"/>
        <w:rPr>
          <w:rFonts w:hint="eastAsia"/>
        </w:rPr>
      </w:pPr>
      <w:r>
        <w:rPr>
          <w:rFonts w:ascii="ＭＳ 明朝" w:eastAsia="ＭＳ 明朝" w:hAnsi="ＭＳ 明朝" w:cs="ＭＳ 明朝" w:hint="eastAsia"/>
        </w:rPr>
        <w:t>マインドフルネスを実践する</w:t>
      </w:r>
      <w:r>
        <w:t>3</w:t>
      </w:r>
      <w:r>
        <w:rPr>
          <w:rFonts w:ascii="ＭＳ 明朝" w:eastAsia="ＭＳ 明朝" w:hAnsi="ＭＳ 明朝" w:cs="ＭＳ 明朝" w:hint="eastAsia"/>
        </w:rPr>
        <w:t>つの方法</w:t>
      </w:r>
      <w:r>
        <w:t xml:space="preserve"> - Nike, accessed September 17, 2025, </w:t>
      </w:r>
      <w:hyperlink r:id="rId24">
        <w:r>
          <w:rPr>
            <w:color w:val="0000EE"/>
            <w:u w:val="single"/>
          </w:rPr>
          <w:t>https://www.nike.com/jp/a/how-to-be-more-mindful</w:t>
        </w:r>
      </w:hyperlink>
    </w:p>
    <w:p w14:paraId="2F3F8426" w14:textId="77777777" w:rsidR="00D21449" w:rsidRDefault="00D21449" w:rsidP="00D21449">
      <w:pPr>
        <w:pStyle w:val="af5"/>
        <w:ind w:firstLine="180"/>
        <w:rPr>
          <w:rFonts w:hint="eastAsia"/>
        </w:rPr>
      </w:pPr>
      <w:r>
        <w:rPr>
          <w:rFonts w:ascii="ＭＳ 明朝" w:eastAsia="ＭＳ 明朝" w:hAnsi="ＭＳ 明朝" w:cs="ＭＳ 明朝" w:hint="eastAsia"/>
        </w:rPr>
        <w:t>「マインドフルネス・トレーニング」を</w:t>
      </w:r>
      <w:r>
        <w:t xml:space="preserve"> </w:t>
      </w:r>
      <w:r>
        <w:rPr>
          <w:rFonts w:ascii="ＭＳ 明朝" w:eastAsia="ＭＳ 明朝" w:hAnsi="ＭＳ 明朝" w:cs="ＭＳ 明朝" w:hint="eastAsia"/>
        </w:rPr>
        <w:t>はじめるにあたって</w:t>
      </w:r>
      <w:r>
        <w:t xml:space="preserve">, accessed September 17, 2025, </w:t>
      </w:r>
      <w:hyperlink r:id="rId25">
        <w:r>
          <w:rPr>
            <w:color w:val="0000EE"/>
            <w:u w:val="single"/>
          </w:rPr>
          <w:t>https://kurihama.hosp.go.jp/hospital/pdf/mindfulness-05.pdf</w:t>
        </w:r>
      </w:hyperlink>
    </w:p>
    <w:p w14:paraId="32BD6C63" w14:textId="77777777" w:rsidR="00D21449" w:rsidRDefault="00D21449" w:rsidP="00D21449">
      <w:pPr>
        <w:pStyle w:val="af5"/>
        <w:ind w:firstLine="180"/>
        <w:rPr>
          <w:rFonts w:hint="eastAsia"/>
        </w:rPr>
      </w:pPr>
      <w:r>
        <w:rPr>
          <w:rFonts w:ascii="ＭＳ 明朝" w:eastAsia="ＭＳ 明朝" w:hAnsi="ＭＳ 明朝" w:cs="ＭＳ 明朝" w:hint="eastAsia"/>
        </w:rPr>
        <w:t>靴の正しい選び方</w:t>
      </w:r>
      <w:r>
        <w:t xml:space="preserve"> | </w:t>
      </w:r>
      <w:r>
        <w:rPr>
          <w:rFonts w:ascii="ＭＳ 明朝" w:eastAsia="ＭＳ 明朝" w:hAnsi="ＭＳ 明朝" w:cs="ＭＳ 明朝" w:hint="eastAsia"/>
        </w:rPr>
        <w:t>シューフィッター養成認定機関</w:t>
      </w:r>
      <w:r>
        <w:t xml:space="preserve"> FHA </w:t>
      </w:r>
      <w:r>
        <w:rPr>
          <w:rFonts w:ascii="ＭＳ 明朝" w:eastAsia="ＭＳ 明朝" w:hAnsi="ＭＳ 明朝" w:cs="ＭＳ 明朝" w:hint="eastAsia"/>
        </w:rPr>
        <w:t>足と靴と健康協議会</w:t>
      </w:r>
      <w:r>
        <w:t xml:space="preserve">, accessed September 17, 2025, </w:t>
      </w:r>
      <w:hyperlink r:id="rId26">
        <w:r>
          <w:rPr>
            <w:color w:val="0000EE"/>
            <w:u w:val="single"/>
          </w:rPr>
          <w:t>https://fha.gr.jp/ashi/select</w:t>
        </w:r>
      </w:hyperlink>
    </w:p>
    <w:p w14:paraId="27F3EFDA" w14:textId="77777777" w:rsidR="00D21449" w:rsidRDefault="00D21449" w:rsidP="00D21449">
      <w:pPr>
        <w:pStyle w:val="af5"/>
        <w:ind w:firstLine="180"/>
        <w:rPr>
          <w:rFonts w:hint="eastAsia"/>
        </w:rPr>
      </w:pPr>
      <w:r>
        <w:rPr>
          <w:rFonts w:ascii="ＭＳ 明朝" w:eastAsia="ＭＳ 明朝" w:hAnsi="ＭＳ 明朝" w:cs="ＭＳ 明朝" w:hint="eastAsia"/>
        </w:rPr>
        <w:t>インナーマッスルの鍛え方｜自宅でできる効果的な筋トレ＆トレーニング</w:t>
      </w:r>
      <w:r>
        <w:t xml:space="preserve">, accessed September 17, 2025, </w:t>
      </w:r>
      <w:hyperlink r:id="rId27">
        <w:r>
          <w:rPr>
            <w:color w:val="0000EE"/>
            <w:u w:val="single"/>
          </w:rPr>
          <w:t>https://gymcloud.jp/media/archives/3575</w:t>
        </w:r>
      </w:hyperlink>
    </w:p>
    <w:p w14:paraId="54454886" w14:textId="77777777" w:rsidR="00D21449" w:rsidRDefault="00D21449" w:rsidP="00D21449">
      <w:pPr>
        <w:pStyle w:val="af5"/>
        <w:ind w:firstLine="180"/>
        <w:rPr>
          <w:rFonts w:hint="eastAsia"/>
        </w:rPr>
      </w:pPr>
      <w:r>
        <w:rPr>
          <w:rFonts w:ascii="ＭＳ 明朝" w:eastAsia="ＭＳ 明朝" w:hAnsi="ＭＳ 明朝" w:cs="ＭＳ 明朝" w:hint="eastAsia"/>
        </w:rPr>
        <w:t>【理学療法士が解説】ストレッチで治らない腰痛に！｜自宅でできる体幹トレーニング</w:t>
      </w:r>
      <w:r>
        <w:t>3</w:t>
      </w:r>
      <w:r>
        <w:rPr>
          <w:rFonts w:ascii="ＭＳ 明朝" w:eastAsia="ＭＳ 明朝" w:hAnsi="ＭＳ 明朝" w:cs="ＭＳ 明朝" w:hint="eastAsia"/>
        </w:rPr>
        <w:t>選</w:t>
      </w:r>
      <w:r>
        <w:t xml:space="preserve">, accessed September 17, 2025, </w:t>
      </w:r>
      <w:hyperlink r:id="rId28">
        <w:r>
          <w:rPr>
            <w:color w:val="0000EE"/>
            <w:u w:val="single"/>
          </w:rPr>
          <w:t>https://www.avic-physio.com/column/id3646/</w:t>
        </w:r>
      </w:hyperlink>
    </w:p>
    <w:p w14:paraId="00FC1DB7" w14:textId="77777777" w:rsidR="00D21449" w:rsidRDefault="00D21449" w:rsidP="00D21449">
      <w:pPr>
        <w:pStyle w:val="af5"/>
        <w:ind w:firstLine="180"/>
        <w:rPr>
          <w:rFonts w:hint="eastAsia"/>
        </w:rPr>
      </w:pPr>
      <w:r>
        <w:rPr>
          <w:rFonts w:ascii="ＭＳ 明朝" w:eastAsia="ＭＳ 明朝" w:hAnsi="ＭＳ 明朝" w:cs="ＭＳ 明朝" w:hint="eastAsia"/>
        </w:rPr>
        <w:t>腹筋のインナーマッスルの正しい鍛え方！初心者向けに鍛えるときのコツを紹介</w:t>
      </w:r>
      <w:r>
        <w:t xml:space="preserve"> - studio IVY, accessed September 17, 2025, </w:t>
      </w:r>
      <w:hyperlink r:id="rId29">
        <w:r>
          <w:rPr>
            <w:color w:val="0000EE"/>
            <w:u w:val="single"/>
          </w:rPr>
          <w:t>https://www.pilates-ivy.jp/news/inner_muscle</w:t>
        </w:r>
      </w:hyperlink>
    </w:p>
    <w:p w14:paraId="630CB192" w14:textId="77777777" w:rsidR="00D21449" w:rsidRDefault="00D21449" w:rsidP="00D21449">
      <w:pPr>
        <w:pStyle w:val="af5"/>
        <w:ind w:firstLine="180"/>
        <w:rPr>
          <w:rFonts w:hint="eastAsia"/>
        </w:rPr>
      </w:pPr>
      <w:r>
        <w:rPr>
          <w:rFonts w:ascii="ＭＳ 明朝" w:eastAsia="ＭＳ 明朝" w:hAnsi="ＭＳ 明朝" w:cs="ＭＳ 明朝" w:hint="eastAsia"/>
        </w:rPr>
        <w:t>インナーマッスルの鍛え方</w:t>
      </w:r>
      <w:r>
        <w:t xml:space="preserve"> | </w:t>
      </w:r>
      <w:r>
        <w:rPr>
          <w:rFonts w:ascii="ＭＳ 明朝" w:eastAsia="ＭＳ 明朝" w:hAnsi="ＭＳ 明朝" w:cs="ＭＳ 明朝" w:hint="eastAsia"/>
        </w:rPr>
        <w:t>健康長寿ネット</w:t>
      </w:r>
      <w:r>
        <w:t xml:space="preserve">, accessed September 17, 2025, </w:t>
      </w:r>
      <w:hyperlink r:id="rId30">
        <w:r>
          <w:rPr>
            <w:color w:val="0000EE"/>
            <w:u w:val="single"/>
          </w:rPr>
          <w:t>https://www.tyojyu.or.jp/net/kenkou-tyoju/shintai-</w:t>
        </w:r>
        <w:r>
          <w:rPr>
            <w:color w:val="0000EE"/>
            <w:u w:val="single"/>
          </w:rPr>
          <w:lastRenderedPageBreak/>
          <w:t>training/inner-muscle-training.html</w:t>
        </w:r>
      </w:hyperlink>
    </w:p>
    <w:p w14:paraId="790521CD" w14:textId="77777777" w:rsidR="00D21449" w:rsidRDefault="00D21449" w:rsidP="00D21449">
      <w:pPr>
        <w:pStyle w:val="af5"/>
        <w:ind w:firstLine="180"/>
        <w:rPr>
          <w:rFonts w:hint="eastAsia"/>
        </w:rPr>
      </w:pPr>
      <w:r>
        <w:t xml:space="preserve">MYTREX EMS HEAD SPA </w:t>
      </w:r>
      <w:r>
        <w:rPr>
          <w:rFonts w:ascii="ＭＳ 明朝" w:eastAsia="ＭＳ 明朝" w:hAnsi="ＭＳ 明朝" w:cs="ＭＳ 明朝" w:hint="eastAsia"/>
        </w:rPr>
        <w:t>取扱説明書</w:t>
      </w:r>
      <w:r>
        <w:t xml:space="preserve">, accessed September 17, 2025, </w:t>
      </w:r>
      <w:hyperlink r:id="rId31">
        <w:r>
          <w:rPr>
            <w:color w:val="0000EE"/>
            <w:u w:val="single"/>
          </w:rPr>
          <w:t>https://mytrex.jp/manual/mytrex-ems-head-spa_MT-EHS20B.pdf</w:t>
        </w:r>
      </w:hyperlink>
    </w:p>
    <w:p w14:paraId="54EEB320" w14:textId="77777777" w:rsidR="00D21449" w:rsidRDefault="00D21449" w:rsidP="00D21449">
      <w:pPr>
        <w:pStyle w:val="af5"/>
        <w:ind w:firstLine="180"/>
        <w:rPr>
          <w:rFonts w:hint="eastAsia"/>
        </w:rPr>
      </w:pPr>
      <w:r>
        <w:t xml:space="preserve">AQUA LIFT | MYTREX, accessed September 17, 2025, </w:t>
      </w:r>
      <w:hyperlink r:id="rId32">
        <w:r>
          <w:rPr>
            <w:color w:val="0000EE"/>
            <w:u w:val="single"/>
          </w:rPr>
          <w:t>https://mytrex.jp/wp-content/uploads/2023/01/mytrex_aqua-lift.pdf</w:t>
        </w:r>
      </w:hyperlink>
    </w:p>
    <w:p w14:paraId="645AC3FD" w14:textId="77777777" w:rsidR="00D21449" w:rsidRDefault="00D21449" w:rsidP="00D21449">
      <w:pPr>
        <w:pStyle w:val="af5"/>
        <w:ind w:firstLine="180"/>
        <w:rPr>
          <w:rFonts w:hint="eastAsia"/>
        </w:rPr>
      </w:pPr>
      <w:r>
        <w:rPr>
          <w:rFonts w:ascii="ＭＳ 明朝" w:eastAsia="ＭＳ 明朝" w:hAnsi="ＭＳ 明朝" w:cs="ＭＳ 明朝" w:hint="eastAsia"/>
        </w:rPr>
        <w:t>取扱説明書</w:t>
      </w:r>
      <w:r>
        <w:t xml:space="preserve"> - MYTREX, accessed September 17, 2025, </w:t>
      </w:r>
      <w:hyperlink r:id="rId33">
        <w:r>
          <w:rPr>
            <w:color w:val="0000EE"/>
            <w:u w:val="single"/>
          </w:rPr>
          <w:t>https://mytrex.jp/manual/mytrex-aqua-leg_MT-ALT24B.pdf</w:t>
        </w:r>
      </w:hyperlink>
    </w:p>
    <w:p w14:paraId="091DBA4C" w14:textId="77777777" w:rsidR="00D21449" w:rsidRDefault="00D21449" w:rsidP="00D21449">
      <w:pPr>
        <w:pStyle w:val="af5"/>
        <w:ind w:firstLine="180"/>
        <w:rPr>
          <w:rFonts w:hint="eastAsia"/>
        </w:rPr>
      </w:pPr>
      <w:r>
        <w:rPr>
          <w:rFonts w:ascii="ＭＳ 明朝" w:eastAsia="ＭＳ 明朝" w:hAnsi="ＭＳ 明朝" w:cs="ＭＳ 明朝" w:hint="eastAsia"/>
        </w:rPr>
        <w:t>【脳梗塞・関節拘縮</w:t>
      </w:r>
      <w:r>
        <w:t xml:space="preserve"> </w:t>
      </w:r>
      <w:r>
        <w:rPr>
          <w:rFonts w:ascii="ＭＳ 明朝" w:eastAsia="ＭＳ 明朝" w:hAnsi="ＭＳ 明朝" w:cs="ＭＳ 明朝" w:hint="eastAsia"/>
        </w:rPr>
        <w:t>在宅療養専門】あすラック鍼灸マッサージ</w:t>
      </w:r>
      <w:r>
        <w:t xml:space="preserve"> - </w:t>
      </w:r>
      <w:r>
        <w:rPr>
          <w:rFonts w:ascii="ＭＳ 明朝" w:eastAsia="ＭＳ 明朝" w:hAnsi="ＭＳ 明朝" w:cs="ＭＳ 明朝" w:hint="eastAsia"/>
        </w:rPr>
        <w:t>せんねん灸</w:t>
      </w:r>
      <w:r>
        <w:t xml:space="preserve"> </w:t>
      </w:r>
      <w:r>
        <w:rPr>
          <w:rFonts w:ascii="ＭＳ 明朝" w:eastAsia="ＭＳ 明朝" w:hAnsi="ＭＳ 明朝" w:cs="ＭＳ 明朝" w:hint="eastAsia"/>
        </w:rPr>
        <w:t>セルフケアの森</w:t>
      </w:r>
      <w:r>
        <w:t xml:space="preserve">, accessed September 17, 2025, </w:t>
      </w:r>
      <w:hyperlink r:id="rId34">
        <w:r>
          <w:rPr>
            <w:color w:val="0000EE"/>
            <w:u w:val="single"/>
          </w:rPr>
          <w:t>https://www.sennenq-selfcare.jp/search/detail.html?id=1601</w:t>
        </w:r>
      </w:hyperlink>
    </w:p>
    <w:p w14:paraId="5480B2FA" w14:textId="77777777" w:rsidR="00D21449" w:rsidRDefault="00D21449" w:rsidP="00D21449">
      <w:pPr>
        <w:pStyle w:val="af5"/>
        <w:ind w:firstLine="180"/>
        <w:rPr>
          <w:rFonts w:hint="eastAsia"/>
        </w:rPr>
      </w:pPr>
      <w:r>
        <w:rPr>
          <w:rFonts w:ascii="ＭＳ 明朝" w:eastAsia="ＭＳ 明朝" w:hAnsi="ＭＳ 明朝" w:cs="ＭＳ 明朝" w:hint="eastAsia"/>
        </w:rPr>
        <w:t>リハビリテーションにおける電気療法について</w:t>
      </w:r>
      <w:r>
        <w:t xml:space="preserve"> - </w:t>
      </w:r>
      <w:r>
        <w:rPr>
          <w:rFonts w:ascii="ＭＳ 明朝" w:eastAsia="ＭＳ 明朝" w:hAnsi="ＭＳ 明朝" w:cs="ＭＳ 明朝" w:hint="eastAsia"/>
        </w:rPr>
        <w:t>足立慶友整形外科</w:t>
      </w:r>
      <w:r>
        <w:t xml:space="preserve">, accessed September 17, 2025, </w:t>
      </w:r>
      <w:hyperlink r:id="rId35">
        <w:r>
          <w:rPr>
            <w:color w:val="0000EE"/>
            <w:u w:val="single"/>
          </w:rPr>
          <w:t>https://clinic.adachikeiyu.com/4802</w:t>
        </w:r>
      </w:hyperlink>
    </w:p>
    <w:p w14:paraId="685EF197" w14:textId="77777777" w:rsidR="00D21449" w:rsidRDefault="00D21449" w:rsidP="00D21449">
      <w:pPr>
        <w:pStyle w:val="af5"/>
        <w:ind w:firstLine="180"/>
        <w:rPr>
          <w:rFonts w:hint="eastAsia"/>
        </w:rPr>
      </w:pPr>
      <w:r>
        <w:rPr>
          <w:rFonts w:ascii="ＭＳ 明朝" w:eastAsia="ＭＳ 明朝" w:hAnsi="ＭＳ 明朝" w:cs="ＭＳ 明朝" w:hint="eastAsia"/>
        </w:rPr>
        <w:t>神経電気刺激療法</w:t>
      </w:r>
      <w:r>
        <w:t xml:space="preserve">(EMS) - </w:t>
      </w:r>
      <w:r>
        <w:rPr>
          <w:rFonts w:ascii="ＭＳ 明朝" w:eastAsia="ＭＳ 明朝" w:hAnsi="ＭＳ 明朝" w:cs="ＭＳ 明朝" w:hint="eastAsia"/>
        </w:rPr>
        <w:t>西宮市</w:t>
      </w:r>
      <w:r>
        <w:t xml:space="preserve"> - </w:t>
      </w:r>
      <w:r>
        <w:rPr>
          <w:rFonts w:ascii="ＭＳ 明朝" w:eastAsia="ＭＳ 明朝" w:hAnsi="ＭＳ 明朝" w:cs="ＭＳ 明朝" w:hint="eastAsia"/>
        </w:rPr>
        <w:t>みやみつ整形外科リハビリクリニック</w:t>
      </w:r>
      <w:r>
        <w:t xml:space="preserve">, accessed September 17, 2025, </w:t>
      </w:r>
      <w:hyperlink r:id="rId36">
        <w:r>
          <w:rPr>
            <w:color w:val="0000EE"/>
            <w:u w:val="single"/>
          </w:rPr>
          <w:t>http://www.miyamitsu.com/cl-outline/ems.html</w:t>
        </w:r>
      </w:hyperlink>
    </w:p>
    <w:p w14:paraId="1D6726B8" w14:textId="77777777" w:rsidR="00D21449" w:rsidRDefault="00D21449" w:rsidP="00D21449">
      <w:pPr>
        <w:pStyle w:val="af5"/>
        <w:ind w:firstLine="180"/>
        <w:rPr>
          <w:rFonts w:hint="eastAsia"/>
        </w:rPr>
      </w:pPr>
      <w:r>
        <w:rPr>
          <w:rFonts w:ascii="ＭＳ 明朝" w:eastAsia="ＭＳ 明朝" w:hAnsi="ＭＳ 明朝" w:cs="ＭＳ 明朝" w:hint="eastAsia"/>
        </w:rPr>
        <w:t>マイクロ波について｜健診会</w:t>
      </w:r>
      <w:r>
        <w:t xml:space="preserve"> </w:t>
      </w:r>
      <w:r>
        <w:rPr>
          <w:rFonts w:ascii="ＭＳ 明朝" w:eastAsia="ＭＳ 明朝" w:hAnsi="ＭＳ 明朝" w:cs="ＭＳ 明朝" w:hint="eastAsia"/>
        </w:rPr>
        <w:t>メディカルコラム</w:t>
      </w:r>
      <w:r>
        <w:t xml:space="preserve"> - </w:t>
      </w:r>
      <w:r>
        <w:rPr>
          <w:rFonts w:ascii="ＭＳ 明朝" w:eastAsia="ＭＳ 明朝" w:hAnsi="ＭＳ 明朝" w:cs="ＭＳ 明朝" w:hint="eastAsia"/>
        </w:rPr>
        <w:t>けんこう</w:t>
      </w:r>
      <w:r>
        <w:t xml:space="preserve">Note, accessed September 17, 2025, </w:t>
      </w:r>
      <w:hyperlink r:id="rId37">
        <w:r>
          <w:rPr>
            <w:color w:val="0000EE"/>
            <w:u w:val="single"/>
          </w:rPr>
          <w:t>https://www.takinogawa-medical.jp/outpatient/department-list/rehabilitation/microwave.html</w:t>
        </w:r>
      </w:hyperlink>
    </w:p>
    <w:p w14:paraId="194513CC" w14:textId="77777777" w:rsidR="00D21449" w:rsidRDefault="00D21449" w:rsidP="00D21449">
      <w:pPr>
        <w:pStyle w:val="af5"/>
        <w:ind w:firstLine="180"/>
        <w:rPr>
          <w:rFonts w:hint="eastAsia"/>
        </w:rPr>
      </w:pPr>
      <w:r>
        <w:rPr>
          <w:rFonts w:ascii="ＭＳ 明朝" w:eastAsia="ＭＳ 明朝" w:hAnsi="ＭＳ 明朝" w:cs="ＭＳ 明朝" w:hint="eastAsia"/>
        </w:rPr>
        <w:t>マイトレックス</w:t>
      </w:r>
      <w:r>
        <w:t xml:space="preserve"> EMS</w:t>
      </w:r>
      <w:r>
        <w:rPr>
          <w:rFonts w:ascii="ＭＳ 明朝" w:eastAsia="ＭＳ 明朝" w:hAnsi="ＭＳ 明朝" w:cs="ＭＳ 明朝" w:hint="eastAsia"/>
        </w:rPr>
        <w:t>ヒップトレーニング</w:t>
      </w:r>
      <w:r>
        <w:t xml:space="preserve"> MYTREX AQUA LIFT(</w:t>
      </w:r>
      <w:r>
        <w:rPr>
          <w:rFonts w:ascii="ＭＳ 明朝" w:eastAsia="ＭＳ 明朝" w:hAnsi="ＭＳ 明朝" w:cs="ＭＳ 明朝" w:hint="eastAsia"/>
        </w:rPr>
        <w:t>アクアリフト</w:t>
      </w:r>
      <w:r>
        <w:t xml:space="preserve">) MT-AL22B </w:t>
      </w:r>
      <w:r>
        <w:rPr>
          <w:rFonts w:ascii="ＭＳ 明朝" w:eastAsia="ＭＳ 明朝" w:hAnsi="ＭＳ 明朝" w:cs="ＭＳ 明朝" w:hint="eastAsia"/>
        </w:rPr>
        <w:t>返品種別</w:t>
      </w:r>
      <w:r>
        <w:t>A</w:t>
      </w:r>
      <w:r>
        <w:rPr>
          <w:rFonts w:ascii="ＭＳ 明朝" w:eastAsia="ＭＳ 明朝" w:hAnsi="ＭＳ 明朝" w:cs="ＭＳ 明朝" w:hint="eastAsia"/>
        </w:rPr>
        <w:t>のレビュー・口コミ</w:t>
      </w:r>
      <w:r>
        <w:t xml:space="preserve"> - Yahoo!</w:t>
      </w:r>
      <w:r>
        <w:rPr>
          <w:rFonts w:ascii="ＭＳ 明朝" w:eastAsia="ＭＳ 明朝" w:hAnsi="ＭＳ 明朝" w:cs="ＭＳ 明朝" w:hint="eastAsia"/>
        </w:rPr>
        <w:t>ショッピング</w:t>
      </w:r>
      <w:r>
        <w:t xml:space="preserve"> - </w:t>
      </w:r>
      <w:proofErr w:type="spellStart"/>
      <w:r>
        <w:t>PayPay</w:t>
      </w:r>
      <w:proofErr w:type="spellEnd"/>
      <w:r>
        <w:rPr>
          <w:rFonts w:ascii="ＭＳ 明朝" w:eastAsia="ＭＳ 明朝" w:hAnsi="ＭＳ 明朝" w:cs="ＭＳ 明朝" w:hint="eastAsia"/>
        </w:rPr>
        <w:t>ポイントがもらえる！ネット通販</w:t>
      </w:r>
      <w:r>
        <w:t xml:space="preserve">, accessed September 17, 2025, </w:t>
      </w:r>
      <w:hyperlink r:id="rId38">
        <w:r>
          <w:rPr>
            <w:color w:val="0000EE"/>
            <w:u w:val="single"/>
          </w:rPr>
          <w:t>https://shopping.yahoo.co.jp/review/item/list?store_id=joshin&amp;page_key=4580058721158-23-42743</w:t>
        </w:r>
      </w:hyperlink>
    </w:p>
    <w:p w14:paraId="0A15405F" w14:textId="77777777" w:rsidR="00D21449" w:rsidRDefault="00D21449" w:rsidP="00D21449">
      <w:pPr>
        <w:pStyle w:val="af5"/>
        <w:ind w:firstLine="180"/>
        <w:rPr>
          <w:rFonts w:hint="eastAsia"/>
        </w:rPr>
      </w:pPr>
      <w:r>
        <w:t xml:space="preserve">MYTREX AQUA LIFT | EMS </w:t>
      </w:r>
      <w:r>
        <w:rPr>
          <w:rFonts w:ascii="ＭＳ 明朝" w:eastAsia="ＭＳ 明朝" w:hAnsi="ＭＳ 明朝" w:cs="ＭＳ 明朝" w:hint="eastAsia"/>
        </w:rPr>
        <w:t>ヒップトレーニングマシーン</w:t>
      </w:r>
      <w:r>
        <w:t xml:space="preserve"> | </w:t>
      </w:r>
      <w:r>
        <w:rPr>
          <w:rFonts w:ascii="ＭＳ 明朝" w:eastAsia="ＭＳ 明朝" w:hAnsi="ＭＳ 明朝" w:cs="ＭＳ 明朝" w:hint="eastAsia"/>
        </w:rPr>
        <w:t>お風呂で作る理想のお尻</w:t>
      </w:r>
      <w:r>
        <w:t xml:space="preserve">, accessed September 17, 2025, </w:t>
      </w:r>
      <w:hyperlink r:id="rId39">
        <w:r>
          <w:rPr>
            <w:color w:val="0000EE"/>
            <w:u w:val="single"/>
          </w:rPr>
          <w:t>https://mytrex.jp/aqua-lift/</w:t>
        </w:r>
      </w:hyperlink>
    </w:p>
    <w:p w14:paraId="6C532605" w14:textId="77777777" w:rsidR="00D21449" w:rsidRDefault="00D21449" w:rsidP="00D21449">
      <w:pPr>
        <w:pStyle w:val="af5"/>
        <w:ind w:firstLine="180"/>
        <w:rPr>
          <w:rFonts w:hint="eastAsia"/>
        </w:rPr>
      </w:pPr>
      <w:r>
        <w:rPr>
          <w:rFonts w:ascii="ＭＳ 明朝" w:eastAsia="ＭＳ 明朝" w:hAnsi="ＭＳ 明朝" w:cs="ＭＳ 明朝" w:hint="eastAsia"/>
        </w:rPr>
        <w:t>みんなのレビュー</w:t>
      </w:r>
      <w:r>
        <w:t>·</w:t>
      </w:r>
      <w:r>
        <w:rPr>
          <w:rFonts w:ascii="ＭＳ 明朝" w:eastAsia="ＭＳ 明朝" w:hAnsi="ＭＳ 明朝" w:cs="ＭＳ 明朝" w:hint="eastAsia"/>
        </w:rPr>
        <w:t>口コミ</w:t>
      </w:r>
      <w:r>
        <w:t xml:space="preserve">, accessed September 17, 2025, </w:t>
      </w:r>
      <w:hyperlink r:id="rId40">
        <w:r>
          <w:rPr>
            <w:color w:val="0000EE"/>
            <w:u w:val="single"/>
          </w:rPr>
          <w:t>https://review.rakuten.co.jp/review/item/1/343342_10000606/1.0/</w:t>
        </w:r>
      </w:hyperlink>
    </w:p>
    <w:p w14:paraId="4CE67FC8" w14:textId="77777777" w:rsidR="00D21449" w:rsidRDefault="00D21449" w:rsidP="00D21449">
      <w:pPr>
        <w:pStyle w:val="af5"/>
        <w:ind w:firstLine="180"/>
        <w:rPr>
          <w:rFonts w:hint="eastAsia"/>
        </w:rPr>
      </w:pPr>
      <w:r>
        <w:rPr>
          <w:rFonts w:ascii="ＭＳ 明朝" w:eastAsia="ＭＳ 明朝" w:hAnsi="ＭＳ 明朝" w:cs="ＭＳ 明朝" w:hint="eastAsia"/>
        </w:rPr>
        <w:t>【正規品</w:t>
      </w:r>
      <w:r>
        <w:t>/</w:t>
      </w:r>
      <w:r>
        <w:rPr>
          <w:rFonts w:ascii="ＭＳ 明朝" w:eastAsia="ＭＳ 明朝" w:hAnsi="ＭＳ 明朝" w:cs="ＭＳ 明朝" w:hint="eastAsia"/>
        </w:rPr>
        <w:t>送料無料】マイトレックス</w:t>
      </w:r>
      <w:r>
        <w:t xml:space="preserve"> </w:t>
      </w:r>
      <w:r>
        <w:rPr>
          <w:rFonts w:ascii="ＭＳ 明朝" w:eastAsia="ＭＳ 明朝" w:hAnsi="ＭＳ 明朝" w:cs="ＭＳ 明朝" w:hint="eastAsia"/>
        </w:rPr>
        <w:t>アクアリフト</w:t>
      </w:r>
      <w:r>
        <w:t xml:space="preserve"> MYTREX AQUA LIFT - </w:t>
      </w:r>
      <w:r>
        <w:rPr>
          <w:rFonts w:ascii="ＭＳ 明朝" w:eastAsia="ＭＳ 明朝" w:hAnsi="ＭＳ 明朝" w:cs="ＭＳ 明朝" w:hint="eastAsia"/>
        </w:rPr>
        <w:t>ビューティーパーク</w:t>
      </w:r>
      <w:r>
        <w:t xml:space="preserve">, accessed September 17, 2025, </w:t>
      </w:r>
      <w:hyperlink r:id="rId41">
        <w:r>
          <w:rPr>
            <w:color w:val="0000EE"/>
            <w:u w:val="single"/>
          </w:rPr>
          <w:t>https://www.forcise.jp/i/4580058721158</w:t>
        </w:r>
      </w:hyperlink>
    </w:p>
    <w:p w14:paraId="41C10023" w14:textId="77777777" w:rsidR="00D21449" w:rsidRDefault="00D21449" w:rsidP="00D21449">
      <w:pPr>
        <w:pStyle w:val="af5"/>
        <w:ind w:firstLine="180"/>
        <w:rPr>
          <w:rFonts w:hint="eastAsia"/>
        </w:rPr>
      </w:pPr>
      <w:r>
        <w:rPr>
          <w:rFonts w:ascii="ＭＳ 明朝" w:eastAsia="ＭＳ 明朝" w:hAnsi="ＭＳ 明朝" w:cs="ＭＳ 明朝" w:hint="eastAsia"/>
        </w:rPr>
        <w:t>足関節の可動域改善｜足首のつまり・硬さへのアプローチ｜宮田</w:t>
      </w:r>
      <w:r>
        <w:t xml:space="preserve"> </w:t>
      </w:r>
      <w:r>
        <w:rPr>
          <w:rFonts w:ascii="ＭＳ 明朝" w:eastAsia="ＭＳ 明朝" w:hAnsi="ＭＳ 明朝" w:cs="ＭＳ 明朝" w:hint="eastAsia"/>
        </w:rPr>
        <w:t>洋佑</w:t>
      </w:r>
      <w:r>
        <w:t xml:space="preserve"> - note, accessed September 17, 2025, </w:t>
      </w:r>
      <w:hyperlink r:id="rId42">
        <w:r>
          <w:rPr>
            <w:color w:val="0000EE"/>
            <w:u w:val="single"/>
          </w:rPr>
          <w:t>https://note.com/miyaji0419/n/nf9a0456a6ff7</w:t>
        </w:r>
      </w:hyperlink>
    </w:p>
    <w:p w14:paraId="242F0872" w14:textId="77777777" w:rsidR="00D21449" w:rsidRDefault="00D21449" w:rsidP="00D21449">
      <w:pPr>
        <w:pStyle w:val="af5"/>
        <w:ind w:firstLine="180"/>
        <w:rPr>
          <w:rFonts w:hint="eastAsia"/>
        </w:rPr>
      </w:pPr>
      <w:r>
        <w:rPr>
          <w:rFonts w:ascii="ＭＳ 明朝" w:eastAsia="ＭＳ 明朝" w:hAnsi="ＭＳ 明朝" w:cs="ＭＳ 明朝" w:hint="eastAsia"/>
        </w:rPr>
        <w:t>足部の形状維持に重要な筋肉、長腓骨筋・短腓骨筋・第</w:t>
      </w:r>
      <w:r>
        <w:t>3</w:t>
      </w:r>
      <w:r>
        <w:rPr>
          <w:rFonts w:ascii="ＭＳ 明朝" w:eastAsia="ＭＳ 明朝" w:hAnsi="ＭＳ 明朝" w:cs="ＭＳ 明朝" w:hint="eastAsia"/>
        </w:rPr>
        <w:t>腓骨筋の機能</w:t>
      </w:r>
      <w:r>
        <w:t xml:space="preserve"> - </w:t>
      </w:r>
      <w:r>
        <w:rPr>
          <w:rFonts w:ascii="ＭＳ 明朝" w:eastAsia="ＭＳ 明朝" w:hAnsi="ＭＳ 明朝" w:cs="ＭＳ 明朝" w:hint="eastAsia"/>
        </w:rPr>
        <w:t>ほんだ整骨院</w:t>
      </w:r>
      <w:r>
        <w:t xml:space="preserve">, accessed September 17, 2025, </w:t>
      </w:r>
      <w:hyperlink r:id="rId43">
        <w:r>
          <w:rPr>
            <w:color w:val="0000EE"/>
            <w:u w:val="single"/>
          </w:rPr>
          <w:t>https://honda.s358.com/blog/muscle/6244/</w:t>
        </w:r>
      </w:hyperlink>
    </w:p>
    <w:p w14:paraId="3B63CD10" w14:textId="77777777" w:rsidR="00D21449" w:rsidRDefault="00D21449" w:rsidP="00D21449">
      <w:pPr>
        <w:pStyle w:val="af5"/>
        <w:ind w:firstLine="180"/>
        <w:rPr>
          <w:rFonts w:hint="eastAsia"/>
        </w:rPr>
      </w:pPr>
      <w:r>
        <w:rPr>
          <w:rFonts w:ascii="ＭＳ 明朝" w:eastAsia="ＭＳ 明朝" w:hAnsi="ＭＳ 明朝" w:cs="ＭＳ 明朝" w:hint="eastAsia"/>
        </w:rPr>
        <w:t>疲れた後の全身ケア。身体も気分もスッキリ！マイトレックスリバイブシリーズを使ってみた</w:t>
      </w:r>
      <w:r>
        <w:t xml:space="preserve">, accessed September 17, 2025, </w:t>
      </w:r>
      <w:hyperlink r:id="rId44">
        <w:r>
          <w:rPr>
            <w:color w:val="0000EE"/>
            <w:u w:val="single"/>
          </w:rPr>
          <w:t>https://joshinweb.jp/health/rebive.html?ACK=REP&amp;CKV=210429</w:t>
        </w:r>
      </w:hyperlink>
    </w:p>
    <w:p w14:paraId="7EBEBBDF" w14:textId="77777777" w:rsidR="00D21449" w:rsidRDefault="00D21449" w:rsidP="00D21449">
      <w:pPr>
        <w:pStyle w:val="af5"/>
        <w:ind w:firstLine="180"/>
        <w:rPr>
          <w:rFonts w:hint="eastAsia"/>
        </w:rPr>
      </w:pPr>
      <w:r>
        <w:t>MYTREX_REBIVE EXPRO_</w:t>
      </w:r>
      <w:r>
        <w:rPr>
          <w:rFonts w:ascii="ＭＳ 明朝" w:eastAsia="ＭＳ 明朝" w:hAnsi="ＭＳ 明朝" w:cs="ＭＳ 明朝" w:hint="eastAsia"/>
        </w:rPr>
        <w:t>取説</w:t>
      </w:r>
      <w:r>
        <w:t xml:space="preserve">, accessed September 17, 2025, </w:t>
      </w:r>
      <w:hyperlink r:id="rId45">
        <w:r>
          <w:rPr>
            <w:color w:val="0000EE"/>
            <w:u w:val="single"/>
          </w:rPr>
          <w:t>https://mytrex.jp/manual/mytrex-rebive-ex-pro_MT-RBEX23B.pdf</w:t>
        </w:r>
      </w:hyperlink>
    </w:p>
    <w:p w14:paraId="763A4AC7" w14:textId="77777777" w:rsidR="00D21449" w:rsidRDefault="00D21449" w:rsidP="00D21449">
      <w:pPr>
        <w:pStyle w:val="af5"/>
        <w:ind w:firstLine="180"/>
        <w:rPr>
          <w:rFonts w:hint="eastAsia"/>
        </w:rPr>
      </w:pPr>
      <w:r>
        <w:rPr>
          <w:rFonts w:ascii="ＭＳ 明朝" w:eastAsia="ＭＳ 明朝" w:hAnsi="ＭＳ 明朝" w:cs="ＭＳ 明朝" w:hint="eastAsia"/>
        </w:rPr>
        <w:t>集中力が向上するマインドフルネス瞑想の効果とやり方を解説</w:t>
      </w:r>
      <w:r>
        <w:t xml:space="preserve">, accessed September 17, 2025, </w:t>
      </w:r>
      <w:hyperlink r:id="rId46">
        <w:r>
          <w:rPr>
            <w:color w:val="0000EE"/>
            <w:u w:val="single"/>
          </w:rPr>
          <w:t>https://www.zaf-zen.com/post/mindfulness-meditation-improve-focus</w:t>
        </w:r>
      </w:hyperlink>
    </w:p>
    <w:p w14:paraId="35539C5F" w14:textId="77777777" w:rsidR="00D21449" w:rsidRDefault="00D21449" w:rsidP="00D21449">
      <w:pPr>
        <w:pStyle w:val="af5"/>
        <w:ind w:firstLine="180"/>
        <w:rPr>
          <w:rFonts w:hint="eastAsia"/>
        </w:rPr>
      </w:pPr>
      <w:r>
        <w:rPr>
          <w:rFonts w:ascii="ＭＳ 明朝" w:eastAsia="ＭＳ 明朝" w:hAnsi="ＭＳ 明朝" w:cs="ＭＳ 明朝" w:hint="eastAsia"/>
        </w:rPr>
        <w:t>グラグラ足首を安定させ背屈を促す！</w:t>
      </w:r>
      <w:r>
        <w:t xml:space="preserve"> </w:t>
      </w:r>
      <w:r>
        <w:rPr>
          <w:rFonts w:ascii="ＭＳ 明朝" w:eastAsia="ＭＳ 明朝" w:hAnsi="ＭＳ 明朝" w:cs="ＭＳ 明朝" w:hint="eastAsia"/>
        </w:rPr>
        <w:t>脳梗塞</w:t>
      </w:r>
      <w:r>
        <w:t xml:space="preserve"> </w:t>
      </w:r>
      <w:r>
        <w:rPr>
          <w:rFonts w:ascii="ＭＳ 明朝" w:eastAsia="ＭＳ 明朝" w:hAnsi="ＭＳ 明朝" w:cs="ＭＳ 明朝" w:hint="eastAsia"/>
        </w:rPr>
        <w:t>片麻痺のリハビリ訓練</w:t>
      </w:r>
      <w:r>
        <w:t xml:space="preserve"> - </w:t>
      </w:r>
      <w:r>
        <w:rPr>
          <w:rFonts w:ascii="ＭＳ 明朝" w:eastAsia="ＭＳ 明朝" w:hAnsi="ＭＳ 明朝" w:cs="ＭＳ 明朝" w:hint="eastAsia"/>
        </w:rPr>
        <w:t>脳リハドットコム</w:t>
      </w:r>
      <w:r>
        <w:t xml:space="preserve">, accessed September 17, 2025, </w:t>
      </w:r>
      <w:hyperlink r:id="rId47">
        <w:r>
          <w:rPr>
            <w:color w:val="0000EE"/>
            <w:u w:val="single"/>
          </w:rPr>
          <w:t>https://nou-reha.com/stroke/program_stroke/4731</w:t>
        </w:r>
      </w:hyperlink>
    </w:p>
    <w:p w14:paraId="63A2A786" w14:textId="77777777" w:rsidR="00D21449" w:rsidRDefault="00D21449" w:rsidP="00D21449">
      <w:pPr>
        <w:pStyle w:val="af5"/>
        <w:ind w:firstLine="180"/>
        <w:rPr>
          <w:rFonts w:hint="eastAsia"/>
        </w:rPr>
      </w:pPr>
      <w:r>
        <w:rPr>
          <w:rFonts w:ascii="ＭＳ 明朝" w:eastAsia="ＭＳ 明朝" w:hAnsi="ＭＳ 明朝" w:cs="ＭＳ 明朝" w:hint="eastAsia"/>
        </w:rPr>
        <w:t>【</w:t>
      </w:r>
      <w:r>
        <w:t>2022</w:t>
      </w:r>
      <w:r>
        <w:rPr>
          <w:rFonts w:ascii="ＭＳ 明朝" w:eastAsia="ＭＳ 明朝" w:hAnsi="ＭＳ 明朝" w:cs="ＭＳ 明朝" w:hint="eastAsia"/>
        </w:rPr>
        <w:t>年版】脳神経評価ー下肢編ー：感覚検査</w:t>
      </w:r>
      <w:r>
        <w:t>(</w:t>
      </w:r>
      <w:r>
        <w:rPr>
          <w:rFonts w:ascii="ＭＳ 明朝" w:eastAsia="ＭＳ 明朝" w:hAnsi="ＭＳ 明朝" w:cs="ＭＳ 明朝" w:hint="eastAsia"/>
        </w:rPr>
        <w:t>表在</w:t>
      </w:r>
      <w:r>
        <w:t>/</w:t>
      </w:r>
      <w:r>
        <w:rPr>
          <w:rFonts w:ascii="ＭＳ 明朝" w:eastAsia="ＭＳ 明朝" w:hAnsi="ＭＳ 明朝" w:cs="ＭＳ 明朝" w:hint="eastAsia"/>
        </w:rPr>
        <w:t>深部</w:t>
      </w:r>
      <w:r>
        <w:t>/</w:t>
      </w:r>
      <w:r>
        <w:rPr>
          <w:rFonts w:ascii="ＭＳ 明朝" w:eastAsia="ＭＳ 明朝" w:hAnsi="ＭＳ 明朝" w:cs="ＭＳ 明朝" w:hint="eastAsia"/>
        </w:rPr>
        <w:t>デルマトーム</w:t>
      </w:r>
      <w:r>
        <w:t>)</w:t>
      </w:r>
      <w:r>
        <w:rPr>
          <w:rFonts w:ascii="ＭＳ 明朝" w:eastAsia="ＭＳ 明朝" w:hAnsi="ＭＳ 明朝" w:cs="ＭＳ 明朝" w:hint="eastAsia"/>
        </w:rPr>
        <w:t>や筋力検査</w:t>
      </w:r>
      <w:r>
        <w:t xml:space="preserve">(MMT), accessed September 17, 2025, </w:t>
      </w:r>
      <w:hyperlink r:id="rId48">
        <w:r>
          <w:rPr>
            <w:color w:val="0000EE"/>
            <w:u w:val="single"/>
          </w:rPr>
          <w:t>https://www.stroke-lab.com/speciality/31063</w:t>
        </w:r>
      </w:hyperlink>
    </w:p>
    <w:p w14:paraId="7201B6AA" w14:textId="77777777" w:rsidR="00D21449" w:rsidRDefault="00D21449" w:rsidP="00D21449">
      <w:pPr>
        <w:pStyle w:val="af5"/>
        <w:ind w:firstLine="180"/>
        <w:rPr>
          <w:rFonts w:hint="eastAsia"/>
        </w:rPr>
      </w:pPr>
      <w:r>
        <w:rPr>
          <w:rFonts w:ascii="ＭＳ 明朝" w:eastAsia="ＭＳ 明朝" w:hAnsi="ＭＳ 明朝" w:cs="ＭＳ 明朝" w:hint="eastAsia"/>
        </w:rPr>
        <w:t>体幹を鍛えるなら、このエクサ。</w:t>
      </w:r>
      <w:r>
        <w:t>T</w:t>
      </w:r>
      <w:r>
        <w:rPr>
          <w:rFonts w:ascii="ＭＳ 明朝" w:eastAsia="ＭＳ 明朝" w:hAnsi="ＭＳ 明朝" w:cs="ＭＳ 明朝" w:hint="eastAsia"/>
        </w:rPr>
        <w:t>字バランスエクササイズ</w:t>
      </w:r>
      <w:r>
        <w:t xml:space="preserve"> - </w:t>
      </w:r>
      <w:r>
        <w:rPr>
          <w:rFonts w:ascii="ＭＳ 明朝" w:eastAsia="ＭＳ 明朝" w:hAnsi="ＭＳ 明朝" w:cs="ＭＳ 明朝" w:hint="eastAsia"/>
        </w:rPr>
        <w:t>スポーツナビ</w:t>
      </w:r>
      <w:r>
        <w:t xml:space="preserve">, accessed September 17, 2025, </w:t>
      </w:r>
      <w:hyperlink r:id="rId49">
        <w:r>
          <w:rPr>
            <w:color w:val="0000EE"/>
            <w:u w:val="single"/>
          </w:rPr>
          <w:t>https://sports.yahoo.co.jp/column/detail/201902220018-spnavido</w:t>
        </w:r>
      </w:hyperlink>
    </w:p>
    <w:p w14:paraId="46C982AE" w14:textId="77777777" w:rsidR="00D21449" w:rsidRDefault="00D21449" w:rsidP="00D21449">
      <w:pPr>
        <w:pStyle w:val="af5"/>
        <w:ind w:firstLine="180"/>
        <w:rPr>
          <w:rFonts w:hint="eastAsia"/>
        </w:rPr>
      </w:pPr>
      <w:r>
        <w:rPr>
          <w:rFonts w:ascii="ＭＳ 明朝" w:eastAsia="ＭＳ 明朝" w:hAnsi="ＭＳ 明朝" w:cs="ＭＳ 明朝" w:hint="eastAsia"/>
        </w:rPr>
        <w:t>足首内側・外側のトレーニング</w:t>
      </w:r>
      <w:r>
        <w:t xml:space="preserve"> | </w:t>
      </w:r>
      <w:r>
        <w:rPr>
          <w:rFonts w:ascii="ＭＳ 明朝" w:eastAsia="ＭＳ 明朝" w:hAnsi="ＭＳ 明朝" w:cs="ＭＳ 明朝" w:hint="eastAsia"/>
        </w:rPr>
        <w:t>佐久平整形外科クリニック</w:t>
      </w:r>
      <w:r>
        <w:t xml:space="preserve"> - AR-Ex Medical Group, accessed September 17, 2025, </w:t>
      </w:r>
      <w:hyperlink r:id="rId50">
        <w:r>
          <w:rPr>
            <w:color w:val="0000EE"/>
            <w:u w:val="single"/>
          </w:rPr>
          <w:t>https://ar-ex.jp/sakudaira/945805372830/%E8%B6%B3%E9%A6%96%E5%86%85%E5%81%B4%E3%83%BB%E5%A4%96%E5%81%B4%E3%81%AE%E3%83%88%E3%83%AC%E3%83%BC%E3%83%8B%E3%83%B3%E3%82%B0</w:t>
        </w:r>
      </w:hyperlink>
    </w:p>
    <w:p w14:paraId="3BA72ED8" w14:textId="77777777" w:rsidR="00D21449" w:rsidRDefault="00D21449" w:rsidP="00D21449">
      <w:pPr>
        <w:pStyle w:val="af5"/>
        <w:ind w:firstLine="180"/>
        <w:rPr>
          <w:rFonts w:hint="eastAsia"/>
        </w:rPr>
      </w:pPr>
      <w:r>
        <w:rPr>
          <w:rFonts w:ascii="ＭＳ 明朝" w:eastAsia="ＭＳ 明朝" w:hAnsi="ＭＳ 明朝" w:cs="ＭＳ 明朝" w:hint="eastAsia"/>
        </w:rPr>
        <w:t>【</w:t>
      </w:r>
      <w:r>
        <w:t>2025</w:t>
      </w:r>
      <w:r>
        <w:rPr>
          <w:rFonts w:ascii="ＭＳ 明朝" w:eastAsia="ＭＳ 明朝" w:hAnsi="ＭＳ 明朝" w:cs="ＭＳ 明朝" w:hint="eastAsia"/>
        </w:rPr>
        <w:t>年最新】非麻痺側アプローチで麻痺側機能が向上！？脳卒中リハビリの</w:t>
      </w:r>
      <w:r>
        <w:t>Cross Education</w:t>
      </w:r>
      <w:r>
        <w:rPr>
          <w:rFonts w:ascii="ＭＳ 明朝" w:eastAsia="ＭＳ 明朝" w:hAnsi="ＭＳ 明朝" w:cs="ＭＳ 明朝" w:hint="eastAsia"/>
        </w:rPr>
        <w:t>効果と実践法を徹底解説</w:t>
      </w:r>
      <w:r>
        <w:t xml:space="preserve">, accessed September 17, 2025, </w:t>
      </w:r>
      <w:hyperlink r:id="rId51">
        <w:r>
          <w:rPr>
            <w:color w:val="0000EE"/>
            <w:u w:val="single"/>
          </w:rPr>
          <w:t>https://www.stroke-lab.com/news/16653</w:t>
        </w:r>
      </w:hyperlink>
    </w:p>
    <w:p w14:paraId="17BCE1F3" w14:textId="77777777" w:rsidR="00D21449" w:rsidRDefault="00D21449" w:rsidP="00D21449">
      <w:pPr>
        <w:pStyle w:val="af5"/>
        <w:ind w:firstLine="180"/>
        <w:rPr>
          <w:rFonts w:hint="eastAsia"/>
        </w:rPr>
      </w:pPr>
      <w:r>
        <w:rPr>
          <w:rFonts w:ascii="ＭＳ 明朝" w:eastAsia="ＭＳ 明朝" w:hAnsi="ＭＳ 明朝" w:cs="ＭＳ 明朝" w:hint="eastAsia"/>
        </w:rPr>
        <w:t>ビタミン</w:t>
      </w:r>
      <w:r>
        <w:t>B12</w:t>
      </w:r>
      <w:r>
        <w:rPr>
          <w:rFonts w:ascii="ＭＳ 明朝" w:eastAsia="ＭＳ 明朝" w:hAnsi="ＭＳ 明朝" w:cs="ＭＳ 明朝" w:hint="eastAsia"/>
        </w:rPr>
        <w:t>欠乏症</w:t>
      </w:r>
      <w:r>
        <w:t xml:space="preserve"> - 11. </w:t>
      </w:r>
      <w:r>
        <w:rPr>
          <w:rFonts w:ascii="ＭＳ 明朝" w:eastAsia="ＭＳ 明朝" w:hAnsi="ＭＳ 明朝" w:cs="ＭＳ 明朝" w:hint="eastAsia"/>
        </w:rPr>
        <w:t>栄養障害</w:t>
      </w:r>
      <w:r>
        <w:t xml:space="preserve"> - MSD</w:t>
      </w:r>
      <w:r>
        <w:rPr>
          <w:rFonts w:ascii="ＭＳ 明朝" w:eastAsia="ＭＳ 明朝" w:hAnsi="ＭＳ 明朝" w:cs="ＭＳ 明朝" w:hint="eastAsia"/>
        </w:rPr>
        <w:t>マニュアル家庭版</w:t>
      </w:r>
      <w:r>
        <w:t xml:space="preserve">, accessed September 17, 2025, </w:t>
      </w:r>
      <w:hyperlink r:id="rId52">
        <w:r>
          <w:rPr>
            <w:color w:val="0000EE"/>
            <w:u w:val="single"/>
          </w:rPr>
          <w:t>https://www.msdmanuals.com/ja-jp/home/11-%E6%A0%84%E9%A4%8A%E9%9A%9C%E5%AE%B3/%E3%83%93%E3%82%BF%E3%83%9F%E3%83%B3/%E3%83%93%E3%82%BF%E3%83%9F%E3%83%B3b12%E6%AC%A0%E4%B9%8F%E7%97%87</w:t>
        </w:r>
      </w:hyperlink>
    </w:p>
    <w:p w14:paraId="4434D3B6" w14:textId="77777777" w:rsidR="00D21449" w:rsidRDefault="00D21449" w:rsidP="00D21449">
      <w:pPr>
        <w:pStyle w:val="af5"/>
        <w:ind w:firstLine="180"/>
        <w:rPr>
          <w:rFonts w:hint="eastAsia"/>
        </w:rPr>
      </w:pPr>
      <w:r>
        <w:rPr>
          <w:rFonts w:ascii="ＭＳ 明朝" w:eastAsia="ＭＳ 明朝" w:hAnsi="ＭＳ 明朝" w:cs="ＭＳ 明朝" w:hint="eastAsia"/>
        </w:rPr>
        <w:t>意外と知らない、鍼の効果｜ご家族の方へ</w:t>
      </w:r>
      <w:r>
        <w:t xml:space="preserve"> | </w:t>
      </w:r>
      <w:r>
        <w:rPr>
          <w:rFonts w:ascii="ＭＳ 明朝" w:eastAsia="ＭＳ 明朝" w:hAnsi="ＭＳ 明朝" w:cs="ＭＳ 明朝" w:hint="eastAsia"/>
        </w:rPr>
        <w:t>＜公式＞脳梗塞リハ</w:t>
      </w:r>
      <w:r>
        <w:rPr>
          <w:rFonts w:ascii="ＭＳ 明朝" w:eastAsia="ＭＳ 明朝" w:hAnsi="ＭＳ 明朝" w:cs="ＭＳ 明朝" w:hint="eastAsia"/>
        </w:rPr>
        <w:lastRenderedPageBreak/>
        <w:t>ビリセンター</w:t>
      </w:r>
      <w:r>
        <w:t xml:space="preserve">, accessed September 17, 2025, </w:t>
      </w:r>
      <w:hyperlink r:id="rId53">
        <w:r>
          <w:rPr>
            <w:color w:val="0000EE"/>
            <w:u w:val="single"/>
          </w:rPr>
          <w:t>https://noureha.com/for_family/acup/</w:t>
        </w:r>
      </w:hyperlink>
    </w:p>
    <w:p w14:paraId="39AABBF1" w14:textId="77777777" w:rsidR="00D21449" w:rsidRDefault="00D21449" w:rsidP="00D21449">
      <w:pPr>
        <w:pStyle w:val="af5"/>
        <w:ind w:firstLine="180"/>
        <w:rPr>
          <w:rFonts w:hint="eastAsia"/>
        </w:rPr>
      </w:pPr>
      <w:r>
        <w:rPr>
          <w:rFonts w:ascii="ＭＳ 明朝" w:eastAsia="ＭＳ 明朝" w:hAnsi="ＭＳ 明朝" w:cs="ＭＳ 明朝" w:hint="eastAsia"/>
        </w:rPr>
        <w:t>足のむくみにサヨナラ！効果的ツボ＆マッサージ術</w:t>
      </w:r>
      <w:r>
        <w:t xml:space="preserve"> - </w:t>
      </w:r>
      <w:r>
        <w:rPr>
          <w:rFonts w:ascii="ＭＳ 明朝" w:eastAsia="ＭＳ 明朝" w:hAnsi="ＭＳ 明朝" w:cs="ＭＳ 明朝" w:hint="eastAsia"/>
        </w:rPr>
        <w:t>からだ接骨院グループ</w:t>
      </w:r>
      <w:r>
        <w:t xml:space="preserve">, accessed September 17, 2025, </w:t>
      </w:r>
      <w:hyperlink r:id="rId54">
        <w:r>
          <w:rPr>
            <w:color w:val="0000EE"/>
            <w:u w:val="single"/>
          </w:rPr>
          <w:t>https://karada-seikotu.com/swelling_l</w:t>
        </w:r>
      </w:hyperlink>
    </w:p>
    <w:p w14:paraId="65F8E9AF" w14:textId="77777777" w:rsidR="00D21449" w:rsidRDefault="00D21449" w:rsidP="00D21449">
      <w:pPr>
        <w:pStyle w:val="af5"/>
        <w:ind w:firstLine="180"/>
        <w:rPr>
          <w:rFonts w:hint="eastAsia"/>
        </w:rPr>
      </w:pPr>
      <w:r>
        <w:t>MYTREX_REBIVE EXPRO_</w:t>
      </w:r>
      <w:r>
        <w:rPr>
          <w:rFonts w:ascii="ＭＳ 明朝" w:eastAsia="ＭＳ 明朝" w:hAnsi="ＭＳ 明朝" w:cs="ＭＳ 明朝" w:hint="eastAsia"/>
        </w:rPr>
        <w:t>取説</w:t>
      </w:r>
      <w:r>
        <w:t xml:space="preserve">, accessed September 17, 2025, </w:t>
      </w:r>
      <w:hyperlink r:id="rId55">
        <w:r>
          <w:rPr>
            <w:color w:val="0000EE"/>
            <w:u w:val="single"/>
          </w:rPr>
          <w:t>https://www.b-zone.biz/html/user_data/pdf/mytrex-rebive-ex-pro_MT-RBEX23B.pdf</w:t>
        </w:r>
      </w:hyperlink>
    </w:p>
    <w:p w14:paraId="1929D650" w14:textId="77777777" w:rsidR="00D21449" w:rsidRDefault="00D21449" w:rsidP="00D21449">
      <w:pPr>
        <w:pStyle w:val="af5"/>
        <w:ind w:firstLine="180"/>
        <w:rPr>
          <w:rFonts w:hint="eastAsia"/>
        </w:rPr>
      </w:pPr>
      <w:r>
        <w:rPr>
          <w:rFonts w:ascii="ＭＳ 明朝" w:eastAsia="ＭＳ 明朝" w:hAnsi="ＭＳ 明朝" w:cs="ＭＳ 明朝" w:hint="eastAsia"/>
        </w:rPr>
        <w:t>【世界最高のトレーナーが教える】簡単そうだけどアスリートでも難しい、でも効果抜群の「</w:t>
      </w:r>
      <w:r>
        <w:t>T</w:t>
      </w:r>
      <w:r>
        <w:rPr>
          <w:rFonts w:ascii="ＭＳ 明朝" w:eastAsia="ＭＳ 明朝" w:hAnsi="ＭＳ 明朝" w:cs="ＭＳ 明朝" w:hint="eastAsia"/>
        </w:rPr>
        <w:t>バランス」トレーニングとは？</w:t>
      </w:r>
      <w:r>
        <w:t xml:space="preserve"> - </w:t>
      </w:r>
      <w:r>
        <w:rPr>
          <w:rFonts w:ascii="ＭＳ 明朝" w:eastAsia="ＭＳ 明朝" w:hAnsi="ＭＳ 明朝" w:cs="ＭＳ 明朝" w:hint="eastAsia"/>
        </w:rPr>
        <w:t>ダイヤモンド・オンライン</w:t>
      </w:r>
      <w:r>
        <w:t xml:space="preserve">, accessed September 17, 2025, </w:t>
      </w:r>
      <w:hyperlink r:id="rId56">
        <w:r>
          <w:rPr>
            <w:color w:val="0000EE"/>
            <w:u w:val="single"/>
          </w:rPr>
          <w:t>https://diamond.jp/articles/-/344542</w:t>
        </w:r>
      </w:hyperlink>
    </w:p>
    <w:p w14:paraId="750F7893" w14:textId="77777777" w:rsidR="00D21449" w:rsidRDefault="00D21449" w:rsidP="00D21449">
      <w:pPr>
        <w:pStyle w:val="af5"/>
        <w:ind w:firstLine="180"/>
        <w:rPr>
          <w:rFonts w:hint="eastAsia"/>
        </w:rPr>
      </w:pPr>
      <w:r>
        <w:rPr>
          <w:rFonts w:ascii="ＭＳ 明朝" w:eastAsia="ＭＳ 明朝" w:hAnsi="ＭＳ 明朝" w:cs="ＭＳ 明朝" w:hint="eastAsia"/>
        </w:rPr>
        <w:t>バランスをとって背中＆太ももやせ！「</w:t>
      </w:r>
      <w:r>
        <w:t>T</w:t>
      </w:r>
      <w:r>
        <w:rPr>
          <w:rFonts w:ascii="ＭＳ 明朝" w:eastAsia="ＭＳ 明朝" w:hAnsi="ＭＳ 明朝" w:cs="ＭＳ 明朝" w:hint="eastAsia"/>
        </w:rPr>
        <w:t>字バランス」</w:t>
      </w:r>
      <w:r>
        <w:t xml:space="preserve"> - </w:t>
      </w:r>
      <w:r>
        <w:rPr>
          <w:rFonts w:ascii="ＭＳ 明朝" w:eastAsia="ＭＳ 明朝" w:hAnsi="ＭＳ 明朝" w:cs="ＭＳ 明朝" w:hint="eastAsia"/>
        </w:rPr>
        <w:t>フィットネス</w:t>
      </w:r>
      <w:r>
        <w:t xml:space="preserve"> - FYTTE, accessed September 17, 2025, </w:t>
      </w:r>
      <w:hyperlink r:id="rId57">
        <w:r>
          <w:rPr>
            <w:color w:val="0000EE"/>
            <w:u w:val="single"/>
          </w:rPr>
          <w:t>https://fytte.jp/news/fitness/25321/</w:t>
        </w:r>
      </w:hyperlink>
    </w:p>
    <w:p w14:paraId="6D91A479" w14:textId="77777777" w:rsidR="00D21449" w:rsidRDefault="00D21449" w:rsidP="00D21449">
      <w:pPr>
        <w:pStyle w:val="af5"/>
        <w:ind w:firstLine="180"/>
        <w:rPr>
          <w:rFonts w:hint="eastAsia"/>
        </w:rPr>
      </w:pPr>
      <w:r>
        <w:rPr>
          <w:rFonts w:ascii="ＭＳ 明朝" w:eastAsia="ＭＳ 明朝" w:hAnsi="ＭＳ 明朝" w:cs="ＭＳ 明朝" w:hint="eastAsia"/>
        </w:rPr>
        <w:t>神経損傷は治る？回復を助けるビタミン</w:t>
      </w:r>
      <w:r>
        <w:t>B12</w:t>
      </w:r>
      <w:r>
        <w:rPr>
          <w:rFonts w:ascii="ＭＳ 明朝" w:eastAsia="ＭＳ 明朝" w:hAnsi="ＭＳ 明朝" w:cs="ＭＳ 明朝" w:hint="eastAsia"/>
        </w:rPr>
        <w:t>とメコバラミン</w:t>
      </w:r>
      <w:r>
        <w:t xml:space="preserve"> - </w:t>
      </w:r>
      <w:r>
        <w:rPr>
          <w:rFonts w:ascii="ＭＳ 明朝" w:eastAsia="ＭＳ 明朝" w:hAnsi="ＭＳ 明朝" w:cs="ＭＳ 明朝" w:hint="eastAsia"/>
        </w:rPr>
        <w:t>ニューロテックメディカル</w:t>
      </w:r>
      <w:r>
        <w:t xml:space="preserve">, accessed September 17, 2025, </w:t>
      </w:r>
      <w:hyperlink r:id="rId58">
        <w:r>
          <w:rPr>
            <w:color w:val="0000EE"/>
            <w:u w:val="single"/>
          </w:rPr>
          <w:t>https://neurotech.jp/medical-information/repair-damaged-nerves/</w:t>
        </w:r>
      </w:hyperlink>
    </w:p>
    <w:p w14:paraId="075FA694" w14:textId="77777777" w:rsidR="00D21449" w:rsidRDefault="00D21449" w:rsidP="00D21449">
      <w:pPr>
        <w:pStyle w:val="af5"/>
        <w:ind w:firstLine="180"/>
        <w:rPr>
          <w:rFonts w:hint="eastAsia"/>
        </w:rPr>
      </w:pPr>
      <w:r>
        <w:rPr>
          <w:rFonts w:ascii="ＭＳ 明朝" w:eastAsia="ＭＳ 明朝" w:hAnsi="ＭＳ 明朝" w:cs="ＭＳ 明朝" w:hint="eastAsia"/>
        </w:rPr>
        <w:t>足踏み</w:t>
      </w:r>
      <w:r>
        <w:t xml:space="preserve"> </w:t>
      </w:r>
      <w:r>
        <w:rPr>
          <w:rFonts w:ascii="ＭＳ 明朝" w:eastAsia="ＭＳ 明朝" w:hAnsi="ＭＳ 明朝" w:cs="ＭＳ 明朝" w:hint="eastAsia"/>
        </w:rPr>
        <w:t>片足</w:t>
      </w:r>
      <w:r>
        <w:t xml:space="preserve"> T </w:t>
      </w:r>
      <w:r>
        <w:rPr>
          <w:rFonts w:ascii="ＭＳ 明朝" w:eastAsia="ＭＳ 明朝" w:hAnsi="ＭＳ 明朝" w:cs="ＭＳ 明朝" w:hint="eastAsia"/>
        </w:rPr>
        <w:t>字バランス</w:t>
      </w:r>
      <w:r>
        <w:t xml:space="preserve"> </w:t>
      </w:r>
      <w:r>
        <w:rPr>
          <w:rFonts w:ascii="ＭＳ 明朝" w:eastAsia="ＭＳ 明朝" w:hAnsi="ＭＳ 明朝" w:cs="ＭＳ 明朝" w:hint="eastAsia"/>
        </w:rPr>
        <w:t>こかんせつ回し</w:t>
      </w:r>
      <w:r>
        <w:t xml:space="preserve">, accessed September 17, 2025, </w:t>
      </w:r>
      <w:hyperlink r:id="rId59">
        <w:r>
          <w:rPr>
            <w:color w:val="0000EE"/>
            <w:u w:val="single"/>
          </w:rPr>
          <w:t>http://www.ebetsu-city.ed.jp/nowakaba-s/balance-kids.pdf</w:t>
        </w:r>
      </w:hyperlink>
    </w:p>
    <w:p w14:paraId="7B862F8A" w14:textId="77777777" w:rsidR="00D21449" w:rsidRDefault="00D21449" w:rsidP="00D21449">
      <w:pPr>
        <w:pStyle w:val="af5"/>
        <w:ind w:firstLine="180"/>
        <w:rPr>
          <w:rFonts w:hint="eastAsia"/>
        </w:rPr>
      </w:pPr>
      <w:r>
        <w:rPr>
          <w:rFonts w:ascii="ＭＳ 明朝" w:eastAsia="ＭＳ 明朝" w:hAnsi="ＭＳ 明朝" w:cs="ＭＳ 明朝" w:hint="eastAsia"/>
        </w:rPr>
        <w:t>【脳卒中</w:t>
      </w:r>
      <w:r>
        <w:t>/</w:t>
      </w:r>
      <w:r>
        <w:rPr>
          <w:rFonts w:ascii="ＭＳ 明朝" w:eastAsia="ＭＳ 明朝" w:hAnsi="ＭＳ 明朝" w:cs="ＭＳ 明朝" w:hint="eastAsia"/>
        </w:rPr>
        <w:t>片麻痺</w:t>
      </w:r>
      <w:r>
        <w:t xml:space="preserve"> </w:t>
      </w:r>
      <w:r>
        <w:rPr>
          <w:rFonts w:ascii="ＭＳ 明朝" w:eastAsia="ＭＳ 明朝" w:hAnsi="ＭＳ 明朝" w:cs="ＭＳ 明朝" w:hint="eastAsia"/>
        </w:rPr>
        <w:t>起き上がり動作の改善】</w:t>
      </w:r>
      <w:r>
        <w:t xml:space="preserve"> | </w:t>
      </w:r>
      <w:r>
        <w:rPr>
          <w:rFonts w:ascii="ＭＳ 明朝" w:eastAsia="ＭＳ 明朝" w:hAnsi="ＭＳ 明朝" w:cs="ＭＳ 明朝" w:hint="eastAsia"/>
        </w:rPr>
        <w:t>千葉県</w:t>
      </w:r>
      <w:r>
        <w:t xml:space="preserve"> </w:t>
      </w:r>
      <w:r>
        <w:rPr>
          <w:rFonts w:ascii="ＭＳ 明朝" w:eastAsia="ＭＳ 明朝" w:hAnsi="ＭＳ 明朝" w:cs="ＭＳ 明朝" w:hint="eastAsia"/>
        </w:rPr>
        <w:t>自費リハビリ施設</w:t>
      </w:r>
      <w:r>
        <w:t xml:space="preserve"> </w:t>
      </w:r>
      <w:r>
        <w:rPr>
          <w:rFonts w:ascii="ＭＳ 明朝" w:eastAsia="ＭＳ 明朝" w:hAnsi="ＭＳ 明朝" w:cs="ＭＳ 明朝" w:hint="eastAsia"/>
        </w:rPr>
        <w:t>トータルリハビリテーション</w:t>
      </w:r>
      <w:r>
        <w:t xml:space="preserve"> </w:t>
      </w:r>
      <w:r>
        <w:rPr>
          <w:rFonts w:ascii="ＭＳ 明朝" w:eastAsia="ＭＳ 明朝" w:hAnsi="ＭＳ 明朝" w:cs="ＭＳ 明朝" w:hint="eastAsia"/>
        </w:rPr>
        <w:t>「トリア」</w:t>
      </w:r>
      <w:r>
        <w:t xml:space="preserve">, accessed September 17, 2025, </w:t>
      </w:r>
      <w:hyperlink r:id="rId60">
        <w:r>
          <w:rPr>
            <w:color w:val="0000EE"/>
            <w:u w:val="single"/>
          </w:rPr>
          <w:t>https://pamco-tria.com/blog/trivia/1794/</w:t>
        </w:r>
      </w:hyperlink>
    </w:p>
    <w:p w14:paraId="65DAAEAD" w14:textId="77777777" w:rsidR="00D21449" w:rsidRDefault="00D21449" w:rsidP="00D21449">
      <w:pPr>
        <w:pStyle w:val="af5"/>
        <w:ind w:firstLine="180"/>
        <w:rPr>
          <w:rFonts w:hint="eastAsia"/>
        </w:rPr>
      </w:pPr>
      <w:r>
        <w:rPr>
          <w:rFonts w:ascii="ＭＳ 明朝" w:eastAsia="ＭＳ 明朝" w:hAnsi="ＭＳ 明朝" w:cs="ＭＳ 明朝" w:hint="eastAsia"/>
        </w:rPr>
        <w:t>日常生活の中ですぐに実践できる、歩く瞑想・走る瞑想を試してみませんか【実践編】</w:t>
      </w:r>
      <w:r>
        <w:t xml:space="preserve"> - </w:t>
      </w:r>
      <w:r>
        <w:rPr>
          <w:rFonts w:ascii="ＭＳ 明朝" w:eastAsia="ＭＳ 明朝" w:hAnsi="ＭＳ 明朝" w:cs="ＭＳ 明朝" w:hint="eastAsia"/>
        </w:rPr>
        <w:t>家庭画報</w:t>
      </w:r>
      <w:r>
        <w:t xml:space="preserve">, accessed September 17, 2025, </w:t>
      </w:r>
      <w:hyperlink r:id="rId61">
        <w:r>
          <w:rPr>
            <w:color w:val="0000EE"/>
            <w:u w:val="single"/>
          </w:rPr>
          <w:t>https://www.kateigaho.com/article/detail/103969</w:t>
        </w:r>
      </w:hyperlink>
    </w:p>
    <w:p w14:paraId="116C1245" w14:textId="77777777" w:rsidR="00D21449" w:rsidRDefault="00D21449" w:rsidP="00D21449">
      <w:pPr>
        <w:pStyle w:val="af5"/>
        <w:ind w:firstLine="180"/>
        <w:rPr>
          <w:rFonts w:hint="eastAsia"/>
        </w:rPr>
      </w:pPr>
      <w:r>
        <w:rPr>
          <w:rFonts w:ascii="ＭＳ 明朝" w:eastAsia="ＭＳ 明朝" w:hAnsi="ＭＳ 明朝" w:cs="ＭＳ 明朝" w:hint="eastAsia"/>
        </w:rPr>
        <w:t>効果的な片麻痺のリハビリ自主トレで機能回復への道を歩む</w:t>
      </w:r>
      <w:r>
        <w:t xml:space="preserve"> - </w:t>
      </w:r>
      <w:r>
        <w:rPr>
          <w:rFonts w:ascii="ＭＳ 明朝" w:eastAsia="ＭＳ 明朝" w:hAnsi="ＭＳ 明朝" w:cs="ＭＳ 明朝" w:hint="eastAsia"/>
        </w:rPr>
        <w:t>ニューロテックメディカル</w:t>
      </w:r>
      <w:r>
        <w:t xml:space="preserve">, accessed September 17, 2025, </w:t>
      </w:r>
      <w:hyperlink r:id="rId62">
        <w:r>
          <w:rPr>
            <w:color w:val="0000EE"/>
            <w:u w:val="single"/>
          </w:rPr>
          <w:t>https://neurotech.jp/rehabilicenter/rehabiliblog/path-to-functional-recovery-with-effective-rehabilitation-training-for-hemiplegia/</w:t>
        </w:r>
      </w:hyperlink>
    </w:p>
    <w:p w14:paraId="756B4128" w14:textId="72F79517" w:rsidR="006E67F2" w:rsidRPr="00A16F05" w:rsidRDefault="000B277E" w:rsidP="00A16F05">
      <w:pPr>
        <w:pStyle w:val="af3"/>
        <w:spacing w:after="240"/>
      </w:pPr>
      <w:r>
        <w:rPr>
          <w:rFonts w:ascii="Google Sans Text" w:eastAsiaTheme="minorEastAsia" w:hAnsi="Google Sans Text" w:cs="Google Sans Text" w:hint="eastAsia"/>
          <w:b w:val="0"/>
          <w:color w:val="1F1F1F"/>
          <w:sz w:val="18"/>
          <w:szCs w:val="22"/>
        </w:rPr>
        <w:br w:type="column"/>
      </w:r>
      <w:bookmarkStart w:id="16" w:name="_Toc218702821"/>
      <w:r w:rsidR="00A16F05" w:rsidRPr="00A16F05">
        <w:rPr>
          <w:rFonts w:hint="eastAsia"/>
        </w:rPr>
        <w:lastRenderedPageBreak/>
        <w:t>付録</w:t>
      </w:r>
      <w:r w:rsidR="00A72707">
        <w:rPr>
          <w:rFonts w:hint="eastAsia"/>
        </w:rPr>
        <w:t>２</w:t>
      </w:r>
      <w:r w:rsidR="00A16F05">
        <w:rPr>
          <w:rFonts w:hint="eastAsia"/>
        </w:rPr>
        <w:t>：</w:t>
      </w:r>
      <w:r w:rsidR="006D66CD" w:rsidRPr="00A16F05">
        <w:rPr>
          <w:rFonts w:hint="eastAsia"/>
        </w:rPr>
        <w:t>脳神経科学に基づく</w:t>
      </w:r>
      <w:r w:rsidR="006E67F2" w:rsidRPr="00A16F05">
        <w:t>血行動態と神経可塑性アプローチ</w:t>
      </w:r>
      <w:bookmarkEnd w:id="16"/>
    </w:p>
    <w:p w14:paraId="52CF04CF" w14:textId="77777777" w:rsidR="006E67F2" w:rsidRPr="001B3739" w:rsidRDefault="0003642D" w:rsidP="001B3739">
      <w:pPr>
        <w:pStyle w:val="af5"/>
        <w:ind w:firstLine="180"/>
        <w:rPr>
          <w:rStyle w:val="af4"/>
        </w:rPr>
      </w:pPr>
      <w:r>
        <w:pict w14:anchorId="5DB02E0C">
          <v:rect id="_x0000_i1029" style="width:0;height:1.5pt" o:hralign="center" o:hrstd="t" o:hr="t" fillcolor="#a0a0a0" stroked="f"/>
        </w:pict>
      </w:r>
      <w:r w:rsidR="006E67F2" w:rsidRPr="001B3739">
        <w:rPr>
          <w:rStyle w:val="af4"/>
        </w:rPr>
        <w:t>序文：根本治療への旅路</w:t>
      </w:r>
    </w:p>
    <w:p w14:paraId="6AF84AB8" w14:textId="77777777" w:rsidR="006E67F2" w:rsidRDefault="006E67F2" w:rsidP="001B3739">
      <w:pPr>
        <w:pStyle w:val="af5"/>
        <w:ind w:firstLine="180"/>
        <w:rPr>
          <w:rFonts w:hint="eastAsia"/>
        </w:rPr>
      </w:pPr>
      <w:r>
        <w:t>脳卒中、特に麻痺足の内反（</w:t>
      </w:r>
      <w:r>
        <w:t>equinovarus</w:t>
      </w:r>
      <w:r>
        <w:t>）の克服は、しばしば「足首が硬い」という局所的な問題に対する機械的な戦いへと矮小化されがちです。しかし、この視点は根本的に限界があります。リハビリテーションの旅は、単に硬くなった組織を緩めることではありません。それは神経の再構築、自己発見、そして身体を通じた「主体性（エージェンシー）」の回復という深遠なプロセスです。</w:t>
      </w:r>
    </w:p>
    <w:p w14:paraId="525766A9" w14:textId="77777777" w:rsidR="006E67F2" w:rsidRDefault="006E67F2" w:rsidP="001B3739">
      <w:pPr>
        <w:pStyle w:val="af5"/>
        <w:ind w:firstLine="180"/>
        <w:rPr>
          <w:rFonts w:hint="eastAsia"/>
        </w:rPr>
      </w:pPr>
      <w:r>
        <w:t>本マニュアルは、足を単独の機械的故障として扱う対症療法的な管理から、血行動態（ヘモダイナミクス）、中枢神経系（</w:t>
      </w:r>
      <w:r>
        <w:t>CNS</w:t>
      </w:r>
      <w:r>
        <w:t>）の再編成、そしてナラティブ・メディシン（物語り医療）の心理的側面を統合した「根本治療」モデルへの決定的なパラダイムシフトを提示します。</w:t>
      </w:r>
    </w:p>
    <w:p w14:paraId="7E0A37EF" w14:textId="77777777" w:rsidR="006E67F2" w:rsidRDefault="006E67F2" w:rsidP="001B3739">
      <w:pPr>
        <w:pStyle w:val="af5"/>
        <w:ind w:firstLine="180"/>
        <w:rPr>
          <w:rFonts w:hint="eastAsia"/>
        </w:rPr>
      </w:pPr>
      <w:r>
        <w:t>私たちは、臨床の先生方やレビュアーからの重要なフィードバックを反映させました。「緩めるだけでは不十分であり、正しく力を入力する必要がある」という指摘や、「インナーマッスル」に関する世間一般の誤解を正す必要があります。さらに、本書を単なる個人の体験記ではなく、臨床的に堅牢で再現可能なプロトコルとするため、厳格な「安全アーキテクチャ」と、フェーズごとの進行を判断するための明確な「チェックポイント」を統合しました。</w:t>
      </w:r>
    </w:p>
    <w:p w14:paraId="6910C428" w14:textId="77777777" w:rsidR="006E67F2" w:rsidRDefault="006E67F2" w:rsidP="001B3739">
      <w:pPr>
        <w:pStyle w:val="af5"/>
        <w:ind w:firstLine="180"/>
        <w:rPr>
          <w:rFonts w:hint="eastAsia"/>
        </w:rPr>
      </w:pPr>
      <w:r>
        <w:t>このマニュアルはチェックリストではなく、旅の地図として構成されています。どんな旅にも、急激に進む瞬間もあれば、忍耐を要するプラトー（停滞期）もあります。目指すのは、関節角度の修正だけではなく、身体を通じて「自分自身」を取り戻すことです。</w:t>
      </w:r>
    </w:p>
    <w:p w14:paraId="434227F2" w14:textId="77777777" w:rsidR="006E67F2" w:rsidRPr="001B3739" w:rsidRDefault="0003642D" w:rsidP="001B3739">
      <w:pPr>
        <w:pStyle w:val="af5"/>
        <w:ind w:firstLine="180"/>
        <w:rPr>
          <w:rStyle w:val="af4"/>
        </w:rPr>
      </w:pPr>
      <w:r>
        <w:pict w14:anchorId="4AE37706">
          <v:rect id="_x0000_i1030" style="width:0;height:1.5pt" o:hralign="center" o:hrstd="t" o:hr="t" fillcolor="#a0a0a0" stroked="f"/>
        </w:pict>
      </w:r>
      <w:r w:rsidR="006E67F2" w:rsidRPr="001B3739">
        <w:rPr>
          <w:rStyle w:val="af4"/>
        </w:rPr>
        <w:t>第1部：神経生物学的ランドスケープ（理論的背景）</w:t>
      </w:r>
    </w:p>
    <w:p w14:paraId="5C033A97" w14:textId="77777777" w:rsidR="006E67F2" w:rsidRPr="00F14093" w:rsidRDefault="006E67F2" w:rsidP="001B3739">
      <w:pPr>
        <w:pStyle w:val="af5"/>
        <w:ind w:firstLine="180"/>
        <w:rPr>
          <w:rFonts w:hint="eastAsia"/>
        </w:rPr>
      </w:pPr>
      <w:r w:rsidRPr="00F14093">
        <w:lastRenderedPageBreak/>
        <w:t>回復への道を歩むには、まずその地形（身体の仕組み）を理解する必要があります。「内反」は問題そのものではなく、中枢神経系の中で起きている、ある二つの主要な運動経路間の「静かなる戦争」の症状に過ぎません。</w:t>
      </w:r>
    </w:p>
    <w:p w14:paraId="02EB9E3B" w14:textId="77777777" w:rsidR="006E67F2" w:rsidRPr="00CF2BF6" w:rsidRDefault="006E67F2" w:rsidP="00596DBE">
      <w:pPr>
        <w:pStyle w:val="af7"/>
      </w:pPr>
      <w:r w:rsidRPr="00CF2BF6">
        <w:t xml:space="preserve">1.1 </w:t>
      </w:r>
      <w:r w:rsidRPr="00CF2BF6">
        <w:rPr>
          <w:rFonts w:ascii="ＭＳ 明朝" w:eastAsia="ＭＳ 明朝" w:hAnsi="ＭＳ 明朝" w:cs="ＭＳ 明朝" w:hint="eastAsia"/>
        </w:rPr>
        <w:t>大きな分断：</w:t>
      </w:r>
      <w:r w:rsidRPr="00CF2BF6">
        <w:t xml:space="preserve">CST </w:t>
      </w:r>
      <w:r w:rsidRPr="00CF2BF6">
        <w:rPr>
          <w:rFonts w:ascii="ＭＳ 明朝" w:eastAsia="ＭＳ 明朝" w:hAnsi="ＭＳ 明朝" w:cs="ＭＳ 明朝" w:hint="eastAsia"/>
        </w:rPr>
        <w:t>対</w:t>
      </w:r>
      <w:r w:rsidRPr="00CF2BF6">
        <w:t xml:space="preserve"> RST</w:t>
      </w:r>
    </w:p>
    <w:p w14:paraId="2421FC13" w14:textId="77777777" w:rsidR="006E67F2" w:rsidRDefault="006E67F2" w:rsidP="001B3739">
      <w:pPr>
        <w:pStyle w:val="af5"/>
        <w:ind w:firstLine="180"/>
        <w:rPr>
          <w:rFonts w:hint="eastAsia"/>
        </w:rPr>
      </w:pPr>
      <w:r>
        <w:t>人間の運動システムは階層的な制御によって支配されています。痙縮と足の内反において最も重要なのは、皮質脊髄路（</w:t>
      </w:r>
      <w:r>
        <w:t>CST</w:t>
      </w:r>
      <w:r>
        <w:t>）と網様体脊髄路（</w:t>
      </w:r>
      <w:r>
        <w:t>RST</w:t>
      </w:r>
      <w:r>
        <w:t>）の力関係です。この区別を理解することが、「医学的事実」と「感覚的な体験」を区別する第一歩です。</w:t>
      </w:r>
    </w:p>
    <w:p w14:paraId="46D0390D" w14:textId="77777777" w:rsidR="006E67F2" w:rsidRDefault="006E67F2" w:rsidP="005A0056">
      <w:pPr>
        <w:pStyle w:val="af9"/>
        <w:spacing w:after="120"/>
        <w:rPr>
          <w:rFonts w:ascii="Google Sans" w:eastAsia="Google Sans" w:hAnsi="Google Sans" w:cs="Google Sans"/>
        </w:rPr>
      </w:pPr>
      <w:r>
        <w:rPr>
          <w:rFonts w:hint="eastAsia"/>
        </w:rPr>
        <w:t>皮質脊髄路（</w:t>
      </w:r>
      <w:r>
        <w:rPr>
          <w:rFonts w:ascii="Google Sans" w:eastAsia="Google Sans" w:hAnsi="Google Sans" w:cs="Google Sans"/>
        </w:rPr>
        <w:t>CST</w:t>
      </w:r>
      <w:r>
        <w:rPr>
          <w:rFonts w:hint="eastAsia"/>
        </w:rPr>
        <w:t>）：微細制御の指揮者</w:t>
      </w:r>
    </w:p>
    <w:p w14:paraId="3D297187" w14:textId="77777777" w:rsidR="006E67F2" w:rsidRDefault="006E67F2" w:rsidP="001B3739">
      <w:pPr>
        <w:pStyle w:val="af5"/>
        <w:ind w:firstLine="180"/>
        <w:rPr>
          <w:rFonts w:hint="eastAsia"/>
        </w:rPr>
      </w:pPr>
      <w:r>
        <w:t>CST</w:t>
      </w:r>
      <w:r>
        <w:t>は運動皮質に起源を持ち、進化的に新しく、霊長類やヒトで最も発達しています。これは「分離運動（</w:t>
      </w:r>
      <w:r>
        <w:t>fractionated movement</w:t>
      </w:r>
      <w:r>
        <w:t>）」、つまり特定の筋肉を独立させて動かす能力を担っています</w:t>
      </w:r>
      <w:r>
        <w:rPr>
          <w:color w:val="444746"/>
          <w:szCs w:val="24"/>
          <w:vertAlign w:val="superscript"/>
        </w:rPr>
        <w:t>1</w:t>
      </w:r>
      <w:r>
        <w:t>。例えば、足首を動かさずに親指だけを動かす、あるいは股関節を曲げずに足首だけを持ち上げる（背屈する）といった動作です。これは随意的で意識的なスキルの経路です。</w:t>
      </w:r>
    </w:p>
    <w:p w14:paraId="79F51EA8" w14:textId="77777777" w:rsidR="006E67F2" w:rsidRDefault="006E67F2" w:rsidP="001B3739">
      <w:pPr>
        <w:pStyle w:val="af5"/>
        <w:ind w:firstLine="180"/>
        <w:rPr>
          <w:rFonts w:hint="eastAsia"/>
        </w:rPr>
      </w:pPr>
      <w:r>
        <w:t>脳卒中において、</w:t>
      </w:r>
      <w:r>
        <w:t>CST</w:t>
      </w:r>
      <w:r>
        <w:t>はしばしば主要な損傷部位となります。</w:t>
      </w:r>
      <w:r>
        <w:t>CST</w:t>
      </w:r>
      <w:r>
        <w:t>の「配線」が損傷されると、脳は下腿の特定の筋肉、特に足を持ち上げる役割を持つ</w:t>
      </w:r>
      <w:r>
        <w:rPr>
          <w:i/>
          <w:iCs/>
        </w:rPr>
        <w:t>前脛骨筋</w:t>
      </w:r>
      <w:r>
        <w:t>への直接的で高速な接続を失います。</w:t>
      </w:r>
    </w:p>
    <w:p w14:paraId="4BA61256" w14:textId="77777777" w:rsidR="006E67F2" w:rsidRPr="00575383" w:rsidRDefault="006E67F2" w:rsidP="00575383">
      <w:pPr>
        <w:pStyle w:val="af9"/>
        <w:spacing w:after="120"/>
        <w:rPr>
          <w:rFonts w:ascii="游明朝" w:eastAsia="游明朝" w:hAnsi="游明朝"/>
        </w:rPr>
      </w:pPr>
      <w:r w:rsidRPr="00575383">
        <w:rPr>
          <w:rFonts w:ascii="游明朝" w:eastAsia="游明朝" w:hAnsi="游明朝" w:hint="eastAsia"/>
        </w:rPr>
        <w:t>網様体脊髄路（</w:t>
      </w:r>
      <w:r w:rsidRPr="00575383">
        <w:rPr>
          <w:rFonts w:ascii="游明朝" w:eastAsia="游明朝" w:hAnsi="游明朝"/>
        </w:rPr>
        <w:t>RST</w:t>
      </w:r>
      <w:r w:rsidRPr="00575383">
        <w:rPr>
          <w:rFonts w:ascii="游明朝" w:eastAsia="游明朝" w:hAnsi="游明朝" w:hint="eastAsia"/>
        </w:rPr>
        <w:t>）：太古の安定装置</w:t>
      </w:r>
    </w:p>
    <w:p w14:paraId="3D1A3819" w14:textId="77777777" w:rsidR="006E67F2" w:rsidRDefault="006E67F2" w:rsidP="001B3739">
      <w:pPr>
        <w:pStyle w:val="af5"/>
        <w:ind w:firstLine="180"/>
        <w:rPr>
          <w:rFonts w:hint="eastAsia"/>
        </w:rPr>
      </w:pPr>
      <w:r>
        <w:t>RST</w:t>
      </w:r>
      <w:r>
        <w:t>は脳幹（網様体）に起源を持ち、進化的に古い経路です。これは姿勢、粗大運動のシナジー（手足を一つのユニットとして動かすこと）、および抗重力筋の緊張を制御します</w:t>
      </w:r>
      <w:r>
        <w:rPr>
          <w:color w:val="444746"/>
          <w:szCs w:val="24"/>
          <w:vertAlign w:val="superscript"/>
        </w:rPr>
        <w:t>1</w:t>
      </w:r>
      <w:r>
        <w:t>。健康な神経系では、</w:t>
      </w:r>
      <w:r>
        <w:t>CST</w:t>
      </w:r>
      <w:r>
        <w:t>が</w:t>
      </w:r>
      <w:r>
        <w:t>RST</w:t>
      </w:r>
      <w:r>
        <w:t>に対して抑制的な影響を与え、安定性が必要になるまで</w:t>
      </w:r>
      <w:r>
        <w:t>RST</w:t>
      </w:r>
      <w:r>
        <w:t>を「静か」に保っています。</w:t>
      </w:r>
    </w:p>
    <w:p w14:paraId="31E6DC2B" w14:textId="77777777" w:rsidR="006E67F2" w:rsidRPr="00AC6676" w:rsidRDefault="006E67F2" w:rsidP="00A226C4">
      <w:pPr>
        <w:pStyle w:val="af5"/>
        <w:ind w:firstLineChars="0" w:firstLine="0"/>
        <w:rPr>
          <w:rFonts w:eastAsia="Google Sans Text"/>
          <w:b/>
          <w:bCs/>
        </w:rPr>
      </w:pPr>
      <w:r w:rsidRPr="00AC6676">
        <w:rPr>
          <w:rFonts w:ascii="ＭＳ 明朝" w:eastAsia="ＭＳ 明朝" w:hAnsi="ＭＳ 明朝" w:cs="ＭＳ 明朝" w:hint="eastAsia"/>
          <w:b/>
          <w:bCs/>
        </w:rPr>
        <w:t>痙縮のメカニズム</w:t>
      </w:r>
      <w:r w:rsidRPr="00AC6676">
        <w:rPr>
          <w:rFonts w:eastAsia="Google Sans Text"/>
          <w:b/>
          <w:bCs/>
        </w:rPr>
        <w:t>:</w:t>
      </w:r>
    </w:p>
    <w:p w14:paraId="0099233C" w14:textId="1493FCFE" w:rsidR="006E67F2" w:rsidRDefault="006E67F2" w:rsidP="001B3739">
      <w:pPr>
        <w:pStyle w:val="af5"/>
        <w:ind w:firstLine="180"/>
        <w:rPr>
          <w:rFonts w:hint="eastAsia"/>
        </w:rPr>
      </w:pPr>
      <w:r>
        <w:t>脳卒中によって</w:t>
      </w:r>
      <w:r>
        <w:t>CST</w:t>
      </w:r>
      <w:r>
        <w:t>が損傷されると、この抑制制御が失われます。</w:t>
      </w:r>
      <w:r>
        <w:lastRenderedPageBreak/>
        <w:t>大脳皮質によって抑え込まれなくなった</w:t>
      </w:r>
      <w:r>
        <w:t>RST</w:t>
      </w:r>
      <w:r>
        <w:t>は、脱抑制され、過活動状態になります</w:t>
      </w:r>
      <w:r w:rsidRPr="007C6EFC">
        <w:rPr>
          <w:rFonts w:eastAsia="Google Sans Text"/>
          <w:color w:val="444746"/>
          <w:szCs w:val="24"/>
          <w:vertAlign w:val="superscript"/>
        </w:rPr>
        <w:t>3</w:t>
      </w:r>
      <w:r>
        <w:t>。脳幹は身体の不安定さと弱さを感知し、生存モード（サバイバルモード）に切り替わります。脳幹は四肢に対して「安定せよ！」と叫びます。</w:t>
      </w:r>
      <w:r>
        <w:t>RST</w:t>
      </w:r>
      <w:r>
        <w:t>は抗重力筋であるふくらはぎ（腓腹筋・ヒラメ筋）や足指屈筋を発火させ、</w:t>
      </w:r>
      <w:r w:rsidR="00B9604C" w:rsidRPr="00B9604C">
        <w:rPr>
          <w:rFonts w:hint="eastAsia"/>
        </w:rPr>
        <w:t>脚を、身体を支えるための硬い柱に変えようとします。</w:t>
      </w:r>
      <w:r>
        <w:t>その結果、足が内側を向き（内反）、下を向く（底屈）現象が起こります。</w:t>
      </w:r>
    </w:p>
    <w:p w14:paraId="0DE95E76" w14:textId="77777777" w:rsidR="006E67F2" w:rsidRPr="00AC6676" w:rsidRDefault="006E67F2" w:rsidP="00A226C4">
      <w:pPr>
        <w:pStyle w:val="af5"/>
        <w:ind w:firstLineChars="0" w:firstLine="0"/>
        <w:rPr>
          <w:rFonts w:eastAsia="Google Sans Text"/>
          <w:b/>
          <w:bCs/>
        </w:rPr>
      </w:pPr>
      <w:r w:rsidRPr="00AC6676">
        <w:rPr>
          <w:rFonts w:ascii="ＭＳ 明朝" w:eastAsia="ＭＳ 明朝" w:hAnsi="ＭＳ 明朝" w:cs="ＭＳ 明朝" w:hint="eastAsia"/>
          <w:b/>
          <w:bCs/>
        </w:rPr>
        <w:t>臨床的含意（戦略）</w:t>
      </w:r>
      <w:r w:rsidRPr="00AC6676">
        <w:rPr>
          <w:rFonts w:eastAsia="Google Sans Text"/>
          <w:b/>
          <w:bCs/>
        </w:rPr>
        <w:t>:</w:t>
      </w:r>
    </w:p>
    <w:p w14:paraId="4CD9880B" w14:textId="77777777" w:rsidR="006E67F2" w:rsidRDefault="006E67F2" w:rsidP="001B3739">
      <w:pPr>
        <w:pStyle w:val="af5"/>
        <w:ind w:firstLine="180"/>
        <w:rPr>
          <w:rFonts w:hint="eastAsia"/>
        </w:rPr>
      </w:pPr>
      <w:r>
        <w:t>この理解が私たちの戦略を決定づけます。</w:t>
      </w:r>
      <w:r>
        <w:t>RST</w:t>
      </w:r>
      <w:r>
        <w:t>の活動を単にストレッチで「消す」ことはできません。受動的なストレッチは症状（硬さ）に対処するだけで、原因（脳幹の過活動）には対処しません。内反を根本的に治療するには、</w:t>
      </w:r>
      <w:r>
        <w:t>CST</w:t>
      </w:r>
      <w:r>
        <w:t>を再関与（</w:t>
      </w:r>
      <w:r>
        <w:t>Re-engage</w:t>
      </w:r>
      <w:r>
        <w:t>）させる必要があります。</w:t>
      </w:r>
      <w:r>
        <w:t>RST</w:t>
      </w:r>
      <w:r>
        <w:t>の生存シナジーを迂回し、皮質の精密で随意的な経路を再活性化することを脳に教える必要があります。これには受動的な操作ではなく、</w:t>
      </w:r>
      <w:r>
        <w:t>*</w:t>
      </w:r>
      <w:r>
        <w:t>能動的（アクティブ）</w:t>
      </w:r>
      <w:r>
        <w:t>*</w:t>
      </w:r>
      <w:r>
        <w:t>な認知的関与が必要です。</w:t>
      </w:r>
    </w:p>
    <w:p w14:paraId="5044F5A9" w14:textId="77777777" w:rsidR="006E67F2" w:rsidRPr="00CF2BF6" w:rsidRDefault="006E67F2" w:rsidP="00596DBE">
      <w:pPr>
        <w:pStyle w:val="af7"/>
      </w:pPr>
      <w:r w:rsidRPr="00CF2BF6">
        <w:t xml:space="preserve">1.2 </w:t>
      </w:r>
      <w:r w:rsidRPr="00CF2BF6">
        <w:rPr>
          <w:rFonts w:hint="eastAsia"/>
        </w:rPr>
        <w:t>治療触媒としての血行動態（ヘモダイナミクス）</w:t>
      </w:r>
    </w:p>
    <w:p w14:paraId="00912685" w14:textId="0C99952E" w:rsidR="006E67F2" w:rsidRDefault="00F73080" w:rsidP="001B3739">
      <w:pPr>
        <w:pStyle w:val="af5"/>
        <w:ind w:firstLine="180"/>
        <w:rPr>
          <w:rFonts w:hint="eastAsia"/>
        </w:rPr>
      </w:pPr>
      <w:r>
        <w:rPr>
          <w:rFonts w:hint="eastAsia"/>
        </w:rPr>
        <w:t>レビュー前の</w:t>
      </w:r>
      <w:r w:rsidR="006E67F2">
        <w:t>旧マニュアルでは「温めること」の重要性が説かれていました。私たちはこれを「血行動態的プライミング（</w:t>
      </w:r>
      <w:r w:rsidR="006E67F2">
        <w:t>Hemodynamic Priming</w:t>
      </w:r>
      <w:r w:rsidR="006E67F2">
        <w:t>）」へと昇華させます。これは単なる快適さの問題ではなく、組織の性質を変えるための生理学的な必要条件です。</w:t>
      </w:r>
    </w:p>
    <w:p w14:paraId="5B7F72CA" w14:textId="77777777" w:rsidR="006E67F2" w:rsidRPr="003D1C2C" w:rsidRDefault="006E67F2" w:rsidP="003D1C2C">
      <w:pPr>
        <w:pStyle w:val="af9"/>
        <w:spacing w:after="120"/>
        <w:rPr>
          <w:rFonts w:ascii="游明朝" w:eastAsia="游明朝" w:hAnsi="游明朝"/>
        </w:rPr>
      </w:pPr>
      <w:r w:rsidRPr="003D1C2C">
        <w:rPr>
          <w:rFonts w:ascii="游明朝" w:eastAsia="游明朝" w:hAnsi="游明朝" w:hint="eastAsia"/>
        </w:rPr>
        <w:t>粘弾性の物理学</w:t>
      </w:r>
    </w:p>
    <w:p w14:paraId="43638B3F" w14:textId="77777777" w:rsidR="006E67F2" w:rsidRDefault="006E67F2" w:rsidP="001B3739">
      <w:pPr>
        <w:pStyle w:val="af5"/>
        <w:ind w:firstLine="180"/>
        <w:rPr>
          <w:rFonts w:hint="eastAsia"/>
        </w:rPr>
      </w:pPr>
      <w:r>
        <w:t>筋肉組織は粘弾性（</w:t>
      </w:r>
      <w:r>
        <w:t>Viscoelasticity</w:t>
      </w:r>
      <w:r>
        <w:t>）を持っています。つまり、固体と液体の両方の性質を持っています。冷えて虚血（血流が悪い）状態の筋肉は、固体のように振る舞います。脆く、硬く、変化に対して抵抗します。一方、温かく血流が良い筋肉は、流体のように振る舞い、柔軟で従順です。</w:t>
      </w:r>
    </w:p>
    <w:p w14:paraId="5CE1C95A" w14:textId="77777777" w:rsidR="006E67F2" w:rsidRDefault="006E67F2" w:rsidP="001B3739">
      <w:pPr>
        <w:pStyle w:val="af5"/>
        <w:ind w:firstLine="180"/>
        <w:rPr>
          <w:rFonts w:hint="eastAsia"/>
        </w:rPr>
      </w:pPr>
      <w:r>
        <w:t>最新のエビデンスは、温熱刺激（ウォーミング）をリハビリと組み</w:t>
      </w:r>
      <w:r>
        <w:lastRenderedPageBreak/>
        <w:t>合わせることで、機能回復スコアが有意に改善する（運動機能スケールで</w:t>
      </w:r>
      <w:r>
        <w:t>MD = 6.31</w:t>
      </w:r>
      <w:r>
        <w:t>ポイント）ことを示唆しています</w:t>
      </w:r>
      <w:r>
        <w:rPr>
          <w:color w:val="444746"/>
          <w:szCs w:val="24"/>
          <w:vertAlign w:val="superscript"/>
        </w:rPr>
        <w:t>5</w:t>
      </w:r>
      <w:r>
        <w:t>。メカニズムは二つあります：</w:t>
      </w:r>
    </w:p>
    <w:p w14:paraId="4BBF114B" w14:textId="77777777" w:rsidR="00E173E6" w:rsidRDefault="006E67F2" w:rsidP="008034D3">
      <w:pPr>
        <w:pStyle w:val="af5"/>
        <w:numPr>
          <w:ilvl w:val="0"/>
          <w:numId w:val="1"/>
        </w:numPr>
        <w:ind w:firstLineChars="0"/>
        <w:rPr>
          <w:rFonts w:hint="eastAsia"/>
        </w:rPr>
      </w:pPr>
      <w:r>
        <w:rPr>
          <w:rFonts w:ascii="ＭＳ 明朝" w:eastAsia="ＭＳ 明朝" w:hAnsi="ＭＳ 明朝" w:cs="ＭＳ 明朝" w:hint="eastAsia"/>
          <w:b/>
        </w:rPr>
        <w:t>機械的</w:t>
      </w:r>
      <w:r>
        <w:rPr>
          <w:rFonts w:eastAsia="Google Sans Text"/>
          <w:b/>
        </w:rPr>
        <w:t>:</w:t>
      </w:r>
      <w:r>
        <w:rPr>
          <w:rFonts w:eastAsia="Google Sans Text"/>
        </w:rPr>
        <w:t xml:space="preserve"> </w:t>
      </w:r>
      <w:r>
        <w:rPr>
          <w:rFonts w:ascii="ＭＳ 明朝" w:eastAsia="ＭＳ 明朝" w:hAnsi="ＭＳ 明朝" w:cs="ＭＳ 明朝" w:hint="eastAsia"/>
        </w:rPr>
        <w:t>熱はコラーゲンや筋線維の粘性を低下させ、より少ない力で伸長することを可能にします（応力緩和）</w:t>
      </w:r>
      <w:r>
        <w:rPr>
          <w:rFonts w:eastAsia="Google Sans Text"/>
          <w:color w:val="444746"/>
          <w:szCs w:val="24"/>
          <w:vertAlign w:val="superscript"/>
        </w:rPr>
        <w:t>6</w:t>
      </w:r>
      <w:r>
        <w:rPr>
          <w:rFonts w:ascii="ＭＳ 明朝" w:eastAsia="ＭＳ 明朝" w:hAnsi="ＭＳ 明朝" w:cs="ＭＳ 明朝" w:hint="eastAsia"/>
        </w:rPr>
        <w:t>。</w:t>
      </w:r>
    </w:p>
    <w:p w14:paraId="71703075" w14:textId="62435274" w:rsidR="006E67F2" w:rsidRDefault="006E67F2" w:rsidP="008034D3">
      <w:pPr>
        <w:pStyle w:val="af5"/>
        <w:numPr>
          <w:ilvl w:val="0"/>
          <w:numId w:val="1"/>
        </w:numPr>
        <w:ind w:firstLineChars="0"/>
        <w:rPr>
          <w:rFonts w:hint="eastAsia"/>
        </w:rPr>
      </w:pPr>
      <w:r w:rsidRPr="00E173E6">
        <w:rPr>
          <w:rFonts w:ascii="ＭＳ 明朝" w:eastAsia="ＭＳ 明朝" w:hAnsi="ＭＳ 明朝" w:cs="ＭＳ 明朝" w:hint="eastAsia"/>
          <w:b/>
        </w:rPr>
        <w:t>神経的</w:t>
      </w:r>
      <w:r w:rsidRPr="00E173E6">
        <w:rPr>
          <w:rFonts w:eastAsia="Google Sans Text"/>
          <w:b/>
        </w:rPr>
        <w:t>:</w:t>
      </w:r>
      <w:r w:rsidRPr="00E173E6">
        <w:rPr>
          <w:rFonts w:eastAsia="Google Sans Text"/>
        </w:rPr>
        <w:t xml:space="preserve"> </w:t>
      </w:r>
      <w:r w:rsidRPr="00E173E6">
        <w:rPr>
          <w:rFonts w:ascii="ＭＳ 明朝" w:eastAsia="ＭＳ 明朝" w:hAnsi="ＭＳ 明朝" w:cs="ＭＳ 明朝" w:hint="eastAsia"/>
        </w:rPr>
        <w:t>低温は筋紡錘（伸張反射のセンサー）の感度を高めることが示されています。冷えた脚は、すなわち痙縮した脚です</w:t>
      </w:r>
      <w:r w:rsidRPr="00E173E6">
        <w:rPr>
          <w:rFonts w:eastAsia="Google Sans Text"/>
          <w:color w:val="444746"/>
          <w:szCs w:val="24"/>
          <w:vertAlign w:val="superscript"/>
        </w:rPr>
        <w:t>6</w:t>
      </w:r>
      <w:r w:rsidRPr="00E173E6">
        <w:rPr>
          <w:rFonts w:ascii="ＭＳ 明朝" w:eastAsia="ＭＳ 明朝" w:hAnsi="ＭＳ 明朝" w:cs="ＭＳ 明朝" w:hint="eastAsia"/>
        </w:rPr>
        <w:t>。血行動態を改善することで、脊髄に入る「ノイズ」を減らし、脳が学習するための静かな窓を作り出します。</w:t>
      </w:r>
    </w:p>
    <w:p w14:paraId="77FFEB37" w14:textId="65BA1F24" w:rsidR="006E67F2" w:rsidRPr="00E4584C" w:rsidRDefault="007914DF" w:rsidP="00E173E6">
      <w:pPr>
        <w:pStyle w:val="af5"/>
        <w:ind w:firstLineChars="0" w:firstLine="0"/>
        <w:rPr>
          <w:rFonts w:eastAsia="Google Sans Text"/>
          <w:b/>
          <w:bCs/>
        </w:rPr>
      </w:pPr>
      <w:r>
        <w:rPr>
          <w:rFonts w:ascii="ＭＳ 明朝" w:eastAsia="ＭＳ 明朝" w:hAnsi="ＭＳ 明朝" w:cs="ＭＳ 明朝" w:hint="eastAsia"/>
          <w:b/>
          <w:bCs/>
        </w:rPr>
        <w:t>補足説明</w:t>
      </w:r>
      <w:r w:rsidR="006E67F2" w:rsidRPr="00E4584C">
        <w:rPr>
          <w:rFonts w:eastAsia="Google Sans Text"/>
          <w:b/>
          <w:bCs/>
        </w:rPr>
        <w:t>:</w:t>
      </w:r>
    </w:p>
    <w:p w14:paraId="494AEC03" w14:textId="0A8FDD11" w:rsidR="00DF51F4" w:rsidRDefault="005E5683" w:rsidP="00DF51F4">
      <w:pPr>
        <w:pStyle w:val="af5"/>
        <w:ind w:firstLine="180"/>
        <w:rPr>
          <w:rFonts w:hint="eastAsia"/>
        </w:rPr>
      </w:pPr>
      <w:r w:rsidRPr="005E5683">
        <w:rPr>
          <w:rFonts w:hint="eastAsia"/>
        </w:rPr>
        <w:t>更新前のマニュアルでは温めることが「必須条件（</w:t>
      </w:r>
      <w:r w:rsidRPr="005E5683">
        <w:t>Must</w:t>
      </w:r>
      <w:r w:rsidRPr="005E5683">
        <w:t>）」であるとしていました。より正確に述べると次の通りです：血行動態を最適化すること（血液の流れが良くなること）で感覚入力が改善され、リハビリ中の関節にかかる回転抵抗（抵抗トルク）が低下する可能性があります</w:t>
      </w:r>
      <w:r w:rsidRPr="005E5683">
        <w:t>**</w:t>
      </w:r>
      <w:r w:rsidRPr="005E5683">
        <w:t>（脳との交信が円滑になり、リハビリ中の筋肉のこわばりが最小化されることが期待できる）</w:t>
      </w:r>
      <w:r w:rsidRPr="005E5683">
        <w:t>**</w:t>
      </w:r>
      <w:r w:rsidRPr="005E5683">
        <w:t>。このため、極めて有効な戦略であると考えられます。</w:t>
      </w:r>
    </w:p>
    <w:p w14:paraId="16F7DF9E" w14:textId="77777777" w:rsidR="006E67F2" w:rsidRPr="00596DBE" w:rsidRDefault="006E67F2" w:rsidP="00596DBE">
      <w:pPr>
        <w:pStyle w:val="af7"/>
      </w:pPr>
      <w:r w:rsidRPr="00596DBE">
        <w:t>1.3 アンカーとしての体幹：末梢の可動性のための近位の安定性</w:t>
      </w:r>
    </w:p>
    <w:p w14:paraId="3E4A6466" w14:textId="18ED1E58" w:rsidR="006E67F2" w:rsidRDefault="00E84149" w:rsidP="001B3739">
      <w:pPr>
        <w:pStyle w:val="af5"/>
        <w:ind w:firstLine="180"/>
        <w:rPr>
          <w:rFonts w:hint="eastAsia"/>
        </w:rPr>
      </w:pPr>
      <w:r w:rsidRPr="00E84149">
        <w:rPr>
          <w:rFonts w:hint="eastAsia"/>
        </w:rPr>
        <w:t>足ばかりに執着するリハビリは、重大な誤りです。足は運動連鎖の末端に過ぎません。制御は中心から始まります。</w:t>
      </w:r>
    </w:p>
    <w:p w14:paraId="46FA7924" w14:textId="77777777" w:rsidR="006E67F2" w:rsidRPr="003B286A" w:rsidRDefault="006E67F2" w:rsidP="003B286A">
      <w:pPr>
        <w:pStyle w:val="af9"/>
        <w:spacing w:after="120"/>
        <w:rPr>
          <w:rFonts w:ascii="游明朝" w:eastAsia="游明朝" w:hAnsi="游明朝"/>
        </w:rPr>
      </w:pPr>
      <w:r w:rsidRPr="003B286A">
        <w:rPr>
          <w:rFonts w:ascii="游明朝" w:eastAsia="游明朝" w:hAnsi="游明朝" w:hint="eastAsia"/>
        </w:rPr>
        <w:t>腹腔内圧（</w:t>
      </w:r>
      <w:r w:rsidRPr="003B286A">
        <w:rPr>
          <w:rFonts w:ascii="游明朝" w:eastAsia="游明朝" w:hAnsi="游明朝"/>
        </w:rPr>
        <w:t>IAP</w:t>
      </w:r>
      <w:r w:rsidRPr="003B286A">
        <w:rPr>
          <w:rFonts w:ascii="游明朝" w:eastAsia="游明朝" w:hAnsi="游明朝" w:hint="eastAsia"/>
        </w:rPr>
        <w:t>）と「インナーマッスル」の誤解</w:t>
      </w:r>
    </w:p>
    <w:p w14:paraId="12063CFD" w14:textId="303A5AB9" w:rsidR="006E67F2" w:rsidRDefault="00D21E6A" w:rsidP="001B3739">
      <w:pPr>
        <w:pStyle w:val="af5"/>
        <w:ind w:firstLine="180"/>
        <w:rPr>
          <w:rFonts w:hint="eastAsia"/>
        </w:rPr>
      </w:pPr>
      <w:r w:rsidRPr="00D21E6A">
        <w:rPr>
          <w:rFonts w:hint="eastAsia"/>
        </w:rPr>
        <w:t>「インナーマッスルを鍛える」＝『単にお腹を凹ませておくこと（ドローイン）』だという誤解があります。実際には、体幹（コア）の安定性は腹腔内圧（</w:t>
      </w:r>
      <w:r w:rsidRPr="00D21E6A">
        <w:t>IAP</w:t>
      </w:r>
      <w:r w:rsidRPr="00D21E6A">
        <w:t>）の調整によって成り立っています</w:t>
      </w:r>
      <w:r w:rsidR="006E67F2">
        <w:rPr>
          <w:color w:val="444746"/>
          <w:szCs w:val="24"/>
          <w:vertAlign w:val="superscript"/>
        </w:rPr>
        <w:t>8</w:t>
      </w:r>
      <w:r w:rsidR="006E67F2">
        <w:t>。</w:t>
      </w:r>
      <w:r w:rsidR="00ED392D" w:rsidRPr="00ED392D">
        <w:rPr>
          <w:rFonts w:hint="eastAsia"/>
        </w:rPr>
        <w:t>横隔膜、骨盤底筋、腹横筋が協調して働くことにより、加圧されたシリンダー</w:t>
      </w:r>
      <w:r w:rsidR="002B462C">
        <w:rPr>
          <w:rFonts w:hint="eastAsia"/>
        </w:rPr>
        <w:t>（</w:t>
      </w:r>
      <w:r w:rsidR="002B462C" w:rsidRPr="002B462C">
        <w:rPr>
          <w:rFonts w:hint="eastAsia"/>
        </w:rPr>
        <w:t>お腹の空間</w:t>
      </w:r>
      <w:r w:rsidR="002B462C">
        <w:rPr>
          <w:rFonts w:hint="eastAsia"/>
        </w:rPr>
        <w:t>）</w:t>
      </w:r>
      <w:r w:rsidR="00ED392D" w:rsidRPr="00ED392D">
        <w:rPr>
          <w:rFonts w:hint="eastAsia"/>
        </w:rPr>
        <w:t>が作り出され、それが腰椎を安定させます。</w:t>
      </w:r>
    </w:p>
    <w:p w14:paraId="145E6066" w14:textId="3E5B0266" w:rsidR="006E67F2" w:rsidRDefault="002B462C" w:rsidP="00EF784F">
      <w:pPr>
        <w:pStyle w:val="af5"/>
        <w:ind w:firstLineChars="0" w:firstLine="0"/>
        <w:rPr>
          <w:rFonts w:eastAsia="Google Sans Text"/>
        </w:rPr>
      </w:pPr>
      <w:r w:rsidRPr="002B462C">
        <w:rPr>
          <w:rFonts w:ascii="ＭＳ 明朝" w:eastAsia="ＭＳ 明朝" w:hAnsi="ＭＳ 明朝" w:cs="ＭＳ 明朝" w:hint="eastAsia"/>
        </w:rPr>
        <w:t>近位（体幹）</w:t>
      </w:r>
      <w:r w:rsidRPr="002B462C">
        <w:rPr>
          <w:rFonts w:ascii="ＭＳ 明朝" w:eastAsia="ＭＳ 明朝" w:hAnsi="ＭＳ 明朝" w:cs="ＭＳ 明朝"/>
        </w:rPr>
        <w:t>-遠位（末梢：手足）のリンク</w:t>
      </w:r>
      <w:r w:rsidR="006E67F2">
        <w:rPr>
          <w:rFonts w:ascii="ＭＳ 明朝" w:eastAsia="ＭＳ 明朝" w:hAnsi="ＭＳ 明朝" w:cs="ＭＳ 明朝" w:hint="eastAsia"/>
        </w:rPr>
        <w:t>（</w:t>
      </w:r>
      <w:r w:rsidR="006E67F2">
        <w:rPr>
          <w:rFonts w:eastAsia="Google Sans Text"/>
        </w:rPr>
        <w:t>Proximal-Distal Link</w:t>
      </w:r>
      <w:r w:rsidR="006E67F2">
        <w:rPr>
          <w:rFonts w:ascii="ＭＳ 明朝" w:eastAsia="ＭＳ 明朝" w:hAnsi="ＭＳ 明朝" w:cs="ＭＳ 明朝" w:hint="eastAsia"/>
        </w:rPr>
        <w:t>）</w:t>
      </w:r>
      <w:r w:rsidR="006E67F2">
        <w:rPr>
          <w:rFonts w:eastAsia="Google Sans Text"/>
        </w:rPr>
        <w:t>:</w:t>
      </w:r>
    </w:p>
    <w:p w14:paraId="03A4DC29" w14:textId="77777777" w:rsidR="006E67F2" w:rsidRDefault="006E67F2" w:rsidP="001B3739">
      <w:pPr>
        <w:pStyle w:val="af5"/>
        <w:ind w:firstLine="180"/>
        <w:rPr>
          <w:rFonts w:hint="eastAsia"/>
        </w:rPr>
      </w:pPr>
      <w:r>
        <w:lastRenderedPageBreak/>
        <w:t>体幹が不安定であれば、中枢神経系（</w:t>
      </w:r>
      <w:r>
        <w:t>CNS</w:t>
      </w:r>
      <w:r>
        <w:t>）はバランスへの脅威を感じます。代償として、</w:t>
      </w:r>
      <w:r>
        <w:t>CNS</w:t>
      </w:r>
      <w:r>
        <w:t>は</w:t>
      </w:r>
      <w:r>
        <w:t>RST</w:t>
      </w:r>
      <w:r>
        <w:t>を利用して四肢（腕や脚）の緊張を高め、剛性による安定を作ろうとします</w:t>
      </w:r>
      <w:r w:rsidRPr="00DC4FD1">
        <w:rPr>
          <w:color w:val="444746"/>
          <w:szCs w:val="24"/>
          <w:vertAlign w:val="superscript"/>
        </w:rPr>
        <w:t>10</w:t>
      </w:r>
      <w:r>
        <w:t>。したがって、「緩んだコア」は直接的に「硬い足」の原因となります。</w:t>
      </w:r>
    </w:p>
    <w:p w14:paraId="669EBFB9" w14:textId="77777777" w:rsidR="006E67F2" w:rsidRDefault="006E67F2" w:rsidP="008034D3">
      <w:pPr>
        <w:pStyle w:val="af5"/>
        <w:numPr>
          <w:ilvl w:val="0"/>
          <w:numId w:val="2"/>
        </w:numPr>
        <w:ind w:left="284" w:firstLineChars="0" w:hanging="245"/>
        <w:rPr>
          <w:rFonts w:hint="eastAsia"/>
        </w:rPr>
      </w:pPr>
      <w:r>
        <w:rPr>
          <w:rFonts w:ascii="ＭＳ 明朝" w:eastAsia="ＭＳ 明朝" w:hAnsi="ＭＳ 明朝" w:cs="ＭＳ 明朝" w:hint="eastAsia"/>
          <w:b/>
        </w:rPr>
        <w:t>根本治療</w:t>
      </w:r>
      <w:r>
        <w:rPr>
          <w:rFonts w:eastAsia="Google Sans Text"/>
          <w:b/>
        </w:rPr>
        <w:t>:</w:t>
      </w:r>
      <w:r>
        <w:rPr>
          <w:rFonts w:eastAsia="Google Sans Text"/>
        </w:rPr>
        <w:t xml:space="preserve"> IAP</w:t>
      </w:r>
      <w:r>
        <w:rPr>
          <w:rFonts w:ascii="ＭＳ 明朝" w:eastAsia="ＭＳ 明朝" w:hAnsi="ＭＳ 明朝" w:cs="ＭＳ 明朝" w:hint="eastAsia"/>
        </w:rPr>
        <w:t>を通じて体幹を確保することで、脳幹に対して「身体は安定している」という信号を送ります。これにより、脚を硬くしようとする</w:t>
      </w:r>
      <w:r>
        <w:rPr>
          <w:rFonts w:eastAsia="Google Sans Text"/>
        </w:rPr>
        <w:t>RST</w:t>
      </w:r>
      <w:r>
        <w:rPr>
          <w:rFonts w:ascii="ＭＳ 明朝" w:eastAsia="ＭＳ 明朝" w:hAnsi="ＭＳ 明朝" w:cs="ＭＳ 明朝" w:hint="eastAsia"/>
        </w:rPr>
        <w:t>の駆動が抑制され、</w:t>
      </w:r>
      <w:r>
        <w:rPr>
          <w:rFonts w:eastAsia="Google Sans Text"/>
        </w:rPr>
        <w:t>CST</w:t>
      </w:r>
      <w:r>
        <w:rPr>
          <w:rFonts w:ascii="ＭＳ 明朝" w:eastAsia="ＭＳ 明朝" w:hAnsi="ＭＳ 明朝" w:cs="ＭＳ 明朝" w:hint="eastAsia"/>
        </w:rPr>
        <w:t>による随意制御のために足首が「ロック解除」されます</w:t>
      </w:r>
      <w:r>
        <w:rPr>
          <w:rFonts w:eastAsia="Google Sans Text"/>
          <w:color w:val="444746"/>
          <w:szCs w:val="24"/>
          <w:vertAlign w:val="superscript"/>
        </w:rPr>
        <w:t>11</w:t>
      </w:r>
      <w:r>
        <w:rPr>
          <w:rFonts w:ascii="ＭＳ 明朝" w:eastAsia="ＭＳ 明朝" w:hAnsi="ＭＳ 明朝" w:cs="ＭＳ 明朝" w:hint="eastAsia"/>
        </w:rPr>
        <w:t>。</w:t>
      </w:r>
    </w:p>
    <w:p w14:paraId="732E0A33" w14:textId="77777777" w:rsidR="006E67F2" w:rsidRPr="001B3739" w:rsidRDefault="0003642D" w:rsidP="001B3739">
      <w:pPr>
        <w:pStyle w:val="af5"/>
        <w:ind w:firstLine="180"/>
        <w:rPr>
          <w:rStyle w:val="af4"/>
        </w:rPr>
      </w:pPr>
      <w:r>
        <w:pict w14:anchorId="1359F3E7">
          <v:rect id="_x0000_i1031" style="width:0;height:1.5pt" o:hralign="center" o:hrstd="t" o:hr="t" fillcolor="#a0a0a0" stroked="f"/>
        </w:pict>
      </w:r>
      <w:r w:rsidR="006E67F2" w:rsidRPr="001B3739">
        <w:rPr>
          <w:rStyle w:val="af4"/>
        </w:rPr>
        <w:t>第2部：安全アーキテクチャとリスク管理</w:t>
      </w:r>
    </w:p>
    <w:p w14:paraId="484A393E" w14:textId="77777777" w:rsidR="006E67F2" w:rsidRPr="003D08E3" w:rsidRDefault="006E67F2" w:rsidP="003D08E3">
      <w:pPr>
        <w:pStyle w:val="af5"/>
        <w:ind w:firstLineChars="0" w:firstLine="0"/>
        <w:rPr>
          <w:rFonts w:eastAsia="Google Sans Text"/>
          <w:b/>
          <w:bCs/>
        </w:rPr>
      </w:pPr>
      <w:r w:rsidRPr="003D08E3">
        <w:rPr>
          <w:rFonts w:ascii="ＭＳ 明朝" w:eastAsia="ＭＳ 明朝" w:hAnsi="ＭＳ 明朝" w:cs="ＭＳ 明朝" w:hint="eastAsia"/>
          <w:b/>
          <w:bCs/>
        </w:rPr>
        <w:t>【最重要：安全第一】</w:t>
      </w:r>
    </w:p>
    <w:p w14:paraId="6282DCF5" w14:textId="122388DE" w:rsidR="006E67F2" w:rsidRDefault="006E67F2" w:rsidP="001B3739">
      <w:pPr>
        <w:pStyle w:val="af5"/>
        <w:ind w:firstLine="180"/>
        <w:rPr>
          <w:rFonts w:hint="eastAsia"/>
        </w:rPr>
      </w:pPr>
      <w:r>
        <w:t>本マニュアルは患者の自律性を推奨しますが、自律には責任が伴います。以下のリスクは現実のものであり、生命に関わる可能性があります。</w:t>
      </w:r>
    </w:p>
    <w:p w14:paraId="51639040" w14:textId="77777777" w:rsidR="006E67F2" w:rsidRDefault="006E67F2" w:rsidP="003D08E3">
      <w:pPr>
        <w:pStyle w:val="af7"/>
        <w:rPr>
          <w:rFonts w:ascii="Google Sans" w:eastAsia="Google Sans" w:hAnsi="Google Sans"/>
        </w:rPr>
      </w:pPr>
      <w:r>
        <w:rPr>
          <w:rFonts w:ascii="Google Sans" w:eastAsia="Google Sans" w:hAnsi="Google Sans"/>
        </w:rPr>
        <w:t xml:space="preserve">2.1 </w:t>
      </w:r>
      <w:r>
        <w:rPr>
          <w:rFonts w:hint="eastAsia"/>
        </w:rPr>
        <w:t>深部静脈血栓症（</w:t>
      </w:r>
      <w:r>
        <w:rPr>
          <w:rFonts w:ascii="Google Sans" w:eastAsia="Google Sans" w:hAnsi="Google Sans"/>
        </w:rPr>
        <w:t>DVT</w:t>
      </w:r>
      <w:r>
        <w:rPr>
          <w:rFonts w:hint="eastAsia"/>
        </w:rPr>
        <w:t>）プロトコル</w:t>
      </w:r>
    </w:p>
    <w:p w14:paraId="73A1BAA4" w14:textId="77777777" w:rsidR="006E67F2" w:rsidRDefault="006E67F2" w:rsidP="001B3739">
      <w:pPr>
        <w:pStyle w:val="af5"/>
        <w:ind w:firstLine="180"/>
        <w:rPr>
          <w:rFonts w:hint="eastAsia"/>
        </w:rPr>
      </w:pPr>
      <w:r>
        <w:t>脳卒中サバイバーは、麻痺や不動により、脚の深部静脈に血栓ができる深部静脈血栓症（</w:t>
      </w:r>
      <w:r>
        <w:t>DVT</w:t>
      </w:r>
      <w:r>
        <w:t>）のリスクが著しく高くなります</w:t>
      </w:r>
      <w:r>
        <w:rPr>
          <w:color w:val="444746"/>
          <w:szCs w:val="24"/>
          <w:vertAlign w:val="superscript"/>
        </w:rPr>
        <w:t>13</w:t>
      </w:r>
      <w:r>
        <w:t>。</w:t>
      </w:r>
      <w:r>
        <w:t>DVT</w:t>
      </w:r>
      <w:r>
        <w:t>がある脚に振動療法（マッサージガン）や強力なストレッチを行うと、血栓が剥がれ、致命的な肺塞栓症（</w:t>
      </w:r>
      <w:r>
        <w:t>PE</w:t>
      </w:r>
      <w:r>
        <w:t>）を引き起こす可能性があります。</w:t>
      </w:r>
    </w:p>
    <w:p w14:paraId="1E822C27" w14:textId="77777777" w:rsidR="006E67F2" w:rsidRDefault="006E67F2" w:rsidP="000C6914">
      <w:pPr>
        <w:pStyle w:val="af5"/>
        <w:ind w:firstLineChars="0" w:firstLine="0"/>
        <w:rPr>
          <w:rFonts w:hint="eastAsia"/>
        </w:rPr>
      </w:pPr>
      <w:r>
        <w:t>アセスメント：</w:t>
      </w:r>
      <w:r>
        <w:t>DVT</w:t>
      </w:r>
      <w:r>
        <w:t>のレッドフラッグ（危険信号）</w:t>
      </w:r>
    </w:p>
    <w:p w14:paraId="02E49057" w14:textId="77777777" w:rsidR="006E67F2" w:rsidRDefault="006E67F2" w:rsidP="001B3739">
      <w:pPr>
        <w:pStyle w:val="af5"/>
        <w:ind w:firstLine="180"/>
        <w:rPr>
          <w:rFonts w:hint="eastAsia"/>
        </w:rPr>
      </w:pPr>
      <w:r>
        <w:t>毎回のセッション前に、以下の兆候を確認してください。もし該当する場合は、直ちに中止してください。</w:t>
      </w:r>
    </w:p>
    <w:p w14:paraId="1627FD95" w14:textId="77777777" w:rsidR="006E67F2" w:rsidRDefault="006E67F2" w:rsidP="001B3739">
      <w:pPr>
        <w:pStyle w:val="af5"/>
        <w:ind w:firstLine="180"/>
        <w:rPr>
          <w:rFonts w:eastAsia="Google Sans Text"/>
        </w:rPr>
      </w:pPr>
    </w:p>
    <w:tbl>
      <w:tblPr>
        <w:tblW w:w="537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693"/>
        <w:gridCol w:w="3685"/>
      </w:tblGrid>
      <w:tr w:rsidR="006E67F2" w14:paraId="32EE7E82" w14:textId="77777777" w:rsidTr="001B6285">
        <w:tc>
          <w:tcPr>
            <w:tcW w:w="1693" w:type="dxa"/>
            <w:tcBorders>
              <w:top w:val="single" w:sz="6" w:space="0" w:color="000000"/>
              <w:left w:val="single" w:sz="6" w:space="0" w:color="000000"/>
              <w:bottom w:val="single" w:sz="6" w:space="0" w:color="000000"/>
              <w:right w:val="single" w:sz="6" w:space="0" w:color="000000"/>
            </w:tcBorders>
            <w:shd w:val="clear" w:color="auto" w:fill="F8FAFD"/>
            <w:tcMar>
              <w:top w:w="28" w:type="dxa"/>
              <w:left w:w="28" w:type="dxa"/>
              <w:bottom w:w="28" w:type="dxa"/>
              <w:right w:w="28" w:type="dxa"/>
            </w:tcMar>
          </w:tcPr>
          <w:p w14:paraId="386AD9BF" w14:textId="77777777" w:rsidR="006E67F2" w:rsidRPr="000C6914" w:rsidRDefault="006E67F2" w:rsidP="000C6914">
            <w:pPr>
              <w:pStyle w:val="af5"/>
              <w:ind w:firstLine="180"/>
              <w:jc w:val="center"/>
              <w:rPr>
                <w:rFonts w:hint="eastAsia"/>
                <w:b/>
                <w:bCs/>
              </w:rPr>
            </w:pPr>
            <w:r w:rsidRPr="000C6914">
              <w:rPr>
                <w:b/>
                <w:bCs/>
              </w:rPr>
              <w:t>症状</w:t>
            </w:r>
          </w:p>
        </w:tc>
        <w:tc>
          <w:tcPr>
            <w:tcW w:w="3685" w:type="dxa"/>
            <w:tcBorders>
              <w:top w:val="single" w:sz="6" w:space="0" w:color="000000"/>
              <w:left w:val="single" w:sz="6" w:space="0" w:color="000000"/>
              <w:bottom w:val="single" w:sz="6" w:space="0" w:color="000000"/>
              <w:right w:val="single" w:sz="6" w:space="0" w:color="000000"/>
            </w:tcBorders>
            <w:shd w:val="clear" w:color="auto" w:fill="F8FAFD"/>
            <w:tcMar>
              <w:top w:w="28" w:type="dxa"/>
              <w:left w:w="28" w:type="dxa"/>
              <w:bottom w:w="28" w:type="dxa"/>
              <w:right w:w="28" w:type="dxa"/>
            </w:tcMar>
          </w:tcPr>
          <w:p w14:paraId="76303858" w14:textId="77777777" w:rsidR="006E67F2" w:rsidRPr="000C6914" w:rsidRDefault="006E67F2" w:rsidP="000C6914">
            <w:pPr>
              <w:pStyle w:val="af5"/>
              <w:ind w:firstLine="180"/>
              <w:jc w:val="center"/>
              <w:rPr>
                <w:rFonts w:hint="eastAsia"/>
                <w:b/>
                <w:bCs/>
              </w:rPr>
            </w:pPr>
            <w:r w:rsidRPr="000C6914">
              <w:rPr>
                <w:b/>
                <w:bCs/>
              </w:rPr>
              <w:t>説明</w:t>
            </w:r>
          </w:p>
        </w:tc>
      </w:tr>
      <w:tr w:rsidR="006E67F2" w14:paraId="2E94AE16" w14:textId="77777777" w:rsidTr="001B6285">
        <w:tc>
          <w:tcPr>
            <w:tcW w:w="1693" w:type="dxa"/>
            <w:tcBorders>
              <w:top w:val="single" w:sz="6" w:space="0" w:color="000000"/>
              <w:left w:val="single" w:sz="6" w:space="0" w:color="000000"/>
              <w:bottom w:val="single" w:sz="6" w:space="0" w:color="000000"/>
              <w:right w:val="single" w:sz="6" w:space="0" w:color="000000"/>
            </w:tcBorders>
            <w:shd w:val="clear" w:color="auto" w:fill="F8FAFD"/>
            <w:tcMar>
              <w:top w:w="28" w:type="dxa"/>
              <w:left w:w="28" w:type="dxa"/>
              <w:bottom w:w="28" w:type="dxa"/>
              <w:right w:w="28" w:type="dxa"/>
            </w:tcMar>
          </w:tcPr>
          <w:p w14:paraId="0278027E" w14:textId="77777777" w:rsidR="006E67F2" w:rsidRDefault="006E67F2" w:rsidP="001B3739">
            <w:pPr>
              <w:pStyle w:val="af5"/>
              <w:ind w:firstLine="180"/>
              <w:rPr>
                <w:rFonts w:hint="eastAsia"/>
              </w:rPr>
            </w:pPr>
            <w:r>
              <w:t>片側の腫れ</w:t>
            </w:r>
          </w:p>
        </w:tc>
        <w:tc>
          <w:tcPr>
            <w:tcW w:w="3685" w:type="dxa"/>
            <w:tcBorders>
              <w:top w:val="single" w:sz="6" w:space="0" w:color="000000"/>
              <w:left w:val="single" w:sz="6" w:space="0" w:color="000000"/>
              <w:bottom w:val="single" w:sz="6" w:space="0" w:color="000000"/>
              <w:right w:val="single" w:sz="6" w:space="0" w:color="000000"/>
            </w:tcBorders>
            <w:shd w:val="clear" w:color="auto" w:fill="F8FAFD"/>
            <w:tcMar>
              <w:top w:w="28" w:type="dxa"/>
              <w:left w:w="28" w:type="dxa"/>
              <w:bottom w:w="28" w:type="dxa"/>
              <w:right w:w="28" w:type="dxa"/>
            </w:tcMar>
          </w:tcPr>
          <w:p w14:paraId="51045744" w14:textId="77777777" w:rsidR="006E67F2" w:rsidRDefault="006E67F2" w:rsidP="001B3739">
            <w:pPr>
              <w:pStyle w:val="af5"/>
              <w:ind w:firstLine="180"/>
              <w:rPr>
                <w:rFonts w:hint="eastAsia"/>
                <w:color w:val="444746"/>
                <w:szCs w:val="24"/>
                <w:vertAlign w:val="superscript"/>
              </w:rPr>
            </w:pPr>
            <w:r>
              <w:t>片方の脚がもう片方よりも明らかに腫れていませんか？</w:t>
            </w:r>
            <w:r>
              <w:t xml:space="preserve"> </w:t>
            </w:r>
            <w:r>
              <w:rPr>
                <w:color w:val="444746"/>
                <w:szCs w:val="24"/>
                <w:vertAlign w:val="superscript"/>
              </w:rPr>
              <w:t>16</w:t>
            </w:r>
          </w:p>
        </w:tc>
      </w:tr>
      <w:tr w:rsidR="006E67F2" w14:paraId="0C66C2DE" w14:textId="77777777" w:rsidTr="001B6285">
        <w:tc>
          <w:tcPr>
            <w:tcW w:w="1693" w:type="dxa"/>
            <w:tcBorders>
              <w:top w:val="single" w:sz="6" w:space="0" w:color="000000"/>
              <w:left w:val="single" w:sz="6" w:space="0" w:color="000000"/>
              <w:bottom w:val="single" w:sz="6" w:space="0" w:color="000000"/>
              <w:right w:val="single" w:sz="6" w:space="0" w:color="000000"/>
            </w:tcBorders>
            <w:shd w:val="clear" w:color="auto" w:fill="F8FAFD"/>
            <w:tcMar>
              <w:top w:w="28" w:type="dxa"/>
              <w:left w:w="28" w:type="dxa"/>
              <w:bottom w:w="28" w:type="dxa"/>
              <w:right w:w="28" w:type="dxa"/>
            </w:tcMar>
          </w:tcPr>
          <w:p w14:paraId="18E75F6E" w14:textId="77777777" w:rsidR="006E67F2" w:rsidRDefault="006E67F2" w:rsidP="001B3739">
            <w:pPr>
              <w:pStyle w:val="af5"/>
              <w:ind w:firstLine="180"/>
              <w:rPr>
                <w:rFonts w:hint="eastAsia"/>
              </w:rPr>
            </w:pPr>
            <w:r>
              <w:lastRenderedPageBreak/>
              <w:t>痛み</w:t>
            </w:r>
            <w:r>
              <w:t>/</w:t>
            </w:r>
            <w:r>
              <w:t>圧痛</w:t>
            </w:r>
          </w:p>
        </w:tc>
        <w:tc>
          <w:tcPr>
            <w:tcW w:w="3685" w:type="dxa"/>
            <w:tcBorders>
              <w:top w:val="single" w:sz="6" w:space="0" w:color="000000"/>
              <w:left w:val="single" w:sz="6" w:space="0" w:color="000000"/>
              <w:bottom w:val="single" w:sz="6" w:space="0" w:color="000000"/>
              <w:right w:val="single" w:sz="6" w:space="0" w:color="000000"/>
            </w:tcBorders>
            <w:shd w:val="clear" w:color="auto" w:fill="F8FAFD"/>
            <w:tcMar>
              <w:top w:w="28" w:type="dxa"/>
              <w:left w:w="28" w:type="dxa"/>
              <w:bottom w:w="28" w:type="dxa"/>
              <w:right w:w="28" w:type="dxa"/>
            </w:tcMar>
          </w:tcPr>
          <w:p w14:paraId="7F44C5D7" w14:textId="77777777" w:rsidR="006E67F2" w:rsidRDefault="006E67F2" w:rsidP="001B3739">
            <w:pPr>
              <w:pStyle w:val="af5"/>
              <w:ind w:firstLine="180"/>
              <w:rPr>
                <w:rFonts w:hint="eastAsia"/>
                <w:color w:val="444746"/>
                <w:szCs w:val="24"/>
                <w:vertAlign w:val="superscript"/>
              </w:rPr>
            </w:pPr>
            <w:r>
              <w:t>ふくらはぎや太ももの脈打つような、つるような、あるいは深い痛み。立つ・歩くと悪化することが多い。</w:t>
            </w:r>
            <w:r>
              <w:rPr>
                <w:color w:val="444746"/>
                <w:szCs w:val="24"/>
                <w:vertAlign w:val="superscript"/>
              </w:rPr>
              <w:t>17</w:t>
            </w:r>
          </w:p>
        </w:tc>
      </w:tr>
      <w:tr w:rsidR="006E67F2" w14:paraId="54355A98" w14:textId="77777777" w:rsidTr="001B6285">
        <w:tc>
          <w:tcPr>
            <w:tcW w:w="1693" w:type="dxa"/>
            <w:tcBorders>
              <w:top w:val="single" w:sz="6" w:space="0" w:color="000000"/>
              <w:left w:val="single" w:sz="6" w:space="0" w:color="000000"/>
              <w:bottom w:val="single" w:sz="6" w:space="0" w:color="000000"/>
              <w:right w:val="single" w:sz="6" w:space="0" w:color="000000"/>
            </w:tcBorders>
            <w:shd w:val="clear" w:color="auto" w:fill="F8FAFD"/>
            <w:tcMar>
              <w:top w:w="28" w:type="dxa"/>
              <w:left w:w="28" w:type="dxa"/>
              <w:bottom w:w="28" w:type="dxa"/>
              <w:right w:w="28" w:type="dxa"/>
            </w:tcMar>
          </w:tcPr>
          <w:p w14:paraId="5D4E7891" w14:textId="77777777" w:rsidR="006E67F2" w:rsidRDefault="006E67F2" w:rsidP="001B3739">
            <w:pPr>
              <w:pStyle w:val="af5"/>
              <w:ind w:firstLine="180"/>
              <w:rPr>
                <w:rFonts w:hint="eastAsia"/>
              </w:rPr>
            </w:pPr>
            <w:r>
              <w:t>変色</w:t>
            </w:r>
          </w:p>
        </w:tc>
        <w:tc>
          <w:tcPr>
            <w:tcW w:w="3685" w:type="dxa"/>
            <w:tcBorders>
              <w:top w:val="single" w:sz="6" w:space="0" w:color="000000"/>
              <w:left w:val="single" w:sz="6" w:space="0" w:color="000000"/>
              <w:bottom w:val="single" w:sz="6" w:space="0" w:color="000000"/>
              <w:right w:val="single" w:sz="6" w:space="0" w:color="000000"/>
            </w:tcBorders>
            <w:shd w:val="clear" w:color="auto" w:fill="F8FAFD"/>
            <w:tcMar>
              <w:top w:w="28" w:type="dxa"/>
              <w:left w:w="28" w:type="dxa"/>
              <w:bottom w:w="28" w:type="dxa"/>
              <w:right w:w="28" w:type="dxa"/>
            </w:tcMar>
          </w:tcPr>
          <w:p w14:paraId="26743C2D" w14:textId="77777777" w:rsidR="006E67F2" w:rsidRDefault="006E67F2" w:rsidP="001B3739">
            <w:pPr>
              <w:pStyle w:val="af5"/>
              <w:ind w:firstLine="180"/>
              <w:rPr>
                <w:rFonts w:hint="eastAsia"/>
                <w:color w:val="444746"/>
                <w:szCs w:val="24"/>
                <w:vertAlign w:val="superscript"/>
              </w:rPr>
            </w:pPr>
            <w:r>
              <w:t>痛みのある部位の皮膚が赤、紫、あるいは黒ずんでいませんか？</w:t>
            </w:r>
            <w:r>
              <w:t xml:space="preserve"> </w:t>
            </w:r>
            <w:r>
              <w:rPr>
                <w:color w:val="444746"/>
                <w:szCs w:val="24"/>
                <w:vertAlign w:val="superscript"/>
              </w:rPr>
              <w:t>18</w:t>
            </w:r>
          </w:p>
        </w:tc>
      </w:tr>
      <w:tr w:rsidR="006E67F2" w14:paraId="5EE59695" w14:textId="77777777" w:rsidTr="001B6285">
        <w:tc>
          <w:tcPr>
            <w:tcW w:w="1693" w:type="dxa"/>
            <w:tcBorders>
              <w:top w:val="single" w:sz="6" w:space="0" w:color="000000"/>
              <w:left w:val="single" w:sz="6" w:space="0" w:color="000000"/>
              <w:bottom w:val="single" w:sz="6" w:space="0" w:color="000000"/>
              <w:right w:val="single" w:sz="6" w:space="0" w:color="000000"/>
            </w:tcBorders>
            <w:shd w:val="clear" w:color="auto" w:fill="F8FAFD"/>
            <w:tcMar>
              <w:top w:w="28" w:type="dxa"/>
              <w:left w:w="28" w:type="dxa"/>
              <w:bottom w:w="28" w:type="dxa"/>
              <w:right w:w="28" w:type="dxa"/>
            </w:tcMar>
          </w:tcPr>
          <w:p w14:paraId="1DE167AA" w14:textId="77777777" w:rsidR="006E67F2" w:rsidRDefault="006E67F2" w:rsidP="001B3739">
            <w:pPr>
              <w:pStyle w:val="af5"/>
              <w:ind w:firstLine="180"/>
              <w:rPr>
                <w:rFonts w:hint="eastAsia"/>
              </w:rPr>
            </w:pPr>
            <w:r>
              <w:t>熱感</w:t>
            </w:r>
          </w:p>
        </w:tc>
        <w:tc>
          <w:tcPr>
            <w:tcW w:w="3685" w:type="dxa"/>
            <w:tcBorders>
              <w:top w:val="single" w:sz="6" w:space="0" w:color="000000"/>
              <w:left w:val="single" w:sz="6" w:space="0" w:color="000000"/>
              <w:bottom w:val="single" w:sz="6" w:space="0" w:color="000000"/>
              <w:right w:val="single" w:sz="6" w:space="0" w:color="000000"/>
            </w:tcBorders>
            <w:shd w:val="clear" w:color="auto" w:fill="F8FAFD"/>
            <w:tcMar>
              <w:top w:w="28" w:type="dxa"/>
              <w:left w:w="28" w:type="dxa"/>
              <w:bottom w:w="28" w:type="dxa"/>
              <w:right w:w="28" w:type="dxa"/>
            </w:tcMar>
          </w:tcPr>
          <w:p w14:paraId="6B52B48E" w14:textId="77777777" w:rsidR="006E67F2" w:rsidRDefault="006E67F2" w:rsidP="001B3739">
            <w:pPr>
              <w:pStyle w:val="af5"/>
              <w:ind w:firstLine="180"/>
              <w:rPr>
                <w:rFonts w:hint="eastAsia"/>
                <w:color w:val="444746"/>
                <w:szCs w:val="24"/>
                <w:vertAlign w:val="superscript"/>
              </w:rPr>
            </w:pPr>
            <w:r>
              <w:t>その脚の皮膚は、良い方の脚よりも明らかに熱いですか？</w:t>
            </w:r>
            <w:r>
              <w:t xml:space="preserve"> </w:t>
            </w:r>
            <w:r>
              <w:rPr>
                <w:color w:val="444746"/>
                <w:szCs w:val="24"/>
                <w:vertAlign w:val="superscript"/>
              </w:rPr>
              <w:t>19</w:t>
            </w:r>
          </w:p>
        </w:tc>
      </w:tr>
      <w:tr w:rsidR="006E67F2" w14:paraId="0900BD2B" w14:textId="77777777" w:rsidTr="001B6285">
        <w:tc>
          <w:tcPr>
            <w:tcW w:w="1693" w:type="dxa"/>
            <w:tcBorders>
              <w:top w:val="single" w:sz="6" w:space="0" w:color="000000"/>
              <w:left w:val="single" w:sz="6" w:space="0" w:color="000000"/>
              <w:bottom w:val="single" w:sz="6" w:space="0" w:color="000000"/>
              <w:right w:val="single" w:sz="6" w:space="0" w:color="000000"/>
            </w:tcBorders>
            <w:shd w:val="clear" w:color="auto" w:fill="F8FAFD"/>
            <w:tcMar>
              <w:top w:w="28" w:type="dxa"/>
              <w:left w:w="28" w:type="dxa"/>
              <w:bottom w:w="28" w:type="dxa"/>
              <w:right w:w="28" w:type="dxa"/>
            </w:tcMar>
          </w:tcPr>
          <w:p w14:paraId="28CEBAA8" w14:textId="77777777" w:rsidR="006E67F2" w:rsidRDefault="006E67F2" w:rsidP="001B3739">
            <w:pPr>
              <w:pStyle w:val="af5"/>
              <w:ind w:firstLine="180"/>
              <w:rPr>
                <w:rFonts w:hint="eastAsia"/>
              </w:rPr>
            </w:pPr>
            <w:r>
              <w:t>静脈の質感</w:t>
            </w:r>
          </w:p>
        </w:tc>
        <w:tc>
          <w:tcPr>
            <w:tcW w:w="3685" w:type="dxa"/>
            <w:tcBorders>
              <w:top w:val="single" w:sz="6" w:space="0" w:color="000000"/>
              <w:left w:val="single" w:sz="6" w:space="0" w:color="000000"/>
              <w:bottom w:val="single" w:sz="6" w:space="0" w:color="000000"/>
              <w:right w:val="single" w:sz="6" w:space="0" w:color="000000"/>
            </w:tcBorders>
            <w:shd w:val="clear" w:color="auto" w:fill="F8FAFD"/>
            <w:tcMar>
              <w:top w:w="28" w:type="dxa"/>
              <w:left w:w="28" w:type="dxa"/>
              <w:bottom w:w="28" w:type="dxa"/>
              <w:right w:w="28" w:type="dxa"/>
            </w:tcMar>
          </w:tcPr>
          <w:p w14:paraId="1DDB816C" w14:textId="77777777" w:rsidR="006E67F2" w:rsidRDefault="006E67F2" w:rsidP="001B3739">
            <w:pPr>
              <w:pStyle w:val="af5"/>
              <w:ind w:firstLine="180"/>
              <w:rPr>
                <w:rFonts w:hint="eastAsia"/>
              </w:rPr>
            </w:pPr>
            <w:r>
              <w:t>表面の静脈が浮き出たり、硬くなったり、触ると痛かったりしませんか？</w:t>
            </w:r>
          </w:p>
        </w:tc>
      </w:tr>
    </w:tbl>
    <w:p w14:paraId="6B50EF86" w14:textId="77777777" w:rsidR="00D64725" w:rsidRDefault="00D64725" w:rsidP="001B3739">
      <w:pPr>
        <w:pStyle w:val="af5"/>
        <w:ind w:firstLine="180"/>
        <w:rPr>
          <w:rFonts w:hint="eastAsia"/>
        </w:rPr>
      </w:pPr>
    </w:p>
    <w:p w14:paraId="7C65BF2F" w14:textId="2DB747F9" w:rsidR="006E67F2" w:rsidRPr="000C6914" w:rsidRDefault="006E67F2" w:rsidP="000C6914">
      <w:pPr>
        <w:pStyle w:val="af5"/>
        <w:ind w:firstLineChars="0" w:firstLine="0"/>
        <w:rPr>
          <w:rFonts w:eastAsia="Google Sans Text"/>
          <w:b/>
          <w:bCs/>
        </w:rPr>
      </w:pPr>
      <w:r w:rsidRPr="000C6914">
        <w:rPr>
          <w:rFonts w:ascii="ＭＳ 明朝" w:eastAsia="ＭＳ 明朝" w:hAnsi="ＭＳ 明朝" w:cs="ＭＳ 明朝" w:hint="eastAsia"/>
          <w:b/>
          <w:bCs/>
        </w:rPr>
        <w:t>【安全ボックス：</w:t>
      </w:r>
      <w:r w:rsidRPr="000C6914">
        <w:rPr>
          <w:rFonts w:eastAsia="Google Sans Text"/>
          <w:b/>
          <w:bCs/>
        </w:rPr>
        <w:t>DVT</w:t>
      </w:r>
      <w:r w:rsidRPr="000C6914">
        <w:rPr>
          <w:rFonts w:ascii="ＭＳ 明朝" w:eastAsia="ＭＳ 明朝" w:hAnsi="ＭＳ 明朝" w:cs="ＭＳ 明朝" w:hint="eastAsia"/>
          <w:b/>
          <w:bCs/>
        </w:rPr>
        <w:t>警告】</w:t>
      </w:r>
    </w:p>
    <w:p w14:paraId="6664607D" w14:textId="77777777" w:rsidR="006E67F2" w:rsidRDefault="006E67F2" w:rsidP="001B3739">
      <w:pPr>
        <w:pStyle w:val="af5"/>
        <w:ind w:firstLine="180"/>
        <w:rPr>
          <w:rFonts w:hint="eastAsia"/>
        </w:rPr>
      </w:pPr>
      <w:r>
        <w:t>DVT</w:t>
      </w:r>
      <w:r>
        <w:t>が疑われる場合は、絶対に振動デバイス（</w:t>
      </w:r>
      <w:r>
        <w:t>MYTREX</w:t>
      </w:r>
      <w:r>
        <w:t>）を使用せず、その部位をマッサージしたり、深いストレッチを行ったりしないでください。直ちに医師の診察を受けてください。</w:t>
      </w:r>
    </w:p>
    <w:p w14:paraId="33D68356" w14:textId="77777777" w:rsidR="006E67F2" w:rsidRDefault="006E67F2" w:rsidP="00610A7A">
      <w:pPr>
        <w:pStyle w:val="af7"/>
      </w:pPr>
      <w:r>
        <w:t xml:space="preserve">2.2 </w:t>
      </w:r>
      <w:r>
        <w:rPr>
          <w:rFonts w:ascii="ＭＳ 明朝" w:eastAsia="ＭＳ 明朝" w:hAnsi="ＭＳ 明朝" w:cs="ＭＳ 明朝" w:hint="eastAsia"/>
        </w:rPr>
        <w:t>振動療法（</w:t>
      </w:r>
      <w:r>
        <w:t>MYTREX</w:t>
      </w:r>
      <w:r>
        <w:rPr>
          <w:rFonts w:ascii="ＭＳ 明朝" w:eastAsia="ＭＳ 明朝" w:hAnsi="ＭＳ 明朝" w:cs="ＭＳ 明朝" w:hint="eastAsia"/>
        </w:rPr>
        <w:t>）の禁忌</w:t>
      </w:r>
    </w:p>
    <w:p w14:paraId="4779519C" w14:textId="77777777" w:rsidR="006E67F2" w:rsidRDefault="006E67F2" w:rsidP="001B3739">
      <w:pPr>
        <w:pStyle w:val="af5"/>
        <w:ind w:firstLine="180"/>
        <w:rPr>
          <w:rFonts w:hint="eastAsia"/>
        </w:rPr>
      </w:pPr>
      <w:r>
        <w:t>振動は抑制のための強力なツールですが、尊重すべき特定のリスクがあります。</w:t>
      </w:r>
    </w:p>
    <w:p w14:paraId="143C9F92" w14:textId="4290CF93" w:rsidR="006E67F2" w:rsidRDefault="006E67F2" w:rsidP="008034D3">
      <w:pPr>
        <w:pStyle w:val="af5"/>
        <w:numPr>
          <w:ilvl w:val="0"/>
          <w:numId w:val="3"/>
        </w:numPr>
        <w:ind w:firstLineChars="0"/>
        <w:rPr>
          <w:rFonts w:hint="eastAsia"/>
        </w:rPr>
      </w:pPr>
      <w:r>
        <w:rPr>
          <w:rFonts w:ascii="ＭＳ 明朝" w:eastAsia="ＭＳ 明朝" w:hAnsi="ＭＳ 明朝" w:cs="ＭＳ 明朝" w:hint="eastAsia"/>
          <w:b/>
        </w:rPr>
        <w:t>動脈解離</w:t>
      </w:r>
      <w:r>
        <w:rPr>
          <w:rFonts w:eastAsia="Google Sans Text"/>
          <w:b/>
        </w:rPr>
        <w:t>:</w:t>
      </w:r>
      <w:r>
        <w:rPr>
          <w:rFonts w:eastAsia="Google Sans Text"/>
        </w:rPr>
        <w:t xml:space="preserve"> </w:t>
      </w:r>
      <w:r>
        <w:rPr>
          <w:rFonts w:ascii="ＭＳ 明朝" w:eastAsia="ＭＳ 明朝" w:hAnsi="ＭＳ 明朝" w:cs="ＭＳ 明朝" w:hint="eastAsia"/>
        </w:rPr>
        <w:t>首の前側（前面）や側面（外側面）には</w:t>
      </w:r>
      <w:r>
        <w:rPr>
          <w:rFonts w:ascii="ＭＳ 明朝" w:eastAsia="ＭＳ 明朝" w:hAnsi="ＭＳ 明朝" w:cs="ＭＳ 明朝" w:hint="eastAsia"/>
          <w:b/>
        </w:rPr>
        <w:t>絶対に</w:t>
      </w:r>
      <w:r>
        <w:rPr>
          <w:rFonts w:ascii="ＭＳ 明朝" w:eastAsia="ＭＳ 明朝" w:hAnsi="ＭＳ 明朝" w:cs="ＭＳ 明朝" w:hint="eastAsia"/>
        </w:rPr>
        <w:t>パーカッション療法</w:t>
      </w:r>
      <w:r w:rsidR="00660494">
        <w:rPr>
          <w:rFonts w:ascii="ＭＳ 明朝" w:eastAsia="ＭＳ 明朝" w:hAnsi="ＭＳ 明朝" w:cs="ＭＳ 明朝" w:hint="eastAsia"/>
        </w:rPr>
        <w:t>（</w:t>
      </w:r>
      <w:r w:rsidR="006A1A5C">
        <w:rPr>
          <w:rFonts w:ascii="ＭＳ 明朝" w:eastAsia="ＭＳ 明朝" w:hAnsi="ＭＳ 明朝" w:cs="ＭＳ 明朝" w:hint="eastAsia"/>
        </w:rPr>
        <w:t>肩たたきのように叩く療法</w:t>
      </w:r>
      <w:r w:rsidR="00660494">
        <w:rPr>
          <w:rFonts w:ascii="ＭＳ 明朝" w:eastAsia="ＭＳ 明朝" w:hAnsi="ＭＳ 明朝" w:cs="ＭＳ 明朝" w:hint="eastAsia"/>
        </w:rPr>
        <w:t>）</w:t>
      </w:r>
      <w:r>
        <w:rPr>
          <w:rFonts w:ascii="ＭＳ 明朝" w:eastAsia="ＭＳ 明朝" w:hAnsi="ＭＳ 明朝" w:cs="ＭＳ 明朝" w:hint="eastAsia"/>
        </w:rPr>
        <w:t>を行わないでください。ここには頸動脈や椎骨動脈があります。これらの動脈の解離（裂けること）は脳卒中の既知の原因です</w:t>
      </w:r>
      <w:r>
        <w:rPr>
          <w:rFonts w:eastAsia="Google Sans Text"/>
          <w:color w:val="444746"/>
          <w:szCs w:val="24"/>
          <w:vertAlign w:val="superscript"/>
        </w:rPr>
        <w:t>20</w:t>
      </w:r>
      <w:r>
        <w:rPr>
          <w:rFonts w:ascii="ＭＳ 明朝" w:eastAsia="ＭＳ 明朝" w:hAnsi="ＭＳ 明朝" w:cs="ＭＳ 明朝" w:hint="eastAsia"/>
        </w:rPr>
        <w:t>。</w:t>
      </w:r>
    </w:p>
    <w:p w14:paraId="74C26BF8" w14:textId="77777777" w:rsidR="006E67F2" w:rsidRDefault="006E67F2" w:rsidP="008034D3">
      <w:pPr>
        <w:pStyle w:val="af5"/>
        <w:numPr>
          <w:ilvl w:val="0"/>
          <w:numId w:val="4"/>
        </w:numPr>
        <w:ind w:firstLineChars="0"/>
        <w:rPr>
          <w:rFonts w:hint="eastAsia"/>
        </w:rPr>
      </w:pPr>
      <w:r>
        <w:rPr>
          <w:rFonts w:ascii="ＭＳ 明朝" w:eastAsia="ＭＳ 明朝" w:hAnsi="ＭＳ 明朝" w:cs="ＭＳ 明朝" w:hint="eastAsia"/>
          <w:b/>
        </w:rPr>
        <w:t>急性炎症</w:t>
      </w:r>
      <w:r>
        <w:rPr>
          <w:rFonts w:eastAsia="Google Sans Text"/>
          <w:b/>
        </w:rPr>
        <w:t>:</w:t>
      </w:r>
      <w:r>
        <w:rPr>
          <w:rFonts w:eastAsia="Google Sans Text"/>
        </w:rPr>
        <w:t xml:space="preserve"> </w:t>
      </w:r>
      <w:r>
        <w:rPr>
          <w:rFonts w:ascii="ＭＳ 明朝" w:eastAsia="ＭＳ 明朝" w:hAnsi="ＭＳ 明朝" w:cs="ＭＳ 明朝" w:hint="eastAsia"/>
        </w:rPr>
        <w:t>熱を持っている部位、炎症がある部位、開いた傷がある部位には使用しないでください。</w:t>
      </w:r>
    </w:p>
    <w:p w14:paraId="61B4F151" w14:textId="77777777" w:rsidR="006E67F2" w:rsidRDefault="006E67F2" w:rsidP="008034D3">
      <w:pPr>
        <w:pStyle w:val="af5"/>
        <w:numPr>
          <w:ilvl w:val="0"/>
          <w:numId w:val="5"/>
        </w:numPr>
        <w:ind w:firstLineChars="0"/>
        <w:rPr>
          <w:rFonts w:hint="eastAsia"/>
        </w:rPr>
      </w:pPr>
      <w:r>
        <w:rPr>
          <w:rFonts w:ascii="ＭＳ 明朝" w:eastAsia="ＭＳ 明朝" w:hAnsi="ＭＳ 明朝" w:cs="ＭＳ 明朝" w:hint="eastAsia"/>
          <w:b/>
        </w:rPr>
        <w:t>骨の隆起</w:t>
      </w:r>
      <w:r>
        <w:rPr>
          <w:rFonts w:eastAsia="Google Sans Text"/>
          <w:b/>
        </w:rPr>
        <w:t>:</w:t>
      </w:r>
      <w:r>
        <w:rPr>
          <w:rFonts w:eastAsia="Google Sans Text"/>
        </w:rPr>
        <w:t xml:space="preserve"> </w:t>
      </w:r>
      <w:r>
        <w:rPr>
          <w:rFonts w:ascii="ＭＳ 明朝" w:eastAsia="ＭＳ 明朝" w:hAnsi="ＭＳ 明朝" w:cs="ＭＳ 明朝" w:hint="eastAsia"/>
        </w:rPr>
        <w:t>骨膜の打撲を防ぐため、脛骨（すねの骨）や足首のくるぶしへの直接的な接触は避けてください。</w:t>
      </w:r>
    </w:p>
    <w:p w14:paraId="759AA3BD" w14:textId="77777777" w:rsidR="006E67F2" w:rsidRPr="001B386F" w:rsidRDefault="006E67F2" w:rsidP="001B386F">
      <w:pPr>
        <w:pStyle w:val="af7"/>
      </w:pPr>
      <w:r w:rsidRPr="001B386F">
        <w:t xml:space="preserve">2.3 </w:t>
      </w:r>
      <w:r w:rsidRPr="001B386F">
        <w:rPr>
          <w:rFonts w:hint="eastAsia"/>
        </w:rPr>
        <w:t>ストレッチの限界の生理学</w:t>
      </w:r>
    </w:p>
    <w:p w14:paraId="48887867" w14:textId="77777777" w:rsidR="006E67F2" w:rsidRDefault="006E67F2" w:rsidP="008034D3">
      <w:pPr>
        <w:pStyle w:val="af5"/>
        <w:numPr>
          <w:ilvl w:val="0"/>
          <w:numId w:val="6"/>
        </w:numPr>
        <w:ind w:firstLineChars="0"/>
        <w:rPr>
          <w:rFonts w:hint="eastAsia"/>
        </w:rPr>
      </w:pPr>
      <w:r>
        <w:rPr>
          <w:rFonts w:ascii="ＭＳ 明朝" w:eastAsia="ＭＳ 明朝" w:hAnsi="ＭＳ 明朝" w:cs="ＭＳ 明朝" w:hint="eastAsia"/>
          <w:b/>
        </w:rPr>
        <w:t>「鋭い痛み」のルール</w:t>
      </w:r>
      <w:r>
        <w:rPr>
          <w:rFonts w:eastAsia="Google Sans Text"/>
          <w:b/>
        </w:rPr>
        <w:t>:</w:t>
      </w:r>
      <w:r>
        <w:rPr>
          <w:rFonts w:eastAsia="Google Sans Text"/>
        </w:rPr>
        <w:t xml:space="preserve"> </w:t>
      </w:r>
      <w:r>
        <w:rPr>
          <w:rFonts w:ascii="ＭＳ 明朝" w:eastAsia="ＭＳ 明朝" w:hAnsi="ＭＳ 明朝" w:cs="ＭＳ 明朝" w:hint="eastAsia"/>
        </w:rPr>
        <w:t>ストレッチは「伸張感」や「引っ張</w:t>
      </w:r>
      <w:r>
        <w:rPr>
          <w:rFonts w:ascii="ＭＳ 明朝" w:eastAsia="ＭＳ 明朝" w:hAnsi="ＭＳ 明朝" w:cs="ＭＳ 明朝" w:hint="eastAsia"/>
        </w:rPr>
        <w:lastRenderedPageBreak/>
        <w:t>られる感じ」をもたらすべきであり、鋭い、刺すような、電気的な痛みであってはなりません。鋭い痛みは侵害受容体（痛みのセンサー）を刺激し、逃避反射（</w:t>
      </w:r>
      <w:r>
        <w:rPr>
          <w:rFonts w:eastAsia="Google Sans Text"/>
        </w:rPr>
        <w:t>Withdrawal reflex</w:t>
      </w:r>
      <w:r>
        <w:rPr>
          <w:rFonts w:ascii="ＭＳ 明朝" w:eastAsia="ＭＳ 明朝" w:hAnsi="ＭＳ 明朝" w:cs="ＭＳ 明朝" w:hint="eastAsia"/>
        </w:rPr>
        <w:t>）を引き起こします。この反射は屈筋を活性化させ、逆に痙縮を強めてしまいます</w:t>
      </w:r>
      <w:r>
        <w:rPr>
          <w:rFonts w:eastAsia="Google Sans Text"/>
          <w:color w:val="444746"/>
          <w:szCs w:val="24"/>
          <w:vertAlign w:val="superscript"/>
        </w:rPr>
        <w:t>23</w:t>
      </w:r>
      <w:r>
        <w:rPr>
          <w:rFonts w:ascii="ＭＳ 明朝" w:eastAsia="ＭＳ 明朝" w:hAnsi="ＭＳ 明朝" w:cs="ＭＳ 明朝" w:hint="eastAsia"/>
        </w:rPr>
        <w:t>。</w:t>
      </w:r>
    </w:p>
    <w:p w14:paraId="367FF33E" w14:textId="77777777" w:rsidR="006E67F2" w:rsidRDefault="006E67F2" w:rsidP="008034D3">
      <w:pPr>
        <w:pStyle w:val="af5"/>
        <w:numPr>
          <w:ilvl w:val="0"/>
          <w:numId w:val="7"/>
        </w:numPr>
        <w:ind w:firstLineChars="0"/>
        <w:rPr>
          <w:rFonts w:hint="eastAsia"/>
        </w:rPr>
      </w:pPr>
      <w:r>
        <w:rPr>
          <w:rFonts w:ascii="ＭＳ 明朝" w:eastAsia="ＭＳ 明朝" w:hAnsi="ＭＳ 明朝" w:cs="ＭＳ 明朝" w:hint="eastAsia"/>
          <w:b/>
        </w:rPr>
        <w:t>自律神経過反射</w:t>
      </w:r>
      <w:r>
        <w:rPr>
          <w:rFonts w:eastAsia="Google Sans Text"/>
          <w:b/>
        </w:rPr>
        <w:t>:</w:t>
      </w:r>
      <w:r>
        <w:rPr>
          <w:rFonts w:eastAsia="Google Sans Text"/>
        </w:rPr>
        <w:t xml:space="preserve"> </w:t>
      </w:r>
      <w:r>
        <w:rPr>
          <w:rFonts w:ascii="ＭＳ 明朝" w:eastAsia="ＭＳ 明朝" w:hAnsi="ＭＳ 明朝" w:cs="ＭＳ 明朝" w:hint="eastAsia"/>
        </w:rPr>
        <w:t>脊髄損傷を伴う場合や、自律神経が著しく不安定な場合、攻撃的なストレッチは大規模な交感神経反応（高血圧、激しい頭痛、顔面紅潮）を引き起こす可能性があります。これらの症状が出た場合は、直ちに中止して上体を起こしてください</w:t>
      </w:r>
      <w:r>
        <w:rPr>
          <w:rFonts w:eastAsia="Google Sans Text"/>
          <w:color w:val="444746"/>
          <w:szCs w:val="24"/>
          <w:vertAlign w:val="superscript"/>
        </w:rPr>
        <w:t>24</w:t>
      </w:r>
      <w:r>
        <w:rPr>
          <w:rFonts w:ascii="ＭＳ 明朝" w:eastAsia="ＭＳ 明朝" w:hAnsi="ＭＳ 明朝" w:cs="ＭＳ 明朝" w:hint="eastAsia"/>
        </w:rPr>
        <w:t>。</w:t>
      </w:r>
    </w:p>
    <w:p w14:paraId="65A3539C" w14:textId="77777777" w:rsidR="006E67F2" w:rsidRPr="00F767E6" w:rsidRDefault="0003642D" w:rsidP="001B3739">
      <w:pPr>
        <w:pStyle w:val="af5"/>
        <w:ind w:firstLine="180"/>
        <w:rPr>
          <w:rStyle w:val="af4"/>
        </w:rPr>
      </w:pPr>
      <w:r>
        <w:pict w14:anchorId="7CEEACC5">
          <v:rect id="_x0000_i1032" style="width:0;height:1.5pt" o:hralign="center" o:hrstd="t" o:hr="t" fillcolor="#a0a0a0" stroked="f"/>
        </w:pict>
      </w:r>
      <w:r w:rsidR="006E67F2" w:rsidRPr="00F767E6">
        <w:rPr>
          <w:rStyle w:val="af4"/>
        </w:rPr>
        <w:t>第3部：アクション・プロトコル（2026年版）</w:t>
      </w:r>
    </w:p>
    <w:p w14:paraId="45CB6974" w14:textId="034003CC" w:rsidR="006E67F2" w:rsidRDefault="006E67F2" w:rsidP="001B3739">
      <w:pPr>
        <w:pStyle w:val="af5"/>
        <w:ind w:firstLine="180"/>
        <w:rPr>
          <w:rFonts w:hint="eastAsia"/>
        </w:rPr>
      </w:pPr>
      <w:r>
        <w:t>このプロトコルは、単なる体操のリストとは一線を画します。これは神経学的再教育の段階的な進行（フェーズ）です。神経系に学習を強制することはできません。</w:t>
      </w:r>
      <w:r w:rsidR="00281EDC">
        <w:rPr>
          <w:rFonts w:hint="eastAsia"/>
        </w:rPr>
        <w:t>必要なことは、</w:t>
      </w:r>
      <w:r>
        <w:t>学習が起こるための「条件」を整えること</w:t>
      </w:r>
      <w:r w:rsidR="00281EDC">
        <w:rPr>
          <w:rFonts w:hint="eastAsia"/>
        </w:rPr>
        <w:t>です</w:t>
      </w:r>
      <w:r>
        <w:t>。</w:t>
      </w:r>
    </w:p>
    <w:p w14:paraId="2799628E" w14:textId="77777777" w:rsidR="006E67F2" w:rsidRDefault="006E67F2" w:rsidP="003D6168">
      <w:pPr>
        <w:pStyle w:val="af9"/>
        <w:spacing w:after="120"/>
        <w:rPr>
          <w:rFonts w:ascii="Google Sans Text" w:eastAsia="Google Sans Text" w:hAnsi="Google Sans Text" w:cs="Google Sans Text"/>
        </w:rPr>
      </w:pPr>
      <w:r>
        <w:rPr>
          <w:rFonts w:hint="eastAsia"/>
        </w:rPr>
        <w:t>このプロトコルの使い方</w:t>
      </w:r>
      <w:r>
        <w:rPr>
          <w:rFonts w:ascii="Google Sans Text" w:eastAsia="Google Sans Text" w:hAnsi="Google Sans Text" w:cs="Google Sans Text"/>
        </w:rPr>
        <w:t>:</w:t>
      </w:r>
    </w:p>
    <w:p w14:paraId="4266AC24" w14:textId="77777777" w:rsidR="006E67F2" w:rsidRDefault="006E67F2" w:rsidP="008034D3">
      <w:pPr>
        <w:pStyle w:val="af5"/>
        <w:numPr>
          <w:ilvl w:val="0"/>
          <w:numId w:val="8"/>
        </w:numPr>
        <w:ind w:firstLineChars="0"/>
        <w:rPr>
          <w:rFonts w:hint="eastAsia"/>
        </w:rPr>
      </w:pPr>
      <w:r>
        <w:rPr>
          <w:rFonts w:ascii="ＭＳ 明朝" w:eastAsia="ＭＳ 明朝" w:hAnsi="ＭＳ 明朝" w:cs="ＭＳ 明朝" w:hint="eastAsia"/>
          <w:b/>
        </w:rPr>
        <w:t>チェックポイント</w:t>
      </w:r>
      <w:r>
        <w:rPr>
          <w:rFonts w:ascii="ＭＳ 明朝" w:eastAsia="ＭＳ 明朝" w:hAnsi="ＭＳ 明朝" w:cs="ＭＳ 明朝" w:hint="eastAsia"/>
        </w:rPr>
        <w:t>を遵守してください。基準を満たすまで次のフェーズに進まないでください。</w:t>
      </w:r>
    </w:p>
    <w:p w14:paraId="77E6B0A6" w14:textId="77777777" w:rsidR="006E67F2" w:rsidRDefault="006E67F2" w:rsidP="008034D3">
      <w:pPr>
        <w:pStyle w:val="af5"/>
        <w:numPr>
          <w:ilvl w:val="0"/>
          <w:numId w:val="8"/>
        </w:numPr>
        <w:ind w:firstLineChars="0"/>
        <w:rPr>
          <w:rFonts w:hint="eastAsia"/>
        </w:rPr>
      </w:pPr>
      <w:r>
        <w:rPr>
          <w:rFonts w:ascii="ＭＳ 明朝" w:eastAsia="ＭＳ 明朝" w:hAnsi="ＭＳ 明朝" w:cs="ＭＳ 明朝" w:hint="eastAsia"/>
          <w:b/>
        </w:rPr>
        <w:t>安全上の注意</w:t>
      </w:r>
      <w:r>
        <w:rPr>
          <w:rFonts w:ascii="ＭＳ 明朝" w:eastAsia="ＭＳ 明朝" w:hAnsi="ＭＳ 明朝" w:cs="ＭＳ 明朝" w:hint="eastAsia"/>
        </w:rPr>
        <w:t>を尊重してください。</w:t>
      </w:r>
    </w:p>
    <w:p w14:paraId="6813CCC2" w14:textId="77777777" w:rsidR="006E67F2" w:rsidRDefault="006E67F2" w:rsidP="008034D3">
      <w:pPr>
        <w:pStyle w:val="af5"/>
        <w:numPr>
          <w:ilvl w:val="0"/>
          <w:numId w:val="8"/>
        </w:numPr>
        <w:ind w:firstLineChars="0"/>
        <w:rPr>
          <w:rFonts w:hint="eastAsia"/>
        </w:rPr>
      </w:pPr>
      <w:r>
        <w:rPr>
          <w:rFonts w:ascii="ＭＳ 明朝" w:eastAsia="ＭＳ 明朝" w:hAnsi="ＭＳ 明朝" w:cs="ＭＳ 明朝" w:hint="eastAsia"/>
          <w:b/>
        </w:rPr>
        <w:t>セルフモニタリング日誌</w:t>
      </w:r>
      <w:r>
        <w:rPr>
          <w:rFonts w:ascii="ＭＳ 明朝" w:eastAsia="ＭＳ 明朝" w:hAnsi="ＭＳ 明朝" w:cs="ＭＳ 明朝" w:hint="eastAsia"/>
        </w:rPr>
        <w:t>をつけてください。</w:t>
      </w:r>
    </w:p>
    <w:p w14:paraId="5AA32370" w14:textId="77777777" w:rsidR="006E67F2" w:rsidRDefault="006E67F2" w:rsidP="00943DE8">
      <w:pPr>
        <w:pStyle w:val="af7"/>
        <w:rPr>
          <w:rFonts w:ascii="Google Sans" w:eastAsia="Google Sans" w:hAnsi="Google Sans"/>
        </w:rPr>
      </w:pPr>
      <w:r>
        <w:rPr>
          <w:rFonts w:hint="eastAsia"/>
        </w:rPr>
        <w:t>フェーズ</w:t>
      </w:r>
      <w:r>
        <w:rPr>
          <w:rFonts w:ascii="Google Sans" w:eastAsia="Google Sans" w:hAnsi="Google Sans"/>
        </w:rPr>
        <w:t xml:space="preserve"> I</w:t>
      </w:r>
      <w:r>
        <w:rPr>
          <w:rFonts w:hint="eastAsia"/>
        </w:rPr>
        <w:t>：中心の覚醒（抑制と準備）</w:t>
      </w:r>
    </w:p>
    <w:p w14:paraId="3F936E48" w14:textId="56746843" w:rsidR="006E67F2" w:rsidRDefault="006E67F2" w:rsidP="001B3739">
      <w:pPr>
        <w:pStyle w:val="af5"/>
        <w:ind w:firstLine="181"/>
        <w:rPr>
          <w:rFonts w:eastAsia="Google Sans Text"/>
        </w:rPr>
      </w:pPr>
      <w:r>
        <w:rPr>
          <w:rFonts w:ascii="ＭＳ 明朝" w:eastAsia="ＭＳ 明朝" w:hAnsi="ＭＳ 明朝" w:cs="ＭＳ 明朝" w:hint="eastAsia"/>
          <w:b/>
        </w:rPr>
        <w:t>目的</w:t>
      </w:r>
      <w:r>
        <w:rPr>
          <w:rFonts w:eastAsia="Google Sans Text"/>
          <w:b/>
        </w:rPr>
        <w:t>:</w:t>
      </w:r>
      <w:r>
        <w:rPr>
          <w:rFonts w:eastAsia="Google Sans Text"/>
        </w:rPr>
        <w:t xml:space="preserve"> </w:t>
      </w:r>
      <w:r>
        <w:rPr>
          <w:rFonts w:ascii="ＭＳ 明朝" w:eastAsia="ＭＳ 明朝" w:hAnsi="ＭＳ 明朝" w:cs="ＭＳ 明朝" w:hint="eastAsia"/>
        </w:rPr>
        <w:t>腹腔内圧（</w:t>
      </w:r>
      <w:r>
        <w:rPr>
          <w:rFonts w:eastAsia="Google Sans Text"/>
        </w:rPr>
        <w:t>IAP</w:t>
      </w:r>
      <w:r>
        <w:rPr>
          <w:rFonts w:ascii="ＭＳ 明朝" w:eastAsia="ＭＳ 明朝" w:hAnsi="ＭＳ 明朝" w:cs="ＭＳ 明朝" w:hint="eastAsia"/>
        </w:rPr>
        <w:t>）を確立し、血行動態を正常化し、</w:t>
      </w:r>
      <w:r>
        <w:rPr>
          <w:rFonts w:eastAsia="Google Sans Text"/>
        </w:rPr>
        <w:t>RST</w:t>
      </w:r>
      <w:r>
        <w:rPr>
          <w:rFonts w:ascii="ＭＳ 明朝" w:eastAsia="ＭＳ 明朝" w:hAnsi="ＭＳ 明朝" w:cs="ＭＳ 明朝" w:hint="eastAsia"/>
        </w:rPr>
        <w:t>の過活動を抑制して、運動のための「キャンバス</w:t>
      </w:r>
      <w:r w:rsidR="006777F5">
        <w:rPr>
          <w:rFonts w:ascii="ＭＳ 明朝" w:eastAsia="ＭＳ 明朝" w:hAnsi="ＭＳ 明朝" w:cs="ＭＳ 明朝" w:hint="eastAsia"/>
        </w:rPr>
        <w:t>（土台）</w:t>
      </w:r>
      <w:r>
        <w:rPr>
          <w:rFonts w:ascii="ＭＳ 明朝" w:eastAsia="ＭＳ 明朝" w:hAnsi="ＭＳ 明朝" w:cs="ＭＳ 明朝" w:hint="eastAsia"/>
        </w:rPr>
        <w:t>」を</w:t>
      </w:r>
      <w:r w:rsidR="006777F5">
        <w:rPr>
          <w:rFonts w:ascii="ＭＳ 明朝" w:eastAsia="ＭＳ 明朝" w:hAnsi="ＭＳ 明朝" w:cs="ＭＳ 明朝" w:hint="eastAsia"/>
        </w:rPr>
        <w:t>確立</w:t>
      </w:r>
      <w:r>
        <w:rPr>
          <w:rFonts w:ascii="ＭＳ 明朝" w:eastAsia="ＭＳ 明朝" w:hAnsi="ＭＳ 明朝" w:cs="ＭＳ 明朝" w:hint="eastAsia"/>
        </w:rPr>
        <w:t>する。</w:t>
      </w:r>
    </w:p>
    <w:p w14:paraId="15FA9DE5" w14:textId="77777777" w:rsidR="006E67F2" w:rsidRPr="00643F20" w:rsidRDefault="006E67F2" w:rsidP="00643F20">
      <w:pPr>
        <w:pStyle w:val="afb"/>
      </w:pPr>
      <w:r w:rsidRPr="00643F20">
        <w:t>ステップ 1：血行動態的プライミング（ウォームアップ）</w:t>
      </w:r>
    </w:p>
    <w:p w14:paraId="4A881695" w14:textId="77777777" w:rsidR="006E67F2" w:rsidRDefault="006E67F2" w:rsidP="001B3739">
      <w:pPr>
        <w:pStyle w:val="af5"/>
        <w:ind w:firstLine="181"/>
        <w:rPr>
          <w:rFonts w:eastAsia="Google Sans Text"/>
        </w:rPr>
      </w:pPr>
      <w:r>
        <w:rPr>
          <w:rFonts w:ascii="ＭＳ 明朝" w:eastAsia="ＭＳ 明朝" w:hAnsi="ＭＳ 明朝" w:cs="ＭＳ 明朝" w:hint="eastAsia"/>
          <w:b/>
        </w:rPr>
        <w:t>根拠</w:t>
      </w:r>
      <w:r>
        <w:rPr>
          <w:rFonts w:eastAsia="Google Sans Text"/>
          <w:b/>
        </w:rPr>
        <w:t>:</w:t>
      </w:r>
      <w:r>
        <w:rPr>
          <w:rFonts w:eastAsia="Google Sans Text"/>
        </w:rPr>
        <w:t xml:space="preserve"> </w:t>
      </w:r>
      <w:r>
        <w:rPr>
          <w:rFonts w:ascii="ＭＳ 明朝" w:eastAsia="ＭＳ 明朝" w:hAnsi="ＭＳ 明朝" w:cs="ＭＳ 明朝" w:hint="eastAsia"/>
        </w:rPr>
        <w:t>私たちは「冷えた」鋼鉄を加工しようとはしません。まずは熱します。痙縮筋も同じです。</w:t>
      </w:r>
    </w:p>
    <w:p w14:paraId="61D73B67" w14:textId="77777777" w:rsidR="006E67F2" w:rsidRDefault="006E67F2" w:rsidP="008034D3">
      <w:pPr>
        <w:pStyle w:val="af5"/>
        <w:numPr>
          <w:ilvl w:val="0"/>
          <w:numId w:val="9"/>
        </w:numPr>
        <w:ind w:firstLineChars="0"/>
        <w:rPr>
          <w:rFonts w:hint="eastAsia"/>
        </w:rPr>
      </w:pPr>
      <w:r>
        <w:rPr>
          <w:rFonts w:ascii="ＭＳ 明朝" w:eastAsia="ＭＳ 明朝" w:hAnsi="ＭＳ 明朝" w:cs="ＭＳ 明朝" w:hint="eastAsia"/>
          <w:b/>
        </w:rPr>
        <w:t>アクション</w:t>
      </w:r>
      <w:r>
        <w:rPr>
          <w:rFonts w:eastAsia="Google Sans Text"/>
          <w:b/>
        </w:rPr>
        <w:t>:</w:t>
      </w:r>
      <w:r>
        <w:rPr>
          <w:rFonts w:eastAsia="Google Sans Text"/>
        </w:rPr>
        <w:t xml:space="preserve"> </w:t>
      </w:r>
      <w:r>
        <w:rPr>
          <w:rFonts w:ascii="ＭＳ 明朝" w:eastAsia="ＭＳ 明朝" w:hAnsi="ＭＳ 明朝" w:cs="ＭＳ 明朝" w:hint="eastAsia"/>
        </w:rPr>
        <w:t>湿熱（ホットパック、温浴）をふくらはぎ、ハムストリングス、足に適用します。</w:t>
      </w:r>
    </w:p>
    <w:p w14:paraId="190EC021" w14:textId="77777777" w:rsidR="006E67F2" w:rsidRDefault="006E67F2" w:rsidP="008034D3">
      <w:pPr>
        <w:pStyle w:val="af5"/>
        <w:numPr>
          <w:ilvl w:val="0"/>
          <w:numId w:val="9"/>
        </w:numPr>
        <w:ind w:firstLineChars="0"/>
        <w:rPr>
          <w:rFonts w:hint="eastAsia"/>
        </w:rPr>
      </w:pPr>
      <w:r>
        <w:rPr>
          <w:rFonts w:ascii="ＭＳ 明朝" w:eastAsia="ＭＳ 明朝" w:hAnsi="ＭＳ 明朝" w:cs="ＭＳ 明朝" w:hint="eastAsia"/>
          <w:b/>
        </w:rPr>
        <w:lastRenderedPageBreak/>
        <w:t>時間</w:t>
      </w:r>
      <w:r>
        <w:rPr>
          <w:rFonts w:eastAsia="Google Sans Text"/>
          <w:b/>
        </w:rPr>
        <w:t>:</w:t>
      </w:r>
      <w:r>
        <w:rPr>
          <w:rFonts w:eastAsia="Google Sans Text"/>
        </w:rPr>
        <w:t xml:space="preserve"> 10</w:t>
      </w:r>
      <w:r>
        <w:rPr>
          <w:rFonts w:ascii="ＭＳ 明朝" w:eastAsia="ＭＳ 明朝" w:hAnsi="ＭＳ 明朝" w:cs="ＭＳ 明朝" w:hint="eastAsia"/>
        </w:rPr>
        <w:t>〜</w:t>
      </w:r>
      <w:r>
        <w:rPr>
          <w:rFonts w:eastAsia="Google Sans Text"/>
        </w:rPr>
        <w:t>15</w:t>
      </w:r>
      <w:r>
        <w:rPr>
          <w:rFonts w:ascii="ＭＳ 明朝" w:eastAsia="ＭＳ 明朝" w:hAnsi="ＭＳ 明朝" w:cs="ＭＳ 明朝" w:hint="eastAsia"/>
        </w:rPr>
        <w:t>分間。</w:t>
      </w:r>
    </w:p>
    <w:p w14:paraId="65ED6011" w14:textId="77777777" w:rsidR="006E67F2" w:rsidRDefault="006E67F2" w:rsidP="008034D3">
      <w:pPr>
        <w:pStyle w:val="af5"/>
        <w:numPr>
          <w:ilvl w:val="0"/>
          <w:numId w:val="9"/>
        </w:numPr>
        <w:ind w:firstLineChars="0"/>
        <w:rPr>
          <w:rFonts w:hint="eastAsia"/>
        </w:rPr>
      </w:pPr>
      <w:r>
        <w:rPr>
          <w:rFonts w:ascii="ＭＳ 明朝" w:eastAsia="ＭＳ 明朝" w:hAnsi="ＭＳ 明朝" w:cs="ＭＳ 明朝" w:hint="eastAsia"/>
          <w:b/>
        </w:rPr>
        <w:t>ターゲット</w:t>
      </w:r>
      <w:r>
        <w:rPr>
          <w:rFonts w:eastAsia="Google Sans Text"/>
          <w:b/>
        </w:rPr>
        <w:t>:</w:t>
      </w:r>
      <w:r>
        <w:rPr>
          <w:rFonts w:eastAsia="Google Sans Text"/>
        </w:rPr>
        <w:t xml:space="preserve"> </w:t>
      </w:r>
      <w:r>
        <w:rPr>
          <w:rFonts w:ascii="ＭＳ 明朝" w:eastAsia="ＭＳ 明朝" w:hAnsi="ＭＳ 明朝" w:cs="ＭＳ 明朝" w:hint="eastAsia"/>
        </w:rPr>
        <w:t>局所の組織温度を上げ、粘弾性抵抗を低下させる</w:t>
      </w:r>
      <w:r>
        <w:rPr>
          <w:rFonts w:eastAsia="Google Sans Text"/>
          <w:color w:val="444746"/>
          <w:szCs w:val="24"/>
          <w:vertAlign w:val="superscript"/>
        </w:rPr>
        <w:t>5</w:t>
      </w:r>
      <w:r>
        <w:rPr>
          <w:rFonts w:ascii="ＭＳ 明朝" w:eastAsia="ＭＳ 明朝" w:hAnsi="ＭＳ 明朝" w:cs="ＭＳ 明朝" w:hint="eastAsia"/>
        </w:rPr>
        <w:t>。</w:t>
      </w:r>
    </w:p>
    <w:p w14:paraId="5E8B6136" w14:textId="77777777" w:rsidR="006E67F2" w:rsidRPr="0095367A" w:rsidRDefault="006E67F2" w:rsidP="0095367A">
      <w:pPr>
        <w:pStyle w:val="afb"/>
      </w:pPr>
      <w:r w:rsidRPr="0095367A">
        <w:rPr>
          <w:rFonts w:hint="eastAsia"/>
        </w:rPr>
        <w:t>ステップ</w:t>
      </w:r>
      <w:r w:rsidRPr="0095367A">
        <w:t xml:space="preserve"> 2</w:t>
      </w:r>
      <w:r w:rsidRPr="0095367A">
        <w:rPr>
          <w:rFonts w:hint="eastAsia"/>
        </w:rPr>
        <w:t>：筋膜抑制（振動）</w:t>
      </w:r>
    </w:p>
    <w:p w14:paraId="241D4A2F" w14:textId="77777777" w:rsidR="006E67F2" w:rsidRDefault="006E67F2" w:rsidP="001B3739">
      <w:pPr>
        <w:pStyle w:val="af5"/>
        <w:ind w:firstLine="180"/>
        <w:rPr>
          <w:rFonts w:eastAsia="Google Sans Text"/>
        </w:rPr>
      </w:pPr>
      <w:r>
        <w:rPr>
          <w:rFonts w:ascii="ＭＳ 明朝" w:eastAsia="ＭＳ 明朝" w:hAnsi="ＭＳ 明朝" w:cs="ＭＳ 明朝" w:hint="eastAsia"/>
        </w:rPr>
        <w:t>ツール</w:t>
      </w:r>
      <w:r>
        <w:rPr>
          <w:rFonts w:eastAsia="Google Sans Text"/>
        </w:rPr>
        <w:t>: MYTREX</w:t>
      </w:r>
      <w:r>
        <w:rPr>
          <w:rFonts w:ascii="ＭＳ 明朝" w:eastAsia="ＭＳ 明朝" w:hAnsi="ＭＳ 明朝" w:cs="ＭＳ 明朝" w:hint="eastAsia"/>
        </w:rPr>
        <w:t>（または類似のマッサージガン）。</w:t>
      </w:r>
    </w:p>
    <w:p w14:paraId="12B3A054" w14:textId="77777777" w:rsidR="006E67F2" w:rsidRDefault="006E67F2" w:rsidP="001B3739">
      <w:pPr>
        <w:pStyle w:val="af5"/>
        <w:ind w:firstLine="180"/>
        <w:rPr>
          <w:rFonts w:eastAsia="Google Sans Text"/>
        </w:rPr>
      </w:pPr>
      <w:r>
        <w:rPr>
          <w:rFonts w:ascii="ＭＳ 明朝" w:eastAsia="ＭＳ 明朝" w:hAnsi="ＭＳ 明朝" w:cs="ＭＳ 明朝" w:hint="eastAsia"/>
        </w:rPr>
        <w:t>設定</w:t>
      </w:r>
      <w:r>
        <w:rPr>
          <w:rFonts w:eastAsia="Google Sans Text"/>
        </w:rPr>
        <w:t>:</w:t>
      </w:r>
    </w:p>
    <w:p w14:paraId="101A7349" w14:textId="77777777" w:rsidR="006E67F2" w:rsidRDefault="006E67F2" w:rsidP="008034D3">
      <w:pPr>
        <w:pStyle w:val="af5"/>
        <w:numPr>
          <w:ilvl w:val="0"/>
          <w:numId w:val="10"/>
        </w:numPr>
        <w:ind w:firstLineChars="0"/>
        <w:rPr>
          <w:rFonts w:hint="eastAsia"/>
        </w:rPr>
      </w:pPr>
      <w:r>
        <w:rPr>
          <w:rFonts w:ascii="ＭＳ 明朝" w:eastAsia="ＭＳ 明朝" w:hAnsi="ＭＳ 明朝" w:cs="ＭＳ 明朝" w:hint="eastAsia"/>
          <w:b/>
          <w:lang w:eastAsia="zh-CN"/>
        </w:rPr>
        <w:t>周波数</w:t>
      </w:r>
      <w:r>
        <w:rPr>
          <w:rFonts w:eastAsia="Google Sans Text"/>
          <w:b/>
          <w:lang w:eastAsia="zh-CN"/>
        </w:rPr>
        <w:t>:</w:t>
      </w:r>
      <w:r>
        <w:rPr>
          <w:rFonts w:eastAsia="Google Sans Text"/>
          <w:lang w:eastAsia="zh-CN"/>
        </w:rPr>
        <w:t xml:space="preserve"> </w:t>
      </w:r>
      <w:r>
        <w:rPr>
          <w:rFonts w:ascii="ＭＳ 明朝" w:eastAsia="ＭＳ 明朝" w:hAnsi="ＭＳ 明朝" w:cs="ＭＳ 明朝" w:hint="eastAsia"/>
          <w:lang w:eastAsia="zh-CN"/>
        </w:rPr>
        <w:t>低〜中（</w:t>
      </w:r>
      <w:r>
        <w:rPr>
          <w:rFonts w:eastAsia="Google Sans Text"/>
          <w:lang w:eastAsia="zh-CN"/>
        </w:rPr>
        <w:t>50Hz</w:t>
      </w:r>
      <w:r>
        <w:rPr>
          <w:rFonts w:ascii="ＭＳ 明朝" w:eastAsia="ＭＳ 明朝" w:hAnsi="ＭＳ 明朝" w:cs="ＭＳ 明朝" w:hint="eastAsia"/>
          <w:lang w:eastAsia="zh-CN"/>
        </w:rPr>
        <w:t>未満）。</w:t>
      </w:r>
      <w:r>
        <w:rPr>
          <w:rFonts w:ascii="ＭＳ 明朝" w:eastAsia="ＭＳ 明朝" w:hAnsi="ＭＳ 明朝" w:cs="ＭＳ 明朝" w:hint="eastAsia"/>
        </w:rPr>
        <w:t>高周波数は時に緊張を促進することがありますが、低周波数はリラックスさせる傾向があります</w:t>
      </w:r>
      <w:r>
        <w:rPr>
          <w:rFonts w:eastAsia="Google Sans Text"/>
          <w:color w:val="444746"/>
          <w:szCs w:val="24"/>
          <w:vertAlign w:val="superscript"/>
        </w:rPr>
        <w:t>25</w:t>
      </w:r>
      <w:r>
        <w:rPr>
          <w:rFonts w:ascii="ＭＳ 明朝" w:eastAsia="ＭＳ 明朝" w:hAnsi="ＭＳ 明朝" w:cs="ＭＳ 明朝" w:hint="eastAsia"/>
        </w:rPr>
        <w:t>。</w:t>
      </w:r>
    </w:p>
    <w:p w14:paraId="61C576E8" w14:textId="77777777" w:rsidR="006E67F2" w:rsidRDefault="006E67F2" w:rsidP="008034D3">
      <w:pPr>
        <w:pStyle w:val="af5"/>
        <w:numPr>
          <w:ilvl w:val="0"/>
          <w:numId w:val="10"/>
        </w:numPr>
        <w:ind w:firstLineChars="0"/>
        <w:rPr>
          <w:rFonts w:hint="eastAsia"/>
        </w:rPr>
      </w:pPr>
      <w:r>
        <w:rPr>
          <w:rFonts w:ascii="ＭＳ 明朝" w:eastAsia="ＭＳ 明朝" w:hAnsi="ＭＳ 明朝" w:cs="ＭＳ 明朝" w:hint="eastAsia"/>
          <w:b/>
        </w:rPr>
        <w:t>時間</w:t>
      </w:r>
      <w:r>
        <w:rPr>
          <w:rFonts w:eastAsia="Google Sans Text"/>
          <w:b/>
        </w:rPr>
        <w:t>:</w:t>
      </w:r>
      <w:r>
        <w:rPr>
          <w:rFonts w:eastAsia="Google Sans Text"/>
        </w:rPr>
        <w:t xml:space="preserve"> 1</w:t>
      </w:r>
      <w:r>
        <w:rPr>
          <w:rFonts w:ascii="ＭＳ 明朝" w:eastAsia="ＭＳ 明朝" w:hAnsi="ＭＳ 明朝" w:cs="ＭＳ 明朝" w:hint="eastAsia"/>
        </w:rPr>
        <w:t>筋群（ふくらはぎ、ハムストリングス）につき</w:t>
      </w:r>
      <w:r>
        <w:rPr>
          <w:rFonts w:eastAsia="Google Sans Text"/>
        </w:rPr>
        <w:t>3</w:t>
      </w:r>
      <w:r>
        <w:rPr>
          <w:rFonts w:ascii="ＭＳ 明朝" w:eastAsia="ＭＳ 明朝" w:hAnsi="ＭＳ 明朝" w:cs="ＭＳ 明朝" w:hint="eastAsia"/>
        </w:rPr>
        <w:t>〜</w:t>
      </w:r>
      <w:r>
        <w:rPr>
          <w:rFonts w:eastAsia="Google Sans Text"/>
        </w:rPr>
        <w:t>5</w:t>
      </w:r>
      <w:r>
        <w:rPr>
          <w:rFonts w:ascii="ＭＳ 明朝" w:eastAsia="ＭＳ 明朝" w:hAnsi="ＭＳ 明朝" w:cs="ＭＳ 明朝" w:hint="eastAsia"/>
        </w:rPr>
        <w:t>分。</w:t>
      </w:r>
    </w:p>
    <w:p w14:paraId="6F6F95BE" w14:textId="77777777" w:rsidR="006E67F2" w:rsidRDefault="006E67F2" w:rsidP="008034D3">
      <w:pPr>
        <w:pStyle w:val="af5"/>
        <w:numPr>
          <w:ilvl w:val="0"/>
          <w:numId w:val="10"/>
        </w:numPr>
        <w:ind w:firstLineChars="0"/>
        <w:rPr>
          <w:rFonts w:hint="eastAsia"/>
        </w:rPr>
      </w:pPr>
      <w:r>
        <w:rPr>
          <w:rFonts w:ascii="ＭＳ 明朝" w:eastAsia="ＭＳ 明朝" w:hAnsi="ＭＳ 明朝" w:cs="ＭＳ 明朝" w:hint="eastAsia"/>
          <w:b/>
        </w:rPr>
        <w:t>テクニック</w:t>
      </w:r>
      <w:r>
        <w:rPr>
          <w:rFonts w:eastAsia="Google Sans Text"/>
          <w:b/>
        </w:rPr>
        <w:t>:</w:t>
      </w:r>
      <w:r>
        <w:rPr>
          <w:rFonts w:eastAsia="Google Sans Text"/>
        </w:rPr>
        <w:t xml:space="preserve"> </w:t>
      </w:r>
      <w:r>
        <w:rPr>
          <w:rFonts w:ascii="ＭＳ 明朝" w:eastAsia="ＭＳ 明朝" w:hAnsi="ＭＳ 明朝" w:cs="ＭＳ 明朝" w:hint="eastAsia"/>
        </w:rPr>
        <w:t>筋腹に沿ってゆっくりと滑らせます。組織に押し込まないでください。目的は感覚的な飽和によって伸張反射をダウンレギュレーションすることであり、物理的にコリを破壊することではありません。</w:t>
      </w:r>
    </w:p>
    <w:p w14:paraId="26D096B5" w14:textId="77777777" w:rsidR="006E67F2" w:rsidRDefault="006E67F2" w:rsidP="008034D3">
      <w:pPr>
        <w:pStyle w:val="af5"/>
        <w:numPr>
          <w:ilvl w:val="0"/>
          <w:numId w:val="10"/>
        </w:numPr>
        <w:ind w:firstLineChars="0"/>
        <w:rPr>
          <w:rFonts w:hint="eastAsia"/>
        </w:rPr>
      </w:pPr>
      <w:r>
        <w:rPr>
          <w:rFonts w:ascii="ＭＳ 明朝" w:eastAsia="ＭＳ 明朝" w:hAnsi="ＭＳ 明朝" w:cs="ＭＳ 明朝" w:hint="eastAsia"/>
          <w:b/>
        </w:rPr>
        <w:t>安全上の注意</w:t>
      </w:r>
      <w:r>
        <w:rPr>
          <w:rFonts w:eastAsia="Google Sans Text"/>
          <w:b/>
        </w:rPr>
        <w:t>:</w:t>
      </w:r>
      <w:r>
        <w:rPr>
          <w:rFonts w:eastAsia="Google Sans Text"/>
        </w:rPr>
        <w:t xml:space="preserve"> </w:t>
      </w:r>
      <w:r>
        <w:rPr>
          <w:rFonts w:ascii="ＭＳ 明朝" w:eastAsia="ＭＳ 明朝" w:hAnsi="ＭＳ 明朝" w:cs="ＭＳ 明朝" w:hint="eastAsia"/>
        </w:rPr>
        <w:t>神経や血管が浅い場所にある膝窩（膝の裏）は避けてください。</w:t>
      </w:r>
    </w:p>
    <w:p w14:paraId="2B325AD2" w14:textId="77777777" w:rsidR="006E67F2" w:rsidRPr="0095367A" w:rsidRDefault="006E67F2" w:rsidP="0095367A">
      <w:pPr>
        <w:pStyle w:val="afb"/>
      </w:pPr>
      <w:r w:rsidRPr="0095367A">
        <w:rPr>
          <w:rFonts w:hint="eastAsia"/>
        </w:rPr>
        <w:t>ステップ</w:t>
      </w:r>
      <w:r w:rsidRPr="0095367A">
        <w:t xml:space="preserve"> 3</w:t>
      </w:r>
      <w:r w:rsidRPr="0095367A">
        <w:rPr>
          <w:rFonts w:hint="eastAsia"/>
        </w:rPr>
        <w:t>：呼吸（</w:t>
      </w:r>
      <w:r w:rsidRPr="0095367A">
        <w:t>IAP</w:t>
      </w:r>
      <w:r w:rsidRPr="0095367A">
        <w:rPr>
          <w:rFonts w:hint="eastAsia"/>
        </w:rPr>
        <w:t>の回復）</w:t>
      </w:r>
    </w:p>
    <w:p w14:paraId="45D3058D" w14:textId="77777777" w:rsidR="006E67F2" w:rsidRDefault="006E67F2" w:rsidP="004D52E8">
      <w:pPr>
        <w:pStyle w:val="af9"/>
        <w:spacing w:after="120"/>
        <w:rPr>
          <w:rFonts w:ascii="Google Sans Text" w:eastAsia="Google Sans Text" w:hAnsi="Google Sans Text" w:cs="Google Sans Text"/>
        </w:rPr>
      </w:pPr>
      <w:r>
        <w:rPr>
          <w:rFonts w:hint="eastAsia"/>
        </w:rPr>
        <w:t>アクション（ドローイン法）</w:t>
      </w:r>
      <w:r>
        <w:rPr>
          <w:rFonts w:ascii="Google Sans Text" w:eastAsia="Google Sans Text" w:hAnsi="Google Sans Text" w:cs="Google Sans Text"/>
        </w:rPr>
        <w:t>:</w:t>
      </w:r>
    </w:p>
    <w:p w14:paraId="4B88D534" w14:textId="77777777" w:rsidR="006E67F2" w:rsidRDefault="006E67F2" w:rsidP="001B3739">
      <w:pPr>
        <w:pStyle w:val="af5"/>
        <w:ind w:firstLine="180"/>
        <w:rPr>
          <w:rFonts w:hint="eastAsia"/>
        </w:rPr>
      </w:pPr>
      <w:r>
        <w:rPr>
          <w:rFonts w:ascii="ＭＳ 明朝" w:eastAsia="ＭＳ 明朝" w:hAnsi="ＭＳ 明朝" w:cs="ＭＳ 明朝" w:hint="eastAsia"/>
        </w:rPr>
        <w:t>仰向けになり（膝を立てて）ます。</w:t>
      </w:r>
    </w:p>
    <w:p w14:paraId="5B6803B5" w14:textId="77777777" w:rsidR="006E67F2" w:rsidRDefault="006E67F2" w:rsidP="008034D3">
      <w:pPr>
        <w:pStyle w:val="af5"/>
        <w:numPr>
          <w:ilvl w:val="0"/>
          <w:numId w:val="11"/>
        </w:numPr>
        <w:ind w:firstLineChars="0"/>
        <w:rPr>
          <w:rFonts w:hint="eastAsia"/>
        </w:rPr>
      </w:pPr>
      <w:r>
        <w:rPr>
          <w:rFonts w:ascii="ＭＳ 明朝" w:eastAsia="ＭＳ 明朝" w:hAnsi="ＭＳ 明朝" w:cs="ＭＳ 明朝" w:hint="eastAsia"/>
          <w:b/>
        </w:rPr>
        <w:t>吸気</w:t>
      </w:r>
      <w:r>
        <w:rPr>
          <w:rFonts w:eastAsia="Google Sans Text"/>
          <w:b/>
        </w:rPr>
        <w:t>:</w:t>
      </w:r>
      <w:r>
        <w:rPr>
          <w:rFonts w:eastAsia="Google Sans Text"/>
        </w:rPr>
        <w:t xml:space="preserve"> </w:t>
      </w:r>
      <w:r>
        <w:rPr>
          <w:rFonts w:ascii="ＭＳ 明朝" w:eastAsia="ＭＳ 明朝" w:hAnsi="ＭＳ 明朝" w:cs="ＭＳ 明朝" w:hint="eastAsia"/>
        </w:rPr>
        <w:t>鼻から深く息を吸い、肋骨の下部とお腹が横方向にも広がる（</w:t>
      </w:r>
      <w:r>
        <w:rPr>
          <w:rFonts w:eastAsia="Google Sans Text"/>
        </w:rPr>
        <w:t>360</w:t>
      </w:r>
      <w:r>
        <w:rPr>
          <w:rFonts w:ascii="ＭＳ 明朝" w:eastAsia="ＭＳ 明朝" w:hAnsi="ＭＳ 明朝" w:cs="ＭＳ 明朝" w:hint="eastAsia"/>
        </w:rPr>
        <w:t>度拡張）ように意識します。</w:t>
      </w:r>
    </w:p>
    <w:p w14:paraId="40630C19" w14:textId="77777777" w:rsidR="006E67F2" w:rsidRDefault="006E67F2" w:rsidP="008034D3">
      <w:pPr>
        <w:pStyle w:val="af5"/>
        <w:numPr>
          <w:ilvl w:val="0"/>
          <w:numId w:val="11"/>
        </w:numPr>
        <w:ind w:firstLineChars="0"/>
        <w:rPr>
          <w:rFonts w:hint="eastAsia"/>
        </w:rPr>
      </w:pPr>
      <w:r>
        <w:rPr>
          <w:rFonts w:ascii="ＭＳ 明朝" w:eastAsia="ＭＳ 明朝" w:hAnsi="ＭＳ 明朝" w:cs="ＭＳ 明朝" w:hint="eastAsia"/>
          <w:b/>
        </w:rPr>
        <w:t>呼気</w:t>
      </w:r>
      <w:r>
        <w:rPr>
          <w:rFonts w:eastAsia="Google Sans Text"/>
          <w:b/>
        </w:rPr>
        <w:t>:</w:t>
      </w:r>
      <w:r>
        <w:rPr>
          <w:rFonts w:eastAsia="Google Sans Text"/>
        </w:rPr>
        <w:t xml:space="preserve"> </w:t>
      </w:r>
      <w:r>
        <w:rPr>
          <w:rFonts w:ascii="ＭＳ 明朝" w:eastAsia="ＭＳ 明朝" w:hAnsi="ＭＳ 明朝" w:cs="ＭＳ 明朝" w:hint="eastAsia"/>
        </w:rPr>
        <w:t>すぼめた口からゆっくりと息を吐きます。骨盤底を引き上げ、おへそを背骨の方へ引き込むイメージを持ちます。</w:t>
      </w:r>
    </w:p>
    <w:p w14:paraId="32D3F0A7" w14:textId="77777777" w:rsidR="006E67F2" w:rsidRDefault="006E67F2" w:rsidP="008034D3">
      <w:pPr>
        <w:pStyle w:val="af5"/>
        <w:numPr>
          <w:ilvl w:val="0"/>
          <w:numId w:val="11"/>
        </w:numPr>
        <w:ind w:firstLineChars="0"/>
        <w:rPr>
          <w:rFonts w:hint="eastAsia"/>
        </w:rPr>
      </w:pPr>
      <w:r>
        <w:rPr>
          <w:rFonts w:ascii="ＭＳ 明朝" w:eastAsia="ＭＳ 明朝" w:hAnsi="ＭＳ 明朝" w:cs="ＭＳ 明朝" w:hint="eastAsia"/>
          <w:b/>
        </w:rPr>
        <w:t>重要な制約</w:t>
      </w:r>
      <w:r>
        <w:rPr>
          <w:rFonts w:eastAsia="Google Sans Text"/>
          <w:b/>
        </w:rPr>
        <w:t>:</w:t>
      </w:r>
      <w:r>
        <w:rPr>
          <w:rFonts w:eastAsia="Google Sans Text"/>
        </w:rPr>
        <w:t xml:space="preserve"> </w:t>
      </w:r>
      <w:r>
        <w:rPr>
          <w:rFonts w:ascii="ＭＳ 明朝" w:eastAsia="ＭＳ 明朝" w:hAnsi="ＭＳ 明朝" w:cs="ＭＳ 明朝" w:hint="eastAsia"/>
        </w:rPr>
        <w:t>腰を床に押し付けて平らにしては</w:t>
      </w:r>
      <w:r>
        <w:rPr>
          <w:rFonts w:ascii="ＭＳ 明朝" w:eastAsia="ＭＳ 明朝" w:hAnsi="ＭＳ 明朝" w:cs="ＭＳ 明朝" w:hint="eastAsia"/>
          <w:i/>
          <w:iCs/>
        </w:rPr>
        <w:t>いけません</w:t>
      </w:r>
      <w:r>
        <w:rPr>
          <w:rFonts w:ascii="ＭＳ 明朝" w:eastAsia="ＭＳ 明朝" w:hAnsi="ＭＳ 明朝" w:cs="ＭＳ 明朝" w:hint="eastAsia"/>
        </w:rPr>
        <w:t>。腰椎の自然なカーブ（ニュートラル）を維持してください。</w:t>
      </w:r>
    </w:p>
    <w:p w14:paraId="07C3FAC8" w14:textId="77777777" w:rsidR="006E67F2" w:rsidRDefault="006E67F2" w:rsidP="008034D3">
      <w:pPr>
        <w:pStyle w:val="af5"/>
        <w:numPr>
          <w:ilvl w:val="0"/>
          <w:numId w:val="11"/>
        </w:numPr>
        <w:ind w:firstLineChars="0"/>
        <w:rPr>
          <w:rFonts w:hint="eastAsia"/>
        </w:rPr>
      </w:pPr>
      <w:r>
        <w:rPr>
          <w:rFonts w:ascii="ＭＳ 明朝" w:eastAsia="ＭＳ 明朝" w:hAnsi="ＭＳ 明朝" w:cs="ＭＳ 明朝" w:hint="eastAsia"/>
          <w:b/>
        </w:rPr>
        <w:t>フィードバック</w:t>
      </w:r>
      <w:r>
        <w:rPr>
          <w:rFonts w:eastAsia="Google Sans Text"/>
          <w:b/>
        </w:rPr>
        <w:t>:</w:t>
      </w:r>
      <w:r>
        <w:rPr>
          <w:rFonts w:eastAsia="Google Sans Text"/>
        </w:rPr>
        <w:t xml:space="preserve"> </w:t>
      </w:r>
      <w:r>
        <w:rPr>
          <w:rFonts w:ascii="ＭＳ 明朝" w:eastAsia="ＭＳ 明朝" w:hAnsi="ＭＳ 明朝" w:cs="ＭＳ 明朝" w:hint="eastAsia"/>
        </w:rPr>
        <w:t>腰骨の出っ張り（</w:t>
      </w:r>
      <w:r>
        <w:rPr>
          <w:rFonts w:eastAsia="Google Sans Text"/>
        </w:rPr>
        <w:t>ASIS</w:t>
      </w:r>
      <w:r>
        <w:rPr>
          <w:rFonts w:ascii="ＭＳ 明朝" w:eastAsia="ＭＳ 明朝" w:hAnsi="ＭＳ 明朝" w:cs="ＭＳ 明朝" w:hint="eastAsia"/>
        </w:rPr>
        <w:t>）の内側に指を置きます。膨らむのではなく、シーツがピンと張るような、</w:t>
      </w:r>
      <w:r>
        <w:rPr>
          <w:rFonts w:ascii="ＭＳ 明朝" w:eastAsia="ＭＳ 明朝" w:hAnsi="ＭＳ 明朝" w:cs="ＭＳ 明朝" w:hint="eastAsia"/>
          <w:i/>
          <w:iCs/>
        </w:rPr>
        <w:t>腹横</w:t>
      </w:r>
      <w:r>
        <w:rPr>
          <w:rFonts w:ascii="ＭＳ 明朝" w:eastAsia="ＭＳ 明朝" w:hAnsi="ＭＳ 明朝" w:cs="ＭＳ 明朝" w:hint="eastAsia"/>
          <w:i/>
          <w:iCs/>
        </w:rPr>
        <w:lastRenderedPageBreak/>
        <w:t>筋</w:t>
      </w:r>
      <w:r>
        <w:rPr>
          <w:rFonts w:ascii="ＭＳ 明朝" w:eastAsia="ＭＳ 明朝" w:hAnsi="ＭＳ 明朝" w:cs="ＭＳ 明朝" w:hint="eastAsia"/>
        </w:rPr>
        <w:t>の深い緊張を感じるはずです</w:t>
      </w:r>
      <w:r>
        <w:rPr>
          <w:rFonts w:eastAsia="Google Sans Text"/>
          <w:color w:val="444746"/>
          <w:szCs w:val="24"/>
          <w:vertAlign w:val="superscript"/>
        </w:rPr>
        <w:t>8</w:t>
      </w:r>
      <w:r>
        <w:rPr>
          <w:rFonts w:ascii="ＭＳ 明朝" w:eastAsia="ＭＳ 明朝" w:hAnsi="ＭＳ 明朝" w:cs="ＭＳ 明朝" w:hint="eastAsia"/>
        </w:rPr>
        <w:t>。</w:t>
      </w:r>
    </w:p>
    <w:p w14:paraId="04788268" w14:textId="77777777" w:rsidR="006E67F2" w:rsidRPr="006C41B4" w:rsidRDefault="006E67F2" w:rsidP="006C41B4">
      <w:pPr>
        <w:pStyle w:val="af9"/>
        <w:spacing w:after="120"/>
      </w:pPr>
      <w:r w:rsidRPr="006C41B4">
        <w:rPr>
          <w:rFonts w:hint="eastAsia"/>
        </w:rPr>
        <w:t>【フェーズ</w:t>
      </w:r>
      <w:r w:rsidRPr="006C41B4">
        <w:t xml:space="preserve"> I </w:t>
      </w:r>
      <w:r w:rsidRPr="006C41B4">
        <w:rPr>
          <w:rFonts w:hint="eastAsia"/>
        </w:rPr>
        <w:t>チェックポイント（合格基準）】</w:t>
      </w:r>
    </w:p>
    <w:p w14:paraId="1E2F88A7" w14:textId="77777777" w:rsidR="006E67F2" w:rsidRDefault="006E67F2" w:rsidP="001B3739">
      <w:pPr>
        <w:pStyle w:val="af5"/>
        <w:ind w:firstLine="180"/>
        <w:rPr>
          <w:rFonts w:hint="eastAsia"/>
        </w:rPr>
      </w:pPr>
      <w:r>
        <w:rPr>
          <w:rFonts w:eastAsia="Google Sans Text"/>
        </w:rPr>
        <w:t xml:space="preserve">[ ] </w:t>
      </w:r>
      <w:r>
        <w:rPr>
          <w:rFonts w:ascii="ＭＳ 明朝" w:eastAsia="ＭＳ 明朝" w:hAnsi="ＭＳ 明朝" w:cs="ＭＳ 明朝" w:hint="eastAsia"/>
          <w:b/>
        </w:rPr>
        <w:t>安全性</w:t>
      </w:r>
      <w:r>
        <w:rPr>
          <w:rFonts w:eastAsia="Google Sans Text"/>
          <w:b/>
        </w:rPr>
        <w:t>:</w:t>
      </w:r>
      <w:r>
        <w:rPr>
          <w:rFonts w:eastAsia="Google Sans Text"/>
        </w:rPr>
        <w:t xml:space="preserve"> DVT</w:t>
      </w:r>
      <w:r>
        <w:rPr>
          <w:rFonts w:ascii="ＭＳ 明朝" w:eastAsia="ＭＳ 明朝" w:hAnsi="ＭＳ 明朝" w:cs="ＭＳ 明朝" w:hint="eastAsia"/>
        </w:rPr>
        <w:t>の兆候（痛み、腫れ、熱感）や皮膚トラブルがない。</w:t>
      </w:r>
    </w:p>
    <w:p w14:paraId="209A4357" w14:textId="77777777" w:rsidR="006E67F2" w:rsidRDefault="006E67F2" w:rsidP="001B3739">
      <w:pPr>
        <w:pStyle w:val="af5"/>
        <w:ind w:firstLine="180"/>
        <w:rPr>
          <w:rFonts w:hint="eastAsia"/>
        </w:rPr>
      </w:pPr>
      <w:r>
        <w:rPr>
          <w:rFonts w:eastAsia="Google Sans Text"/>
        </w:rPr>
        <w:t xml:space="preserve">[ ] </w:t>
      </w:r>
      <w:r>
        <w:rPr>
          <w:rFonts w:ascii="ＭＳ 明朝" w:eastAsia="ＭＳ 明朝" w:hAnsi="ＭＳ 明朝" w:cs="ＭＳ 明朝" w:hint="eastAsia"/>
          <w:b/>
        </w:rPr>
        <w:t>呼吸制御</w:t>
      </w:r>
      <w:r>
        <w:rPr>
          <w:rFonts w:eastAsia="Google Sans Text"/>
          <w:b/>
        </w:rPr>
        <w:t>:</w:t>
      </w:r>
      <w:r>
        <w:rPr>
          <w:rFonts w:eastAsia="Google Sans Text"/>
        </w:rPr>
        <w:t xml:space="preserve"> </w:t>
      </w:r>
      <w:r>
        <w:rPr>
          <w:rFonts w:ascii="ＭＳ 明朝" w:eastAsia="ＭＳ 明朝" w:hAnsi="ＭＳ 明朝" w:cs="ＭＳ 明朝" w:hint="eastAsia"/>
        </w:rPr>
        <w:t>リズミカルに呼吸を続けながら、「ドローイン（お腹の引き込み）」の緊張を</w:t>
      </w:r>
      <w:r>
        <w:rPr>
          <w:rFonts w:eastAsia="Google Sans Text"/>
          <w:b/>
        </w:rPr>
        <w:t>30</w:t>
      </w:r>
      <w:r>
        <w:rPr>
          <w:rFonts w:ascii="ＭＳ 明朝" w:eastAsia="ＭＳ 明朝" w:hAnsi="ＭＳ 明朝" w:cs="ＭＳ 明朝" w:hint="eastAsia"/>
          <w:b/>
        </w:rPr>
        <w:t>秒間</w:t>
      </w:r>
      <w:r>
        <w:rPr>
          <w:rFonts w:ascii="ＭＳ 明朝" w:eastAsia="ＭＳ 明朝" w:hAnsi="ＭＳ 明朝" w:cs="ＭＳ 明朝" w:hint="eastAsia"/>
        </w:rPr>
        <w:t>維持できるか？</w:t>
      </w:r>
    </w:p>
    <w:p w14:paraId="59161DD2" w14:textId="77777777" w:rsidR="006E67F2" w:rsidRDefault="006E67F2" w:rsidP="001B3739">
      <w:pPr>
        <w:pStyle w:val="af5"/>
        <w:ind w:firstLine="180"/>
        <w:rPr>
          <w:rFonts w:hint="eastAsia"/>
        </w:rPr>
      </w:pPr>
      <w:r>
        <w:rPr>
          <w:rFonts w:eastAsia="Google Sans Text"/>
        </w:rPr>
        <w:t xml:space="preserve">[ ] </w:t>
      </w:r>
      <w:r>
        <w:rPr>
          <w:rFonts w:ascii="ＭＳ 明朝" w:eastAsia="ＭＳ 明朝" w:hAnsi="ＭＳ 明朝" w:cs="ＭＳ 明朝" w:hint="eastAsia"/>
          <w:b/>
        </w:rPr>
        <w:t>感覚の変化</w:t>
      </w:r>
      <w:r>
        <w:rPr>
          <w:rFonts w:eastAsia="Google Sans Text"/>
          <w:b/>
        </w:rPr>
        <w:t>:</w:t>
      </w:r>
      <w:r>
        <w:rPr>
          <w:rFonts w:eastAsia="Google Sans Text"/>
        </w:rPr>
        <w:t xml:space="preserve"> </w:t>
      </w:r>
      <w:r>
        <w:rPr>
          <w:rFonts w:ascii="ＭＳ 明朝" w:eastAsia="ＭＳ 明朝" w:hAnsi="ＭＳ 明朝" w:cs="ＭＳ 明朝" w:hint="eastAsia"/>
        </w:rPr>
        <w:t>プライミング・ルーチンの後、麻痺足が「軽く」、「温かく」、あるいは「長く」感じるか？</w:t>
      </w:r>
    </w:p>
    <w:p w14:paraId="4082EA7D" w14:textId="77777777" w:rsidR="006E67F2" w:rsidRPr="0095367A" w:rsidRDefault="0003642D" w:rsidP="001B3739">
      <w:pPr>
        <w:pStyle w:val="af5"/>
        <w:ind w:firstLine="180"/>
        <w:rPr>
          <w:rFonts w:asciiTheme="majorHAnsi" w:eastAsiaTheme="majorHAnsi" w:hAnsiTheme="majorHAnsi" w:cs="Google Sans"/>
          <w:b/>
          <w:color w:val="000000" w:themeColor="text1"/>
          <w:sz w:val="22"/>
          <w:szCs w:val="28"/>
        </w:rPr>
      </w:pPr>
      <w:r>
        <w:pict w14:anchorId="6B67092F">
          <v:rect id="_x0000_i1033" style="width:0;height:1.5pt" o:hralign="center" o:hrstd="t" o:hr="t" fillcolor="#a0a0a0" stroked="f"/>
        </w:pict>
      </w:r>
      <w:r w:rsidR="006E67F2" w:rsidRPr="0095367A">
        <w:rPr>
          <w:rFonts w:asciiTheme="majorHAnsi" w:eastAsiaTheme="majorHAnsi" w:hAnsiTheme="majorHAnsi" w:cs="Google Sans" w:hint="eastAsia"/>
          <w:b/>
          <w:color w:val="000000" w:themeColor="text1"/>
          <w:sz w:val="22"/>
          <w:szCs w:val="28"/>
        </w:rPr>
        <w:t>フェーズ</w:t>
      </w:r>
      <w:r w:rsidR="006E67F2" w:rsidRPr="0095367A">
        <w:rPr>
          <w:rFonts w:asciiTheme="majorHAnsi" w:eastAsiaTheme="majorHAnsi" w:hAnsiTheme="majorHAnsi" w:cs="Google Sans"/>
          <w:b/>
          <w:color w:val="000000" w:themeColor="text1"/>
          <w:sz w:val="22"/>
          <w:szCs w:val="28"/>
        </w:rPr>
        <w:t xml:space="preserve"> II</w:t>
      </w:r>
      <w:r w:rsidR="006E67F2" w:rsidRPr="0095367A">
        <w:rPr>
          <w:rFonts w:asciiTheme="majorHAnsi" w:eastAsiaTheme="majorHAnsi" w:hAnsiTheme="majorHAnsi" w:cs="Google Sans" w:hint="eastAsia"/>
          <w:b/>
          <w:color w:val="000000" w:themeColor="text1"/>
          <w:sz w:val="22"/>
          <w:szCs w:val="28"/>
        </w:rPr>
        <w:t>：信号の分離（分離運動）</w:t>
      </w:r>
    </w:p>
    <w:p w14:paraId="796A9825" w14:textId="0BD420CD" w:rsidR="006E67F2" w:rsidRDefault="006E67F2" w:rsidP="001B3739">
      <w:pPr>
        <w:pStyle w:val="af5"/>
        <w:ind w:firstLine="181"/>
        <w:rPr>
          <w:rFonts w:eastAsia="Google Sans Text"/>
        </w:rPr>
      </w:pPr>
      <w:r>
        <w:rPr>
          <w:rFonts w:ascii="ＭＳ 明朝" w:eastAsia="ＭＳ 明朝" w:hAnsi="ＭＳ 明朝" w:cs="ＭＳ 明朝" w:hint="eastAsia"/>
          <w:b/>
        </w:rPr>
        <w:t>目的</w:t>
      </w:r>
      <w:r>
        <w:rPr>
          <w:rFonts w:eastAsia="Google Sans Text"/>
          <w:b/>
        </w:rPr>
        <w:t>:</w:t>
      </w:r>
      <w:r>
        <w:rPr>
          <w:rFonts w:eastAsia="Google Sans Text"/>
        </w:rPr>
        <w:t xml:space="preserve"> </w:t>
      </w:r>
      <w:r w:rsidR="00CD0C2A" w:rsidRPr="00CD0C2A">
        <w:rPr>
          <w:rFonts w:ascii="ＭＳ 明朝" w:eastAsia="ＭＳ 明朝" w:hAnsi="ＭＳ 明朝" w:cs="ＭＳ 明朝" w:hint="eastAsia"/>
        </w:rPr>
        <w:t>脳からの筋肉への指令において、力の微調整が効かない「ＯＮかＯＦＦ（全か無か）」の反応や、複数の筋肉が連動してしまう集団発火（シナジー）を食い止めることにより、体幹と四肢の動きを切り離し、体幹を安定させたまま四肢を制御できるようにする。</w:t>
      </w:r>
    </w:p>
    <w:p w14:paraId="095BC260" w14:textId="59F97693" w:rsidR="006E67F2" w:rsidRPr="00F1655A" w:rsidRDefault="006E67F2" w:rsidP="00F1655A">
      <w:pPr>
        <w:pStyle w:val="afb"/>
      </w:pPr>
      <w:r w:rsidRPr="00F1655A">
        <w:rPr>
          <w:rFonts w:hint="eastAsia"/>
        </w:rPr>
        <w:t>ステップ</w:t>
      </w:r>
      <w:r w:rsidRPr="00F1655A">
        <w:t xml:space="preserve"> 1</w:t>
      </w:r>
      <w:r w:rsidRPr="00F1655A">
        <w:rPr>
          <w:rFonts w:hint="eastAsia"/>
        </w:rPr>
        <w:t>：</w:t>
      </w:r>
      <w:r w:rsidR="008B77BC" w:rsidRPr="008B77BC">
        <w:rPr>
          <w:rFonts w:hint="eastAsia"/>
        </w:rPr>
        <w:t>ふくらはぎの</w:t>
      </w:r>
      <w:r w:rsidRPr="00F1655A">
        <w:rPr>
          <w:rFonts w:hint="eastAsia"/>
        </w:rPr>
        <w:t>科学的静的ストレッチ</w:t>
      </w:r>
    </w:p>
    <w:p w14:paraId="203C84F7" w14:textId="18E34CF9" w:rsidR="006E67F2" w:rsidRDefault="006E67F2" w:rsidP="001B3739">
      <w:pPr>
        <w:pStyle w:val="af5"/>
        <w:ind w:firstLine="181"/>
        <w:rPr>
          <w:rFonts w:eastAsia="Google Sans Text"/>
        </w:rPr>
      </w:pPr>
      <w:r w:rsidRPr="005A5A49">
        <w:rPr>
          <w:rFonts w:ascii="ＭＳ 明朝" w:eastAsia="ＭＳ 明朝" w:hAnsi="ＭＳ 明朝" w:cs="ＭＳ 明朝" w:hint="eastAsia"/>
          <w:b/>
          <w:bCs/>
        </w:rPr>
        <w:t>根拠</w:t>
      </w:r>
      <w:r w:rsidRPr="005A5A49">
        <w:rPr>
          <w:rFonts w:eastAsia="Google Sans Text"/>
          <w:b/>
          <w:bCs/>
        </w:rPr>
        <w:t>:</w:t>
      </w:r>
      <w:r>
        <w:rPr>
          <w:rFonts w:eastAsia="Google Sans Text"/>
        </w:rPr>
        <w:t xml:space="preserve"> </w:t>
      </w:r>
      <w:r w:rsidR="00201DFD" w:rsidRPr="00201DFD">
        <w:rPr>
          <w:rFonts w:eastAsia="Google Sans Text"/>
        </w:rPr>
        <w:t>CST</w:t>
      </w:r>
      <w:r w:rsidR="00201DFD" w:rsidRPr="00201DFD">
        <w:rPr>
          <w:rFonts w:ascii="ＭＳ 明朝" w:eastAsia="ＭＳ 明朝" w:hAnsi="ＭＳ 明朝" w:cs="ＭＳ 明朝" w:hint="eastAsia"/>
        </w:rPr>
        <w:t>を関与させるには、まず筋紡錘（筋肉の伸縮を感知するセンサー）が発火（反応）してしまわない範囲まで、機械的に筋肉を伸ばす必要があります。</w:t>
      </w:r>
    </w:p>
    <w:p w14:paraId="4CC5B206" w14:textId="77777777" w:rsidR="006E67F2" w:rsidRPr="00434763" w:rsidRDefault="006E67F2" w:rsidP="001B3739">
      <w:pPr>
        <w:pStyle w:val="af5"/>
        <w:ind w:firstLine="181"/>
        <w:rPr>
          <w:rFonts w:eastAsia="Google Sans Text"/>
          <w:b/>
          <w:bCs/>
        </w:rPr>
      </w:pPr>
      <w:r w:rsidRPr="00434763">
        <w:rPr>
          <w:rFonts w:ascii="ＭＳ 明朝" w:eastAsia="ＭＳ 明朝" w:hAnsi="ＭＳ 明朝" w:cs="ＭＳ 明朝" w:hint="eastAsia"/>
          <w:b/>
          <w:bCs/>
        </w:rPr>
        <w:t>プロトコル</w:t>
      </w:r>
      <w:r w:rsidRPr="00434763">
        <w:rPr>
          <w:rFonts w:eastAsia="Google Sans Text"/>
          <w:b/>
          <w:bCs/>
        </w:rPr>
        <w:t>:</w:t>
      </w:r>
    </w:p>
    <w:p w14:paraId="574B7628" w14:textId="73532F50" w:rsidR="006E67F2" w:rsidRDefault="006E67F2" w:rsidP="008034D3">
      <w:pPr>
        <w:pStyle w:val="af5"/>
        <w:numPr>
          <w:ilvl w:val="0"/>
          <w:numId w:val="12"/>
        </w:numPr>
        <w:ind w:firstLineChars="0"/>
        <w:rPr>
          <w:rFonts w:hint="eastAsia"/>
        </w:rPr>
      </w:pPr>
      <w:r>
        <w:rPr>
          <w:rFonts w:ascii="ＭＳ 明朝" w:eastAsia="ＭＳ 明朝" w:hAnsi="ＭＳ 明朝" w:cs="ＭＳ 明朝" w:hint="eastAsia"/>
          <w:b/>
        </w:rPr>
        <w:t>時間</w:t>
      </w:r>
      <w:r>
        <w:rPr>
          <w:rFonts w:eastAsia="Google Sans Text"/>
          <w:b/>
        </w:rPr>
        <w:t>:</w:t>
      </w:r>
      <w:r>
        <w:rPr>
          <w:rFonts w:eastAsia="Google Sans Text"/>
        </w:rPr>
        <w:t xml:space="preserve"> 1</w:t>
      </w:r>
      <w:r>
        <w:rPr>
          <w:rFonts w:ascii="ＭＳ 明朝" w:eastAsia="ＭＳ 明朝" w:hAnsi="ＭＳ 明朝" w:cs="ＭＳ 明朝" w:hint="eastAsia"/>
        </w:rPr>
        <w:t>回につき</w:t>
      </w:r>
      <w:r>
        <w:rPr>
          <w:rFonts w:ascii="ＭＳ 明朝" w:eastAsia="ＭＳ 明朝" w:hAnsi="ＭＳ 明朝" w:cs="ＭＳ 明朝" w:hint="eastAsia"/>
          <w:b/>
        </w:rPr>
        <w:t>最低</w:t>
      </w:r>
      <w:r>
        <w:rPr>
          <w:rFonts w:eastAsia="Google Sans Text"/>
          <w:b/>
        </w:rPr>
        <w:t>60</w:t>
      </w:r>
      <w:r>
        <w:rPr>
          <w:rFonts w:ascii="ＭＳ 明朝" w:eastAsia="ＭＳ 明朝" w:hAnsi="ＭＳ 明朝" w:cs="ＭＳ 明朝" w:hint="eastAsia"/>
          <w:b/>
        </w:rPr>
        <w:t>秒間</w:t>
      </w:r>
      <w:r>
        <w:rPr>
          <w:rFonts w:ascii="ＭＳ 明朝" w:eastAsia="ＭＳ 明朝" w:hAnsi="ＭＳ 明朝" w:cs="ＭＳ 明朝" w:hint="eastAsia"/>
        </w:rPr>
        <w:t>。</w:t>
      </w:r>
      <w:r w:rsidR="00A93653" w:rsidRPr="00A93653">
        <w:rPr>
          <w:rFonts w:ascii="ＭＳ 明朝" w:eastAsia="ＭＳ 明朝" w:hAnsi="ＭＳ 明朝" w:cs="ＭＳ 明朝" w:hint="eastAsia"/>
        </w:rPr>
        <w:t>筋肉のコラーゲン繊維の応力緩和（伸びて馴染んだ状態）</w:t>
      </w:r>
      <w:r w:rsidR="00B26E6F">
        <w:rPr>
          <w:rFonts w:ascii="ＭＳ 明朝" w:eastAsia="ＭＳ 明朝" w:hAnsi="ＭＳ 明朝" w:cs="ＭＳ 明朝" w:hint="eastAsia"/>
        </w:rPr>
        <w:t>には時間がかかります。</w:t>
      </w:r>
      <w:r w:rsidR="00105A70">
        <w:rPr>
          <w:rFonts w:ascii="ＭＳ 明朝" w:eastAsia="ＭＳ 明朝" w:hAnsi="ＭＳ 明朝" w:cs="ＭＳ 明朝" w:hint="eastAsia"/>
        </w:rPr>
        <w:t>このため、</w:t>
      </w:r>
      <w:r>
        <w:rPr>
          <w:rFonts w:eastAsia="Google Sans Text"/>
        </w:rPr>
        <w:t>30</w:t>
      </w:r>
      <w:r>
        <w:rPr>
          <w:rFonts w:ascii="ＭＳ 明朝" w:eastAsia="ＭＳ 明朝" w:hAnsi="ＭＳ 明朝" w:cs="ＭＳ 明朝" w:hint="eastAsia"/>
        </w:rPr>
        <w:t>秒未満のストレッチでは、脳卒中患者の痙縮反射の興奮性を低下させるのに不十分であるという研究結果があります</w:t>
      </w:r>
      <w:r>
        <w:rPr>
          <w:rFonts w:eastAsia="Google Sans Text"/>
          <w:color w:val="444746"/>
          <w:szCs w:val="24"/>
          <w:vertAlign w:val="superscript"/>
        </w:rPr>
        <w:t>26</w:t>
      </w:r>
      <w:r>
        <w:rPr>
          <w:rFonts w:ascii="ＭＳ 明朝" w:eastAsia="ＭＳ 明朝" w:hAnsi="ＭＳ 明朝" w:cs="ＭＳ 明朝" w:hint="eastAsia"/>
        </w:rPr>
        <w:t>。</w:t>
      </w:r>
    </w:p>
    <w:p w14:paraId="0500BE8B" w14:textId="77777777" w:rsidR="006E67F2" w:rsidRDefault="006E67F2" w:rsidP="008034D3">
      <w:pPr>
        <w:pStyle w:val="af5"/>
        <w:numPr>
          <w:ilvl w:val="0"/>
          <w:numId w:val="12"/>
        </w:numPr>
        <w:ind w:firstLineChars="0"/>
        <w:rPr>
          <w:rFonts w:hint="eastAsia"/>
        </w:rPr>
      </w:pPr>
      <w:r>
        <w:rPr>
          <w:rFonts w:ascii="ＭＳ 明朝" w:eastAsia="ＭＳ 明朝" w:hAnsi="ＭＳ 明朝" w:cs="ＭＳ 明朝" w:hint="eastAsia"/>
          <w:b/>
        </w:rPr>
        <w:t>セット数</w:t>
      </w:r>
      <w:r>
        <w:rPr>
          <w:rFonts w:eastAsia="Google Sans Text"/>
          <w:b/>
        </w:rPr>
        <w:t>:</w:t>
      </w:r>
      <w:r>
        <w:rPr>
          <w:rFonts w:eastAsia="Google Sans Text"/>
        </w:rPr>
        <w:t xml:space="preserve"> 3</w:t>
      </w:r>
      <w:r>
        <w:rPr>
          <w:rFonts w:ascii="ＭＳ 明朝" w:eastAsia="ＭＳ 明朝" w:hAnsi="ＭＳ 明朝" w:cs="ＭＳ 明朝" w:hint="eastAsia"/>
        </w:rPr>
        <w:t>セット。</w:t>
      </w:r>
    </w:p>
    <w:p w14:paraId="089A7E17" w14:textId="4A8AB82F" w:rsidR="006E67F2" w:rsidRDefault="006E67F2" w:rsidP="008034D3">
      <w:pPr>
        <w:pStyle w:val="af5"/>
        <w:numPr>
          <w:ilvl w:val="0"/>
          <w:numId w:val="12"/>
        </w:numPr>
        <w:ind w:firstLineChars="0"/>
        <w:rPr>
          <w:rFonts w:hint="eastAsia"/>
        </w:rPr>
      </w:pPr>
      <w:r>
        <w:rPr>
          <w:rFonts w:ascii="ＭＳ 明朝" w:eastAsia="ＭＳ 明朝" w:hAnsi="ＭＳ 明朝" w:cs="ＭＳ 明朝" w:hint="eastAsia"/>
          <w:b/>
        </w:rPr>
        <w:t>強度</w:t>
      </w:r>
      <w:r>
        <w:rPr>
          <w:rFonts w:eastAsia="Google Sans Text"/>
          <w:b/>
        </w:rPr>
        <w:t>:</w:t>
      </w:r>
      <w:r>
        <w:rPr>
          <w:rFonts w:eastAsia="Google Sans Text"/>
        </w:rPr>
        <w:t xml:space="preserve"> </w:t>
      </w:r>
      <w:r>
        <w:rPr>
          <w:rFonts w:ascii="ＭＳ 明朝" w:eastAsia="ＭＳ 明朝" w:hAnsi="ＭＳ 明朝" w:cs="ＭＳ 明朝" w:hint="eastAsia"/>
        </w:rPr>
        <w:t>不快感スケールで</w:t>
      </w:r>
      <w:r>
        <w:rPr>
          <w:rFonts w:eastAsia="Google Sans Text"/>
        </w:rPr>
        <w:t>4/10</w:t>
      </w:r>
      <w:r>
        <w:rPr>
          <w:rFonts w:ascii="ＭＳ 明朝" w:eastAsia="ＭＳ 明朝" w:hAnsi="ＭＳ 明朝" w:cs="ＭＳ 明朝" w:hint="eastAsia"/>
        </w:rPr>
        <w:t>。「心地よい張り</w:t>
      </w:r>
      <w:r w:rsidR="008F4C75" w:rsidRPr="008F4C75">
        <w:rPr>
          <w:rFonts w:ascii="ＭＳ 明朝" w:eastAsia="ＭＳ 明朝" w:hAnsi="ＭＳ 明朝" w:cs="ＭＳ 明朝" w:hint="eastAsia"/>
        </w:rPr>
        <w:t>（痛いけど、容易に我慢できる程度）</w:t>
      </w:r>
      <w:r>
        <w:rPr>
          <w:rFonts w:ascii="ＭＳ 明朝" w:eastAsia="ＭＳ 明朝" w:hAnsi="ＭＳ 明朝" w:cs="ＭＳ 明朝" w:hint="eastAsia"/>
        </w:rPr>
        <w:t>」。</w:t>
      </w:r>
    </w:p>
    <w:p w14:paraId="29E3F68C" w14:textId="77777777" w:rsidR="006E67F2" w:rsidRDefault="006E67F2" w:rsidP="008034D3">
      <w:pPr>
        <w:pStyle w:val="af5"/>
        <w:numPr>
          <w:ilvl w:val="0"/>
          <w:numId w:val="12"/>
        </w:numPr>
        <w:ind w:firstLineChars="0"/>
        <w:rPr>
          <w:rFonts w:hint="eastAsia"/>
        </w:rPr>
      </w:pPr>
      <w:r>
        <w:rPr>
          <w:rFonts w:ascii="ＭＳ 明朝" w:eastAsia="ＭＳ 明朝" w:hAnsi="ＭＳ 明朝" w:cs="ＭＳ 明朝" w:hint="eastAsia"/>
          <w:b/>
        </w:rPr>
        <w:t>テクニック（ふくらはぎ）</w:t>
      </w:r>
      <w:r>
        <w:rPr>
          <w:rFonts w:eastAsia="Google Sans Text"/>
          <w:b/>
        </w:rPr>
        <w:t>:</w:t>
      </w:r>
      <w:r>
        <w:rPr>
          <w:rFonts w:eastAsia="Google Sans Text"/>
        </w:rPr>
        <w:t xml:space="preserve"> </w:t>
      </w:r>
      <w:r>
        <w:rPr>
          <w:rFonts w:ascii="ＭＳ 明朝" w:eastAsia="ＭＳ 明朝" w:hAnsi="ＭＳ 明朝" w:cs="ＭＳ 明朝" w:hint="eastAsia"/>
        </w:rPr>
        <w:t>タオルや傾斜台を使用します。膝を伸ばして腓腹筋を、膝を曲げてヒラメ筋をターゲットにします。</w:t>
      </w:r>
    </w:p>
    <w:p w14:paraId="2976298F" w14:textId="06499890" w:rsidR="006E67F2" w:rsidRDefault="006E67F2" w:rsidP="008034D3">
      <w:pPr>
        <w:pStyle w:val="af5"/>
        <w:numPr>
          <w:ilvl w:val="0"/>
          <w:numId w:val="12"/>
        </w:numPr>
        <w:ind w:firstLineChars="0"/>
        <w:rPr>
          <w:rFonts w:hint="eastAsia"/>
        </w:rPr>
      </w:pPr>
      <w:r>
        <w:rPr>
          <w:rFonts w:ascii="ＭＳ 明朝" w:eastAsia="ＭＳ 明朝" w:hAnsi="ＭＳ 明朝" w:cs="ＭＳ 明朝" w:hint="eastAsia"/>
          <w:b/>
        </w:rPr>
        <w:t>安全上の注意</w:t>
      </w:r>
      <w:r>
        <w:rPr>
          <w:rFonts w:eastAsia="Google Sans Text"/>
          <w:b/>
        </w:rPr>
        <w:t>:</w:t>
      </w:r>
      <w:r>
        <w:rPr>
          <w:rFonts w:eastAsia="Google Sans Text"/>
        </w:rPr>
        <w:t xml:space="preserve"> </w:t>
      </w:r>
      <w:r>
        <w:rPr>
          <w:rFonts w:ascii="ＭＳ 明朝" w:eastAsia="ＭＳ 明朝" w:hAnsi="ＭＳ 明朝" w:cs="ＭＳ 明朝" w:hint="eastAsia"/>
        </w:rPr>
        <w:t>バウンシング（反動をつけるストレッチ）は</w:t>
      </w:r>
      <w:r>
        <w:rPr>
          <w:rFonts w:ascii="ＭＳ 明朝" w:eastAsia="ＭＳ 明朝" w:hAnsi="ＭＳ 明朝" w:cs="ＭＳ 明朝" w:hint="eastAsia"/>
        </w:rPr>
        <w:lastRenderedPageBreak/>
        <w:t>禁止です。伸張反射</w:t>
      </w:r>
      <w:r w:rsidR="008F4C75">
        <w:rPr>
          <w:rFonts w:ascii="ＭＳ 明朝" w:eastAsia="ＭＳ 明朝" w:hAnsi="ＭＳ 明朝" w:cs="ＭＳ 明朝" w:hint="eastAsia"/>
        </w:rPr>
        <w:t>が</w:t>
      </w:r>
      <w:r>
        <w:rPr>
          <w:rFonts w:ascii="ＭＳ 明朝" w:eastAsia="ＭＳ 明朝" w:hAnsi="ＭＳ 明朝" w:cs="ＭＳ 明朝" w:hint="eastAsia"/>
        </w:rPr>
        <w:t>誘発</w:t>
      </w:r>
      <w:r w:rsidR="00105A70">
        <w:rPr>
          <w:rFonts w:ascii="ＭＳ 明朝" w:eastAsia="ＭＳ 明朝" w:hAnsi="ＭＳ 明朝" w:cs="ＭＳ 明朝" w:hint="eastAsia"/>
        </w:rPr>
        <w:t>されてしまいます</w:t>
      </w:r>
      <w:r>
        <w:rPr>
          <w:rFonts w:ascii="ＭＳ 明朝" w:eastAsia="ＭＳ 明朝" w:hAnsi="ＭＳ 明朝" w:cs="ＭＳ 明朝" w:hint="eastAsia"/>
        </w:rPr>
        <w:t>。</w:t>
      </w:r>
    </w:p>
    <w:p w14:paraId="35251E7A" w14:textId="77777777" w:rsidR="006E67F2" w:rsidRPr="005A5A49" w:rsidRDefault="006E67F2" w:rsidP="005A5A49">
      <w:pPr>
        <w:pStyle w:val="afb"/>
      </w:pPr>
      <w:r w:rsidRPr="005A5A49">
        <w:rPr>
          <w:rFonts w:hint="eastAsia"/>
        </w:rPr>
        <w:t>ステップ</w:t>
      </w:r>
      <w:r w:rsidRPr="005A5A49">
        <w:t xml:space="preserve"> 2</w:t>
      </w:r>
      <w:r w:rsidRPr="005A5A49">
        <w:rPr>
          <w:rFonts w:hint="eastAsia"/>
        </w:rPr>
        <w:t>：デッドバグ（体幹と四肢の分離）</w:t>
      </w:r>
    </w:p>
    <w:p w14:paraId="6C0F0BC1" w14:textId="77777777" w:rsidR="006E67F2" w:rsidRDefault="006E67F2" w:rsidP="001B3739">
      <w:pPr>
        <w:pStyle w:val="af5"/>
        <w:ind w:firstLine="180"/>
        <w:rPr>
          <w:rFonts w:eastAsia="Google Sans Text"/>
        </w:rPr>
      </w:pPr>
      <w:r>
        <w:rPr>
          <w:rFonts w:ascii="ＭＳ 明朝" w:eastAsia="ＭＳ 明朝" w:hAnsi="ＭＳ 明朝" w:cs="ＭＳ 明朝" w:hint="eastAsia"/>
        </w:rPr>
        <w:t>神経学</w:t>
      </w:r>
      <w:r>
        <w:rPr>
          <w:rFonts w:eastAsia="Google Sans Text"/>
        </w:rPr>
        <w:t xml:space="preserve">: </w:t>
      </w:r>
      <w:r>
        <w:rPr>
          <w:rFonts w:ascii="ＭＳ 明朝" w:eastAsia="ＭＳ 明朝" w:hAnsi="ＭＳ 明朝" w:cs="ＭＳ 明朝" w:hint="eastAsia"/>
        </w:rPr>
        <w:t>このエクササイズは、体幹を安定（</w:t>
      </w:r>
      <w:r>
        <w:rPr>
          <w:rFonts w:eastAsia="Google Sans Text"/>
        </w:rPr>
        <w:t>IAP</w:t>
      </w:r>
      <w:r>
        <w:rPr>
          <w:rFonts w:ascii="ＭＳ 明朝" w:eastAsia="ＭＳ 明朝" w:hAnsi="ＭＳ 明朝" w:cs="ＭＳ 明朝" w:hint="eastAsia"/>
        </w:rPr>
        <w:t>）させたまま四肢を動かす（</w:t>
      </w:r>
      <w:r>
        <w:rPr>
          <w:rFonts w:eastAsia="Google Sans Text"/>
        </w:rPr>
        <w:t>CST/RST</w:t>
      </w:r>
      <w:r>
        <w:rPr>
          <w:rFonts w:ascii="ＭＳ 明朝" w:eastAsia="ＭＳ 明朝" w:hAnsi="ＭＳ 明朝" w:cs="ＭＳ 明朝" w:hint="eastAsia"/>
        </w:rPr>
        <w:t>）という課題を脳に与えます。安定性を</w:t>
      </w:r>
      <w:r>
        <w:rPr>
          <w:rFonts w:eastAsia="Google Sans Text"/>
        </w:rPr>
        <w:t>RST</w:t>
      </w:r>
      <w:r>
        <w:rPr>
          <w:rFonts w:ascii="ＭＳ 明朝" w:eastAsia="ＭＳ 明朝" w:hAnsi="ＭＳ 明朝" w:cs="ＭＳ 明朝" w:hint="eastAsia"/>
        </w:rPr>
        <w:t>に依存するパターンを断ち切ります。</w:t>
      </w:r>
    </w:p>
    <w:p w14:paraId="1842D85D" w14:textId="77777777" w:rsidR="006E67F2" w:rsidRPr="00434763" w:rsidRDefault="006E67F2" w:rsidP="001B3739">
      <w:pPr>
        <w:pStyle w:val="af5"/>
        <w:ind w:firstLine="181"/>
        <w:rPr>
          <w:rFonts w:eastAsia="Google Sans Text"/>
          <w:b/>
          <w:bCs/>
        </w:rPr>
      </w:pPr>
      <w:r w:rsidRPr="00434763">
        <w:rPr>
          <w:rFonts w:ascii="ＭＳ 明朝" w:eastAsia="ＭＳ 明朝" w:hAnsi="ＭＳ 明朝" w:cs="ＭＳ 明朝" w:hint="eastAsia"/>
          <w:b/>
          <w:bCs/>
        </w:rPr>
        <w:t>アクション</w:t>
      </w:r>
      <w:r w:rsidRPr="00434763">
        <w:rPr>
          <w:rFonts w:eastAsia="Google Sans Text"/>
          <w:b/>
          <w:bCs/>
        </w:rPr>
        <w:t>:</w:t>
      </w:r>
    </w:p>
    <w:p w14:paraId="577314F7" w14:textId="77777777" w:rsidR="006E67F2" w:rsidRDefault="006E67F2" w:rsidP="008034D3">
      <w:pPr>
        <w:pStyle w:val="af5"/>
        <w:numPr>
          <w:ilvl w:val="0"/>
          <w:numId w:val="13"/>
        </w:numPr>
        <w:ind w:left="709" w:firstLineChars="0"/>
        <w:rPr>
          <w:rFonts w:hint="eastAsia"/>
        </w:rPr>
      </w:pPr>
      <w:r>
        <w:rPr>
          <w:rFonts w:ascii="ＭＳ 明朝" w:eastAsia="ＭＳ 明朝" w:hAnsi="ＭＳ 明朝" w:cs="ＭＳ 明朝" w:hint="eastAsia"/>
        </w:rPr>
        <w:t>フェーズ</w:t>
      </w:r>
      <w:r>
        <w:rPr>
          <w:rFonts w:eastAsia="Google Sans Text"/>
        </w:rPr>
        <w:t xml:space="preserve"> I </w:t>
      </w:r>
      <w:r>
        <w:rPr>
          <w:rFonts w:ascii="ＭＳ 明朝" w:eastAsia="ＭＳ 明朝" w:hAnsi="ＭＳ 明朝" w:cs="ＭＳ 明朝" w:hint="eastAsia"/>
        </w:rPr>
        <w:t>で確立した</w:t>
      </w:r>
      <w:r>
        <w:rPr>
          <w:rFonts w:eastAsia="Google Sans Text"/>
        </w:rPr>
        <w:t>IAP</w:t>
      </w:r>
      <w:r>
        <w:rPr>
          <w:rFonts w:ascii="ＭＳ 明朝" w:eastAsia="ＭＳ 明朝" w:hAnsi="ＭＳ 明朝" w:cs="ＭＳ 明朝" w:hint="eastAsia"/>
        </w:rPr>
        <w:t>を維持して仰向けになります。</w:t>
      </w:r>
    </w:p>
    <w:p w14:paraId="74F835DF" w14:textId="77777777" w:rsidR="006E67F2" w:rsidRDefault="006E67F2" w:rsidP="008034D3">
      <w:pPr>
        <w:pStyle w:val="af5"/>
        <w:numPr>
          <w:ilvl w:val="0"/>
          <w:numId w:val="13"/>
        </w:numPr>
        <w:ind w:left="709" w:firstLineChars="0"/>
        <w:rPr>
          <w:rFonts w:hint="eastAsia"/>
        </w:rPr>
      </w:pPr>
      <w:r>
        <w:rPr>
          <w:rFonts w:ascii="ＭＳ 明朝" w:eastAsia="ＭＳ 明朝" w:hAnsi="ＭＳ 明朝" w:cs="ＭＳ 明朝" w:hint="eastAsia"/>
          <w:b/>
        </w:rPr>
        <w:t>テスト</w:t>
      </w:r>
      <w:r>
        <w:rPr>
          <w:rFonts w:eastAsia="Google Sans Text"/>
          <w:b/>
        </w:rPr>
        <w:t>:</w:t>
      </w:r>
      <w:r>
        <w:rPr>
          <w:rFonts w:eastAsia="Google Sans Text"/>
        </w:rPr>
        <w:t xml:space="preserve"> </w:t>
      </w:r>
      <w:r>
        <w:rPr>
          <w:rFonts w:ascii="ＭＳ 明朝" w:eastAsia="ＭＳ 明朝" w:hAnsi="ＭＳ 明朝" w:cs="ＭＳ 明朝" w:hint="eastAsia"/>
          <w:i/>
          <w:iCs/>
        </w:rPr>
        <w:t>良い方の</w:t>
      </w:r>
      <w:r>
        <w:rPr>
          <w:rFonts w:ascii="ＭＳ 明朝" w:eastAsia="ＭＳ 明朝" w:hAnsi="ＭＳ 明朝" w:cs="ＭＳ 明朝" w:hint="eastAsia"/>
        </w:rPr>
        <w:t>足を床から数センチゆっくりと持ち上げます。</w:t>
      </w:r>
    </w:p>
    <w:p w14:paraId="7137ACA9" w14:textId="77777777" w:rsidR="006E67F2" w:rsidRDefault="006E67F2" w:rsidP="008034D3">
      <w:pPr>
        <w:pStyle w:val="af5"/>
        <w:numPr>
          <w:ilvl w:val="0"/>
          <w:numId w:val="13"/>
        </w:numPr>
        <w:ind w:left="709" w:firstLineChars="0"/>
        <w:rPr>
          <w:rFonts w:hint="eastAsia"/>
        </w:rPr>
      </w:pPr>
      <w:r>
        <w:rPr>
          <w:rFonts w:ascii="ＭＳ 明朝" w:eastAsia="ＭＳ 明朝" w:hAnsi="ＭＳ 明朝" w:cs="ＭＳ 明朝" w:hint="eastAsia"/>
          <w:b/>
        </w:rPr>
        <w:t>観察</w:t>
      </w:r>
      <w:r>
        <w:rPr>
          <w:rFonts w:eastAsia="Google Sans Text"/>
          <w:b/>
        </w:rPr>
        <w:t>:</w:t>
      </w:r>
      <w:r>
        <w:rPr>
          <w:rFonts w:eastAsia="Google Sans Text"/>
        </w:rPr>
        <w:t xml:space="preserve"> </w:t>
      </w:r>
      <w:r>
        <w:rPr>
          <w:rFonts w:ascii="ＭＳ 明朝" w:eastAsia="ＭＳ 明朝" w:hAnsi="ＭＳ 明朝" w:cs="ＭＳ 明朝" w:hint="eastAsia"/>
          <w:i/>
          <w:iCs/>
        </w:rPr>
        <w:t>麻痺側の</w:t>
      </w:r>
      <w:r>
        <w:rPr>
          <w:rFonts w:ascii="ＭＳ 明朝" w:eastAsia="ＭＳ 明朝" w:hAnsi="ＭＳ 明朝" w:cs="ＭＳ 明朝" w:hint="eastAsia"/>
        </w:rPr>
        <w:t>足が瞬時に丸まったり、内反したり、硬くなったりしませんか？（これが連合反応です）。</w:t>
      </w:r>
    </w:p>
    <w:p w14:paraId="7FE7CAF3" w14:textId="77777777" w:rsidR="006E67F2" w:rsidRDefault="006E67F2" w:rsidP="008034D3">
      <w:pPr>
        <w:pStyle w:val="af5"/>
        <w:numPr>
          <w:ilvl w:val="0"/>
          <w:numId w:val="13"/>
        </w:numPr>
        <w:ind w:left="709" w:firstLineChars="0"/>
        <w:rPr>
          <w:rFonts w:hint="eastAsia"/>
        </w:rPr>
      </w:pPr>
      <w:r>
        <w:rPr>
          <w:rFonts w:ascii="ＭＳ 明朝" w:eastAsia="ＭＳ 明朝" w:hAnsi="ＭＳ 明朝" w:cs="ＭＳ 明朝" w:hint="eastAsia"/>
          <w:b/>
        </w:rPr>
        <w:t>修正</w:t>
      </w:r>
      <w:r>
        <w:rPr>
          <w:rFonts w:eastAsia="Google Sans Text"/>
          <w:b/>
        </w:rPr>
        <w:t>:</w:t>
      </w:r>
      <w:r>
        <w:rPr>
          <w:rFonts w:eastAsia="Google Sans Text"/>
        </w:rPr>
        <w:t xml:space="preserve"> </w:t>
      </w:r>
      <w:r>
        <w:rPr>
          <w:rFonts w:ascii="ＭＳ 明朝" w:eastAsia="ＭＳ 明朝" w:hAnsi="ＭＳ 明朝" w:cs="ＭＳ 明朝" w:hint="eastAsia"/>
        </w:rPr>
        <w:t>もし麻痺足が反応するなら、負荷が高すぎます。中止してください。</w:t>
      </w:r>
      <w:r>
        <w:rPr>
          <w:rFonts w:eastAsia="Google Sans Text"/>
        </w:rPr>
        <w:t>IAP</w:t>
      </w:r>
      <w:r>
        <w:rPr>
          <w:rFonts w:ascii="ＭＳ 明朝" w:eastAsia="ＭＳ 明朝" w:hAnsi="ＭＳ 明朝" w:cs="ＭＳ 明朝" w:hint="eastAsia"/>
        </w:rPr>
        <w:t>をリセットします。足を完全に上げるのではなく、単に良い方のかかとの重さを抜くだけにしてみてください。</w:t>
      </w:r>
    </w:p>
    <w:p w14:paraId="7A61BA58" w14:textId="77777777" w:rsidR="006E67F2" w:rsidRDefault="006E67F2" w:rsidP="008034D3">
      <w:pPr>
        <w:pStyle w:val="af5"/>
        <w:numPr>
          <w:ilvl w:val="0"/>
          <w:numId w:val="13"/>
        </w:numPr>
        <w:ind w:left="709" w:firstLineChars="0"/>
        <w:rPr>
          <w:rFonts w:hint="eastAsia"/>
        </w:rPr>
      </w:pPr>
      <w:r>
        <w:rPr>
          <w:rFonts w:ascii="ＭＳ 明朝" w:eastAsia="ＭＳ 明朝" w:hAnsi="ＭＳ 明朝" w:cs="ＭＳ 明朝" w:hint="eastAsia"/>
          <w:b/>
        </w:rPr>
        <w:t>ゴール</w:t>
      </w:r>
      <w:r>
        <w:rPr>
          <w:rFonts w:eastAsia="Google Sans Text"/>
          <w:b/>
        </w:rPr>
        <w:t>:</w:t>
      </w:r>
      <w:r>
        <w:rPr>
          <w:rFonts w:eastAsia="Google Sans Text"/>
        </w:rPr>
        <w:t xml:space="preserve"> </w:t>
      </w:r>
      <w:r>
        <w:rPr>
          <w:rFonts w:ascii="ＭＳ 明朝" w:eastAsia="ＭＳ 明朝" w:hAnsi="ＭＳ 明朝" w:cs="ＭＳ 明朝" w:hint="eastAsia"/>
        </w:rPr>
        <w:t>麻痺側の緊張を</w:t>
      </w:r>
      <w:r>
        <w:rPr>
          <w:rFonts w:ascii="ＭＳ 明朝" w:eastAsia="ＭＳ 明朝" w:hAnsi="ＭＳ 明朝" w:cs="ＭＳ 明朝" w:hint="eastAsia"/>
          <w:i/>
          <w:iCs/>
        </w:rPr>
        <w:t>全く</w:t>
      </w:r>
      <w:r>
        <w:rPr>
          <w:rFonts w:ascii="ＭＳ 明朝" w:eastAsia="ＭＳ 明朝" w:hAnsi="ＭＳ 明朝" w:cs="ＭＳ 明朝" w:hint="eastAsia"/>
        </w:rPr>
        <w:t>高めることなく、良い方の手足を動かせること。</w:t>
      </w:r>
    </w:p>
    <w:p w14:paraId="1236BBBB" w14:textId="77777777" w:rsidR="006E67F2" w:rsidRPr="00434763" w:rsidRDefault="006E67F2" w:rsidP="00434763">
      <w:pPr>
        <w:pStyle w:val="af9"/>
        <w:spacing w:after="120"/>
      </w:pPr>
      <w:r w:rsidRPr="00434763">
        <w:rPr>
          <w:rFonts w:hint="eastAsia"/>
        </w:rPr>
        <w:t>【フェーズ</w:t>
      </w:r>
      <w:r w:rsidRPr="00434763">
        <w:t xml:space="preserve"> II </w:t>
      </w:r>
      <w:r w:rsidRPr="00434763">
        <w:rPr>
          <w:rFonts w:hint="eastAsia"/>
        </w:rPr>
        <w:t>チェックポイント（合格基準）】</w:t>
      </w:r>
    </w:p>
    <w:p w14:paraId="58CCAEDA" w14:textId="77777777" w:rsidR="006E67F2" w:rsidRDefault="006E67F2" w:rsidP="001B3739">
      <w:pPr>
        <w:pStyle w:val="af5"/>
        <w:ind w:firstLine="180"/>
        <w:rPr>
          <w:rFonts w:hint="eastAsia"/>
        </w:rPr>
      </w:pPr>
      <w:r>
        <w:rPr>
          <w:rFonts w:eastAsia="Google Sans Text"/>
        </w:rPr>
        <w:t xml:space="preserve">[ ] </w:t>
      </w:r>
      <w:r>
        <w:rPr>
          <w:rFonts w:ascii="ＭＳ 明朝" w:eastAsia="ＭＳ 明朝" w:hAnsi="ＭＳ 明朝" w:cs="ＭＳ 明朝" w:hint="eastAsia"/>
          <w:b/>
        </w:rPr>
        <w:t>可動域</w:t>
      </w:r>
      <w:r>
        <w:rPr>
          <w:rFonts w:eastAsia="Google Sans Text"/>
          <w:b/>
        </w:rPr>
        <w:t>:</w:t>
      </w:r>
      <w:r>
        <w:rPr>
          <w:rFonts w:eastAsia="Google Sans Text"/>
        </w:rPr>
        <w:t xml:space="preserve"> </w:t>
      </w:r>
      <w:r>
        <w:rPr>
          <w:rFonts w:ascii="ＭＳ 明朝" w:eastAsia="ＭＳ 明朝" w:hAnsi="ＭＳ 明朝" w:cs="ＭＳ 明朝" w:hint="eastAsia"/>
        </w:rPr>
        <w:t>鋭い痛みや硬い機械的なブロックなしに、他動的に麻痺足首を中間位（</w:t>
      </w:r>
      <w:r>
        <w:rPr>
          <w:rFonts w:eastAsia="Google Sans Text"/>
        </w:rPr>
        <w:t>90</w:t>
      </w:r>
      <w:r>
        <w:rPr>
          <w:rFonts w:ascii="ＭＳ 明朝" w:eastAsia="ＭＳ 明朝" w:hAnsi="ＭＳ 明朝" w:cs="ＭＳ 明朝" w:hint="eastAsia"/>
        </w:rPr>
        <w:t>度）まで持ってこれるか？</w:t>
      </w:r>
    </w:p>
    <w:p w14:paraId="3F5CCAB2" w14:textId="77777777" w:rsidR="006E67F2" w:rsidRDefault="006E67F2" w:rsidP="001B3739">
      <w:pPr>
        <w:pStyle w:val="af5"/>
        <w:ind w:firstLine="180"/>
        <w:rPr>
          <w:rFonts w:hint="eastAsia"/>
        </w:rPr>
      </w:pPr>
      <w:r>
        <w:rPr>
          <w:rFonts w:eastAsia="Google Sans Text"/>
        </w:rPr>
        <w:t xml:space="preserve">[ ] </w:t>
      </w:r>
      <w:r>
        <w:rPr>
          <w:rFonts w:ascii="ＭＳ 明朝" w:eastAsia="ＭＳ 明朝" w:hAnsi="ＭＳ 明朝" w:cs="ＭＳ 明朝" w:hint="eastAsia"/>
          <w:b/>
        </w:rPr>
        <w:t>分離</w:t>
      </w:r>
      <w:r>
        <w:rPr>
          <w:rFonts w:eastAsia="Google Sans Text"/>
          <w:b/>
        </w:rPr>
        <w:t>:</w:t>
      </w:r>
      <w:r>
        <w:rPr>
          <w:rFonts w:eastAsia="Google Sans Text"/>
        </w:rPr>
        <w:t xml:space="preserve"> </w:t>
      </w:r>
      <w:r>
        <w:rPr>
          <w:rFonts w:ascii="ＭＳ 明朝" w:eastAsia="ＭＳ 明朝" w:hAnsi="ＭＳ 明朝" w:cs="ＭＳ 明朝" w:hint="eastAsia"/>
        </w:rPr>
        <w:t>麻痺足が丸まったり腰が反ったりすることなく、デッドバグ（良い方の足上げ）ができるか？</w:t>
      </w:r>
    </w:p>
    <w:p w14:paraId="65D8DEE9" w14:textId="77777777" w:rsidR="006E67F2" w:rsidRDefault="006E67F2" w:rsidP="001B3739">
      <w:pPr>
        <w:pStyle w:val="af5"/>
        <w:ind w:firstLine="180"/>
        <w:rPr>
          <w:rFonts w:hint="eastAsia"/>
        </w:rPr>
      </w:pPr>
      <w:r>
        <w:rPr>
          <w:rFonts w:eastAsia="Google Sans Text"/>
        </w:rPr>
        <w:t xml:space="preserve">[ ] </w:t>
      </w:r>
      <w:r>
        <w:rPr>
          <w:rFonts w:ascii="ＭＳ 明朝" w:eastAsia="ＭＳ 明朝" w:hAnsi="ＭＳ 明朝" w:cs="ＭＳ 明朝" w:hint="eastAsia"/>
          <w:b/>
        </w:rPr>
        <w:t>分節的動作</w:t>
      </w:r>
      <w:r>
        <w:rPr>
          <w:rFonts w:eastAsia="Google Sans Text"/>
          <w:b/>
        </w:rPr>
        <w:t>:</w:t>
      </w:r>
      <w:r>
        <w:rPr>
          <w:rFonts w:eastAsia="Google Sans Text"/>
        </w:rPr>
        <w:t xml:space="preserve"> </w:t>
      </w:r>
      <w:r>
        <w:rPr>
          <w:rFonts w:ascii="ＭＳ 明朝" w:eastAsia="ＭＳ 明朝" w:hAnsi="ＭＳ 明朝" w:cs="ＭＳ 明朝" w:hint="eastAsia"/>
        </w:rPr>
        <w:t>丸太のように転がるのではなく、肩から先に動き、次に腰がついてくるような「寝返り」ができるか？</w:t>
      </w:r>
    </w:p>
    <w:p w14:paraId="4BEC7F17" w14:textId="1A499A0F" w:rsidR="006E67F2" w:rsidRPr="00434763" w:rsidRDefault="0003642D" w:rsidP="001B3739">
      <w:pPr>
        <w:pStyle w:val="af5"/>
        <w:ind w:firstLine="180"/>
        <w:rPr>
          <w:rFonts w:asciiTheme="majorHAnsi" w:eastAsiaTheme="majorHAnsi" w:hAnsiTheme="majorHAnsi" w:cs="Google Sans"/>
          <w:b/>
          <w:color w:val="000000" w:themeColor="text1"/>
          <w:sz w:val="22"/>
          <w:szCs w:val="28"/>
        </w:rPr>
      </w:pPr>
      <w:r>
        <w:pict w14:anchorId="6AD84795">
          <v:rect id="_x0000_i1034" style="width:0;height:1.5pt" o:hralign="center" o:hrstd="t" o:hr="t" fillcolor="#a0a0a0" stroked="f"/>
        </w:pict>
      </w:r>
      <w:r w:rsidR="006E67F2" w:rsidRPr="00434763">
        <w:rPr>
          <w:rFonts w:asciiTheme="majorHAnsi" w:eastAsiaTheme="majorHAnsi" w:hAnsiTheme="majorHAnsi" w:cs="Google Sans" w:hint="eastAsia"/>
          <w:b/>
          <w:color w:val="000000" w:themeColor="text1"/>
          <w:sz w:val="22"/>
          <w:szCs w:val="28"/>
        </w:rPr>
        <w:t>フェーズ</w:t>
      </w:r>
      <w:r w:rsidR="006E67F2" w:rsidRPr="00434763">
        <w:rPr>
          <w:rFonts w:asciiTheme="majorHAnsi" w:eastAsiaTheme="majorHAnsi" w:hAnsiTheme="majorHAnsi" w:cs="Google Sans"/>
          <w:b/>
          <w:color w:val="000000" w:themeColor="text1"/>
          <w:sz w:val="22"/>
          <w:szCs w:val="28"/>
        </w:rPr>
        <w:t xml:space="preserve"> III</w:t>
      </w:r>
      <w:r w:rsidR="006E67F2" w:rsidRPr="00434763">
        <w:rPr>
          <w:rFonts w:asciiTheme="majorHAnsi" w:eastAsiaTheme="majorHAnsi" w:hAnsiTheme="majorHAnsi" w:cs="Google Sans" w:hint="eastAsia"/>
          <w:b/>
          <w:color w:val="000000" w:themeColor="text1"/>
          <w:sz w:val="22"/>
          <w:szCs w:val="28"/>
        </w:rPr>
        <w:t>：</w:t>
      </w:r>
      <w:r w:rsidR="000F5C87" w:rsidRPr="000F5C87">
        <w:rPr>
          <w:rFonts w:asciiTheme="majorHAnsi" w:eastAsiaTheme="majorHAnsi" w:hAnsiTheme="majorHAnsi" w:cs="Google Sans" w:hint="eastAsia"/>
          <w:b/>
          <w:color w:val="000000" w:themeColor="text1"/>
          <w:sz w:val="22"/>
          <w:szCs w:val="28"/>
        </w:rPr>
        <w:t>再接続（随意的制御）</w:t>
      </w:r>
      <w:r w:rsidR="000F5C87">
        <w:rPr>
          <w:rFonts w:asciiTheme="majorHAnsi" w:eastAsiaTheme="majorHAnsi" w:hAnsiTheme="majorHAnsi" w:cs="Google Sans" w:hint="eastAsia"/>
          <w:b/>
          <w:color w:val="000000" w:themeColor="text1"/>
          <w:sz w:val="22"/>
          <w:szCs w:val="28"/>
        </w:rPr>
        <w:t>：</w:t>
      </w:r>
      <w:r w:rsidR="000F5C87" w:rsidRPr="000F5C87">
        <w:rPr>
          <w:rFonts w:asciiTheme="majorHAnsi" w:eastAsiaTheme="majorHAnsi" w:hAnsiTheme="majorHAnsi" w:cs="Google Sans"/>
          <w:b/>
          <w:color w:val="000000" w:themeColor="text1"/>
          <w:sz w:val="22"/>
          <w:szCs w:val="28"/>
        </w:rPr>
        <w:t>脳と身体をつなぎ直す</w:t>
      </w:r>
    </w:p>
    <w:p w14:paraId="4AD46527" w14:textId="10134146" w:rsidR="006E67F2" w:rsidRDefault="006E67F2" w:rsidP="001B3739">
      <w:pPr>
        <w:pStyle w:val="af5"/>
        <w:ind w:firstLine="181"/>
        <w:rPr>
          <w:rFonts w:eastAsia="Google Sans Text"/>
        </w:rPr>
      </w:pPr>
      <w:r>
        <w:rPr>
          <w:rFonts w:ascii="ＭＳ 明朝" w:eastAsia="ＭＳ 明朝" w:hAnsi="ＭＳ 明朝" w:cs="ＭＳ 明朝" w:hint="eastAsia"/>
          <w:b/>
        </w:rPr>
        <w:t>目的</w:t>
      </w:r>
      <w:r>
        <w:rPr>
          <w:rFonts w:eastAsia="Google Sans Text"/>
          <w:b/>
        </w:rPr>
        <w:t>:</w:t>
      </w:r>
      <w:r w:rsidR="002004E4">
        <w:rPr>
          <w:rFonts w:ascii="ＭＳ 明朝" w:eastAsia="ＭＳ 明朝" w:hAnsi="ＭＳ 明朝" w:cs="ＭＳ 明朝" w:hint="eastAsia"/>
          <w:b/>
        </w:rPr>
        <w:t xml:space="preserve"> </w:t>
      </w:r>
      <w:r>
        <w:rPr>
          <w:rFonts w:ascii="ＭＳ 明朝" w:eastAsia="ＭＳ 明朝" w:hAnsi="ＭＳ 明朝" w:cs="ＭＳ 明朝" w:hint="eastAsia"/>
        </w:rPr>
        <w:t>痙縮する拮抗筋（ふくらはぎ）を刺激することなく、運動皮質（</w:t>
      </w:r>
      <w:r>
        <w:rPr>
          <w:rFonts w:eastAsia="Google Sans Text"/>
        </w:rPr>
        <w:t>CST</w:t>
      </w:r>
      <w:r>
        <w:rPr>
          <w:rFonts w:ascii="ＭＳ 明朝" w:eastAsia="ＭＳ 明朝" w:hAnsi="ＭＳ 明朝" w:cs="ＭＳ 明朝" w:hint="eastAsia"/>
        </w:rPr>
        <w:t>）を</w:t>
      </w:r>
      <w:r>
        <w:rPr>
          <w:rFonts w:ascii="ＭＳ 明朝" w:eastAsia="ＭＳ 明朝" w:hAnsi="ＭＳ 明朝" w:cs="ＭＳ 明朝" w:hint="eastAsia"/>
          <w:i/>
          <w:iCs/>
        </w:rPr>
        <w:t>前脛骨筋</w:t>
      </w:r>
      <w:r>
        <w:rPr>
          <w:rFonts w:ascii="ＭＳ 明朝" w:eastAsia="ＭＳ 明朝" w:hAnsi="ＭＳ 明朝" w:cs="ＭＳ 明朝" w:hint="eastAsia"/>
        </w:rPr>
        <w:t>（</w:t>
      </w:r>
      <w:r>
        <w:rPr>
          <w:rFonts w:eastAsia="Google Sans Text"/>
        </w:rPr>
        <w:t>TA</w:t>
      </w:r>
      <w:r>
        <w:rPr>
          <w:rFonts w:ascii="ＭＳ 明朝" w:eastAsia="ＭＳ 明朝" w:hAnsi="ＭＳ 明朝" w:cs="ＭＳ 明朝" w:hint="eastAsia"/>
        </w:rPr>
        <w:t>）に再接続する。</w:t>
      </w:r>
    </w:p>
    <w:p w14:paraId="5139742A" w14:textId="77777777" w:rsidR="006E67F2" w:rsidRPr="00434763" w:rsidRDefault="006E67F2" w:rsidP="00434763">
      <w:pPr>
        <w:pStyle w:val="afb"/>
      </w:pPr>
      <w:r w:rsidRPr="00434763">
        <w:rPr>
          <w:rFonts w:hint="eastAsia"/>
        </w:rPr>
        <w:lastRenderedPageBreak/>
        <w:t>ステップ</w:t>
      </w:r>
      <w:r w:rsidRPr="00434763">
        <w:t xml:space="preserve"> 1</w:t>
      </w:r>
      <w:r w:rsidRPr="00434763">
        <w:rPr>
          <w:rFonts w:hint="eastAsia"/>
        </w:rPr>
        <w:t>：アシスト付き分離運動とイメージ</w:t>
      </w:r>
    </w:p>
    <w:p w14:paraId="242A57C9" w14:textId="56A297DC" w:rsidR="006E67F2" w:rsidRDefault="006E67F2" w:rsidP="001B3739">
      <w:pPr>
        <w:pStyle w:val="af5"/>
        <w:ind w:firstLine="181"/>
        <w:rPr>
          <w:rFonts w:eastAsia="Google Sans Text"/>
        </w:rPr>
      </w:pPr>
      <w:r>
        <w:rPr>
          <w:rFonts w:ascii="ＭＳ 明朝" w:eastAsia="ＭＳ 明朝" w:hAnsi="ＭＳ 明朝" w:cs="ＭＳ 明朝" w:hint="eastAsia"/>
          <w:b/>
        </w:rPr>
        <w:t>イメージに関する臨床的注記</w:t>
      </w:r>
      <w:r>
        <w:rPr>
          <w:rFonts w:eastAsia="Google Sans Text"/>
          <w:b/>
        </w:rPr>
        <w:t>:</w:t>
      </w:r>
      <w:r>
        <w:rPr>
          <w:rFonts w:eastAsia="Google Sans Text"/>
        </w:rPr>
        <w:t xml:space="preserve"> </w:t>
      </w:r>
      <w:r w:rsidR="002A21AA" w:rsidRPr="002A21AA">
        <w:rPr>
          <w:rFonts w:ascii="ＭＳ 明朝" w:eastAsia="ＭＳ 明朝" w:hAnsi="ＭＳ 明朝" w:cs="ＭＳ 明朝" w:hint="eastAsia"/>
        </w:rPr>
        <w:t>随意運動の経路がブロックされている際、無理に動かそうとして生じる「努力性のノイズ（過剰な緊張）」を減らすために、「足指が溶ける」といったイメージ（</w:t>
      </w:r>
      <w:r w:rsidR="002A21AA" w:rsidRPr="002A21AA">
        <w:rPr>
          <w:rFonts w:ascii="ＭＳ 明朝" w:eastAsia="ＭＳ 明朝" w:hAnsi="ＭＳ 明朝" w:cs="ＭＳ 明朝"/>
        </w:rPr>
        <w:t>Imagery）を用いる手法があります。これは、イメージを通じてミラーニューロン系や情動運動系（脳の裏口）にアクセスできるためです</w:t>
      </w:r>
      <w:r>
        <w:rPr>
          <w:rFonts w:eastAsia="Google Sans Text"/>
          <w:color w:val="444746"/>
          <w:szCs w:val="24"/>
          <w:vertAlign w:val="superscript"/>
        </w:rPr>
        <w:t>27</w:t>
      </w:r>
      <w:r>
        <w:rPr>
          <w:rFonts w:ascii="ＭＳ 明朝" w:eastAsia="ＭＳ 明朝" w:hAnsi="ＭＳ 明朝" w:cs="ＭＳ 明朝" w:hint="eastAsia"/>
        </w:rPr>
        <w:t>。</w:t>
      </w:r>
    </w:p>
    <w:p w14:paraId="07767C69" w14:textId="77777777" w:rsidR="006E67F2" w:rsidRDefault="006E67F2" w:rsidP="001B3739">
      <w:pPr>
        <w:pStyle w:val="af5"/>
        <w:ind w:firstLine="181"/>
        <w:rPr>
          <w:rFonts w:eastAsia="Google Sans Text"/>
          <w:b/>
        </w:rPr>
      </w:pPr>
      <w:r>
        <w:rPr>
          <w:rFonts w:ascii="ＭＳ 明朝" w:eastAsia="ＭＳ 明朝" w:hAnsi="ＭＳ 明朝" w:cs="ＭＳ 明朝" w:hint="eastAsia"/>
          <w:b/>
        </w:rPr>
        <w:t>アクション</w:t>
      </w:r>
      <w:r>
        <w:rPr>
          <w:rFonts w:eastAsia="Google Sans Text"/>
          <w:b/>
        </w:rPr>
        <w:t>:</w:t>
      </w:r>
    </w:p>
    <w:p w14:paraId="678F7912" w14:textId="77777777" w:rsidR="006E67F2" w:rsidRDefault="006E67F2" w:rsidP="008034D3">
      <w:pPr>
        <w:pStyle w:val="af5"/>
        <w:numPr>
          <w:ilvl w:val="0"/>
          <w:numId w:val="14"/>
        </w:numPr>
        <w:ind w:left="709" w:firstLineChars="0"/>
        <w:rPr>
          <w:rFonts w:hint="eastAsia"/>
        </w:rPr>
      </w:pPr>
      <w:r>
        <w:rPr>
          <w:rFonts w:ascii="ＭＳ 明朝" w:eastAsia="ＭＳ 明朝" w:hAnsi="ＭＳ 明朝" w:cs="ＭＳ 明朝" w:hint="eastAsia"/>
        </w:rPr>
        <w:t>椅子に座り、足を床につけます。</w:t>
      </w:r>
    </w:p>
    <w:p w14:paraId="062498D6" w14:textId="77777777" w:rsidR="006E67F2" w:rsidRDefault="006E67F2" w:rsidP="008034D3">
      <w:pPr>
        <w:pStyle w:val="af5"/>
        <w:numPr>
          <w:ilvl w:val="0"/>
          <w:numId w:val="14"/>
        </w:numPr>
        <w:ind w:left="709" w:firstLineChars="0"/>
        <w:rPr>
          <w:rFonts w:hint="eastAsia"/>
        </w:rPr>
      </w:pPr>
      <w:r>
        <w:rPr>
          <w:rFonts w:ascii="ＭＳ 明朝" w:eastAsia="ＭＳ 明朝" w:hAnsi="ＭＳ 明朝" w:cs="ＭＳ 明朝" w:hint="eastAsia"/>
          <w:b/>
        </w:rPr>
        <w:t>事実</w:t>
      </w:r>
      <w:r>
        <w:rPr>
          <w:rFonts w:eastAsia="Google Sans Text"/>
          <w:b/>
        </w:rPr>
        <w:t>:</w:t>
      </w:r>
      <w:r>
        <w:rPr>
          <w:rFonts w:eastAsia="Google Sans Text"/>
        </w:rPr>
        <w:t xml:space="preserve"> </w:t>
      </w:r>
      <w:r>
        <w:rPr>
          <w:rFonts w:ascii="ＭＳ 明朝" w:eastAsia="ＭＳ 明朝" w:hAnsi="ＭＳ 明朝" w:cs="ＭＳ 明朝" w:hint="eastAsia"/>
        </w:rPr>
        <w:t>あなたは背屈（足を持ち上げる）しようと意図します。</w:t>
      </w:r>
    </w:p>
    <w:p w14:paraId="4507EF6E" w14:textId="77777777" w:rsidR="006E67F2" w:rsidRDefault="006E67F2" w:rsidP="008034D3">
      <w:pPr>
        <w:pStyle w:val="af5"/>
        <w:numPr>
          <w:ilvl w:val="0"/>
          <w:numId w:val="14"/>
        </w:numPr>
        <w:ind w:left="709" w:firstLineChars="0"/>
        <w:rPr>
          <w:rFonts w:hint="eastAsia"/>
        </w:rPr>
      </w:pPr>
      <w:r>
        <w:rPr>
          <w:rFonts w:ascii="ＭＳ 明朝" w:eastAsia="ＭＳ 明朝" w:hAnsi="ＭＳ 明朝" w:cs="ＭＳ 明朝" w:hint="eastAsia"/>
          <w:b/>
        </w:rPr>
        <w:t>イメージ</w:t>
      </w:r>
      <w:r>
        <w:rPr>
          <w:rFonts w:eastAsia="Google Sans Text"/>
          <w:b/>
        </w:rPr>
        <w:t>:</w:t>
      </w:r>
      <w:r>
        <w:rPr>
          <w:rFonts w:eastAsia="Google Sans Text"/>
        </w:rPr>
        <w:t xml:space="preserve"> </w:t>
      </w:r>
      <w:r>
        <w:rPr>
          <w:rFonts w:ascii="ＭＳ 明朝" w:eastAsia="ＭＳ 明朝" w:hAnsi="ＭＳ 明朝" w:cs="ＭＳ 明朝" w:hint="eastAsia"/>
        </w:rPr>
        <w:t>足首の関節を無視して、すねの前側からエネルギーが引き上げられるのを視覚化します。</w:t>
      </w:r>
    </w:p>
    <w:p w14:paraId="5C7936CF" w14:textId="61BBF221" w:rsidR="006E67F2" w:rsidRDefault="006E67F2" w:rsidP="008034D3">
      <w:pPr>
        <w:pStyle w:val="af5"/>
        <w:numPr>
          <w:ilvl w:val="0"/>
          <w:numId w:val="14"/>
        </w:numPr>
        <w:ind w:left="709" w:firstLineChars="0"/>
        <w:rPr>
          <w:rFonts w:hint="eastAsia"/>
        </w:rPr>
      </w:pPr>
      <w:r>
        <w:rPr>
          <w:rFonts w:ascii="ＭＳ 明朝" w:eastAsia="ＭＳ 明朝" w:hAnsi="ＭＳ 明朝" w:cs="ＭＳ 明朝" w:hint="eastAsia"/>
          <w:b/>
        </w:rPr>
        <w:t>アシスト</w:t>
      </w:r>
      <w:r>
        <w:rPr>
          <w:rFonts w:eastAsia="Google Sans Text"/>
          <w:b/>
        </w:rPr>
        <w:t>:</w:t>
      </w:r>
      <w:r>
        <w:rPr>
          <w:rFonts w:eastAsia="Google Sans Text"/>
        </w:rPr>
        <w:t xml:space="preserve"> </w:t>
      </w:r>
      <w:r>
        <w:rPr>
          <w:rFonts w:ascii="ＭＳ 明朝" w:eastAsia="ＭＳ 明朝" w:hAnsi="ＭＳ 明朝" w:cs="ＭＳ 明朝" w:hint="eastAsia"/>
        </w:rPr>
        <w:t>あなたが動かそうと</w:t>
      </w:r>
      <w:r>
        <w:rPr>
          <w:rFonts w:ascii="ＭＳ 明朝" w:eastAsia="ＭＳ 明朝" w:hAnsi="ＭＳ 明朝" w:cs="ＭＳ 明朝" w:hint="eastAsia"/>
          <w:i/>
          <w:iCs/>
        </w:rPr>
        <w:t>考える</w:t>
      </w:r>
      <w:r>
        <w:rPr>
          <w:rFonts w:ascii="ＭＳ 明朝" w:eastAsia="ＭＳ 明朝" w:hAnsi="ＭＳ 明朝" w:cs="ＭＳ 明朝" w:hint="eastAsia"/>
        </w:rPr>
        <w:t>と同時に、手（または介助者の手</w:t>
      </w:r>
      <w:r w:rsidR="00944AAA">
        <w:rPr>
          <w:rFonts w:ascii="ＭＳ 明朝" w:eastAsia="ＭＳ 明朝" w:hAnsi="ＭＳ 明朝" w:cs="ＭＳ 明朝" w:hint="eastAsia"/>
        </w:rPr>
        <w:t>、もしくは</w:t>
      </w:r>
      <w:r w:rsidR="003F4616" w:rsidRPr="003F4616">
        <w:rPr>
          <w:rFonts w:ascii="ＭＳ 明朝" w:eastAsia="ＭＳ 明朝" w:hAnsi="ＭＳ 明朝" w:cs="ＭＳ 明朝" w:hint="eastAsia"/>
        </w:rPr>
        <w:t>低周波</w:t>
      </w:r>
      <w:r w:rsidR="00944AAA">
        <w:rPr>
          <w:rFonts w:ascii="ＭＳ 明朝" w:eastAsia="ＭＳ 明朝" w:hAnsi="ＭＳ 明朝" w:cs="ＭＳ 明朝" w:hint="eastAsia"/>
        </w:rPr>
        <w:t>治療器等</w:t>
      </w:r>
      <w:r>
        <w:rPr>
          <w:rFonts w:ascii="ＭＳ 明朝" w:eastAsia="ＭＳ 明朝" w:hAnsi="ＭＳ 明朝" w:cs="ＭＳ 明朝" w:hint="eastAsia"/>
        </w:rPr>
        <w:t>）を使って物理的につま先を持ち上げます。この「自動介助運動」が</w:t>
      </w:r>
      <w:r w:rsidR="00D437B8">
        <w:rPr>
          <w:rFonts w:ascii="ＭＳ 明朝" w:eastAsia="ＭＳ 明朝" w:hAnsi="ＭＳ 明朝" w:cs="ＭＳ 明朝" w:hint="eastAsia"/>
        </w:rPr>
        <w:t>、</w:t>
      </w:r>
      <w:r>
        <w:rPr>
          <w:rFonts w:ascii="ＭＳ 明朝" w:eastAsia="ＭＳ 明朝" w:hAnsi="ＭＳ 明朝" w:cs="ＭＳ 明朝" w:hint="eastAsia"/>
        </w:rPr>
        <w:t>感覚運動ループ</w:t>
      </w:r>
      <w:r w:rsidR="00523A0D">
        <w:rPr>
          <w:rFonts w:ascii="ＭＳ 明朝" w:eastAsia="ＭＳ 明朝" w:hAnsi="ＭＳ 明朝" w:cs="ＭＳ 明朝" w:hint="eastAsia"/>
        </w:rPr>
        <w:t>が正常に完結する</w:t>
      </w:r>
      <w:r w:rsidR="007332D6">
        <w:rPr>
          <w:rFonts w:ascii="ＭＳ 明朝" w:eastAsia="ＭＳ 明朝" w:hAnsi="ＭＳ 明朝" w:cs="ＭＳ 明朝" w:hint="eastAsia"/>
        </w:rPr>
        <w:t>（命令→実行→報告）</w:t>
      </w:r>
      <w:r>
        <w:rPr>
          <w:rFonts w:ascii="ＭＳ 明朝" w:eastAsia="ＭＳ 明朝" w:hAnsi="ＭＳ 明朝" w:cs="ＭＳ 明朝" w:hint="eastAsia"/>
        </w:rPr>
        <w:t>のを助けます。</w:t>
      </w:r>
      <w:r w:rsidR="007332D6">
        <w:rPr>
          <w:rFonts w:ascii="ＭＳ 明朝" w:eastAsia="ＭＳ 明朝" w:hAnsi="ＭＳ 明朝" w:cs="ＭＳ 明朝" w:hint="eastAsia"/>
        </w:rPr>
        <w:t>つまり、イメージと</w:t>
      </w:r>
      <w:r w:rsidR="00D437B8">
        <w:rPr>
          <w:rFonts w:ascii="ＭＳ 明朝" w:eastAsia="ＭＳ 明朝" w:hAnsi="ＭＳ 明朝" w:cs="ＭＳ 明朝" w:hint="eastAsia"/>
        </w:rPr>
        <w:t>動作を紐づけて学習するのです。</w:t>
      </w:r>
    </w:p>
    <w:p w14:paraId="313899F6" w14:textId="77777777" w:rsidR="006E67F2" w:rsidRDefault="006E67F2" w:rsidP="008034D3">
      <w:pPr>
        <w:pStyle w:val="af5"/>
        <w:numPr>
          <w:ilvl w:val="0"/>
          <w:numId w:val="14"/>
        </w:numPr>
        <w:ind w:left="709" w:firstLineChars="0"/>
        <w:rPr>
          <w:rFonts w:hint="eastAsia"/>
        </w:rPr>
      </w:pPr>
      <w:r>
        <w:rPr>
          <w:rFonts w:ascii="ＭＳ 明朝" w:eastAsia="ＭＳ 明朝" w:hAnsi="ＭＳ 明朝" w:cs="ＭＳ 明朝" w:hint="eastAsia"/>
          <w:b/>
        </w:rPr>
        <w:t>「静寂」のルール</w:t>
      </w:r>
      <w:r>
        <w:rPr>
          <w:rFonts w:eastAsia="Google Sans Text"/>
          <w:b/>
        </w:rPr>
        <w:t>:</w:t>
      </w:r>
      <w:r>
        <w:rPr>
          <w:rFonts w:eastAsia="Google Sans Text"/>
        </w:rPr>
        <w:t xml:space="preserve"> </w:t>
      </w:r>
      <w:r>
        <w:rPr>
          <w:rFonts w:ascii="ＭＳ 明朝" w:eastAsia="ＭＳ 明朝" w:hAnsi="ＭＳ 明朝" w:cs="ＭＳ 明朝" w:hint="eastAsia"/>
        </w:rPr>
        <w:t>もし足指が丸まったり、足が内側に向いたり（内反）したら、あなたは強く力を入れすぎており、</w:t>
      </w:r>
      <w:r>
        <w:rPr>
          <w:rFonts w:eastAsia="Google Sans Text"/>
        </w:rPr>
        <w:t>RST</w:t>
      </w:r>
      <w:r>
        <w:rPr>
          <w:rFonts w:ascii="ＭＳ 明朝" w:eastAsia="ＭＳ 明朝" w:hAnsi="ＭＳ 明朝" w:cs="ＭＳ 明朝" w:hint="eastAsia"/>
        </w:rPr>
        <w:t>シナジーを活性化させています。</w:t>
      </w:r>
      <w:r>
        <w:rPr>
          <w:rFonts w:ascii="ＭＳ 明朝" w:eastAsia="ＭＳ 明朝" w:hAnsi="ＭＳ 明朝" w:cs="ＭＳ 明朝" w:hint="eastAsia"/>
          <w:b/>
        </w:rPr>
        <w:t>止まってください。</w:t>
      </w:r>
      <w:r>
        <w:rPr>
          <w:rFonts w:eastAsia="Google Sans Text"/>
        </w:rPr>
        <w:t xml:space="preserve"> </w:t>
      </w:r>
      <w:r>
        <w:rPr>
          <w:rFonts w:ascii="ＭＳ 明朝" w:eastAsia="ＭＳ 明朝" w:hAnsi="ＭＳ 明朝" w:cs="ＭＳ 明朝" w:hint="eastAsia"/>
        </w:rPr>
        <w:t>努力を</w:t>
      </w:r>
      <w:r>
        <w:rPr>
          <w:rFonts w:eastAsia="Google Sans Text"/>
        </w:rPr>
        <w:t>10%</w:t>
      </w:r>
      <w:r>
        <w:rPr>
          <w:rFonts w:ascii="ＭＳ 明朝" w:eastAsia="ＭＳ 明朝" w:hAnsi="ＭＳ 明朝" w:cs="ＭＳ 明朝" w:hint="eastAsia"/>
        </w:rPr>
        <w:t>に減らします。高さではなく、質に集中してください。</w:t>
      </w:r>
    </w:p>
    <w:p w14:paraId="51FD1A41" w14:textId="39D07A9B" w:rsidR="00D62DCB" w:rsidRDefault="006E67F2" w:rsidP="00434763">
      <w:pPr>
        <w:pStyle w:val="afb"/>
      </w:pPr>
      <w:r w:rsidRPr="00434763">
        <w:rPr>
          <w:rFonts w:hint="eastAsia"/>
        </w:rPr>
        <w:t>ステップ</w:t>
      </w:r>
      <w:r w:rsidRPr="00434763">
        <w:t xml:space="preserve"> 2</w:t>
      </w:r>
      <w:r w:rsidRPr="00434763">
        <w:rPr>
          <w:rFonts w:hint="eastAsia"/>
        </w:rPr>
        <w:t>：抑制を伴う荷重（「静かな脚」）</w:t>
      </w:r>
    </w:p>
    <w:p w14:paraId="2835027A" w14:textId="159D261F" w:rsidR="00D62DCB" w:rsidRPr="00F86502" w:rsidRDefault="006A435E" w:rsidP="00F86502">
      <w:pPr>
        <w:pStyle w:val="af5"/>
        <w:ind w:firstLine="180"/>
        <w:rPr>
          <w:rFonts w:eastAsia="Google Sans Text"/>
        </w:rPr>
      </w:pPr>
      <w:r>
        <w:rPr>
          <w:rFonts w:ascii="ＭＳ 明朝" w:eastAsia="ＭＳ 明朝" w:hAnsi="ＭＳ 明朝" w:cs="ＭＳ 明朝" w:hint="eastAsia"/>
        </w:rPr>
        <w:t>床に付いた麻痺足に</w:t>
      </w:r>
      <w:r w:rsidRPr="006A435E">
        <w:rPr>
          <w:rFonts w:ascii="ＭＳ 明朝" w:eastAsia="ＭＳ 明朝" w:hAnsi="ＭＳ 明朝" w:cs="ＭＳ 明朝" w:hint="eastAsia"/>
        </w:rPr>
        <w:t>体重を</w:t>
      </w:r>
      <w:r w:rsidR="00656A8B">
        <w:rPr>
          <w:rFonts w:ascii="ＭＳ 明朝" w:eastAsia="ＭＳ 明朝" w:hAnsi="ＭＳ 明朝" w:cs="ＭＳ 明朝" w:hint="eastAsia"/>
        </w:rPr>
        <w:t>かけることに慣れて</w:t>
      </w:r>
      <w:r w:rsidRPr="006A435E">
        <w:rPr>
          <w:rFonts w:ascii="ＭＳ 明朝" w:eastAsia="ＭＳ 明朝" w:hAnsi="ＭＳ 明朝" w:cs="ＭＳ 明朝" w:hint="eastAsia"/>
        </w:rPr>
        <w:t>、</w:t>
      </w:r>
      <w:r w:rsidR="00656A8B">
        <w:rPr>
          <w:rFonts w:ascii="ＭＳ 明朝" w:eastAsia="ＭＳ 明朝" w:hAnsi="ＭＳ 明朝" w:cs="ＭＳ 明朝" w:hint="eastAsia"/>
        </w:rPr>
        <w:t>過剰な反射が起こらないようにします。</w:t>
      </w:r>
    </w:p>
    <w:p w14:paraId="7220C585" w14:textId="77777777" w:rsidR="006E67F2" w:rsidRDefault="006E67F2" w:rsidP="001B3739">
      <w:pPr>
        <w:pStyle w:val="af5"/>
        <w:ind w:firstLine="181"/>
        <w:rPr>
          <w:rFonts w:eastAsia="Google Sans Text"/>
          <w:b/>
        </w:rPr>
      </w:pPr>
      <w:r>
        <w:rPr>
          <w:rFonts w:ascii="ＭＳ 明朝" w:eastAsia="ＭＳ 明朝" w:hAnsi="ＭＳ 明朝" w:cs="ＭＳ 明朝" w:hint="eastAsia"/>
          <w:b/>
        </w:rPr>
        <w:t>アクション</w:t>
      </w:r>
      <w:r>
        <w:rPr>
          <w:rFonts w:eastAsia="Google Sans Text"/>
          <w:b/>
        </w:rPr>
        <w:t>:</w:t>
      </w:r>
    </w:p>
    <w:p w14:paraId="6E466B10" w14:textId="77777777" w:rsidR="006E67F2" w:rsidRDefault="006E67F2" w:rsidP="008034D3">
      <w:pPr>
        <w:pStyle w:val="af5"/>
        <w:numPr>
          <w:ilvl w:val="0"/>
          <w:numId w:val="15"/>
        </w:numPr>
        <w:ind w:left="709" w:firstLineChars="0"/>
        <w:rPr>
          <w:rFonts w:hint="eastAsia"/>
        </w:rPr>
      </w:pPr>
      <w:r>
        <w:rPr>
          <w:rFonts w:ascii="ＭＳ 明朝" w:eastAsia="ＭＳ 明朝" w:hAnsi="ＭＳ 明朝" w:cs="ＭＳ 明朝" w:hint="eastAsia"/>
        </w:rPr>
        <w:t>麻痺足を床につけて座ります。</w:t>
      </w:r>
    </w:p>
    <w:p w14:paraId="1E862672" w14:textId="77777777" w:rsidR="006E67F2" w:rsidRDefault="006E67F2" w:rsidP="008034D3">
      <w:pPr>
        <w:pStyle w:val="af5"/>
        <w:numPr>
          <w:ilvl w:val="0"/>
          <w:numId w:val="15"/>
        </w:numPr>
        <w:ind w:left="709" w:firstLineChars="0"/>
        <w:rPr>
          <w:rFonts w:hint="eastAsia"/>
        </w:rPr>
      </w:pPr>
      <w:r>
        <w:rPr>
          <w:rFonts w:ascii="ＭＳ 明朝" w:eastAsia="ＭＳ 明朝" w:hAnsi="ＭＳ 明朝" w:cs="ＭＳ 明朝" w:hint="eastAsia"/>
        </w:rPr>
        <w:t>体重を膝に乗せるように上体を前に傾けます。</w:t>
      </w:r>
    </w:p>
    <w:p w14:paraId="1B7DB0F8" w14:textId="17EC4AC8" w:rsidR="006E67F2" w:rsidRDefault="006E67F2" w:rsidP="008034D3">
      <w:pPr>
        <w:pStyle w:val="af5"/>
        <w:numPr>
          <w:ilvl w:val="0"/>
          <w:numId w:val="15"/>
        </w:numPr>
        <w:ind w:left="709" w:firstLineChars="0"/>
        <w:rPr>
          <w:rFonts w:hint="eastAsia"/>
        </w:rPr>
      </w:pPr>
      <w:r>
        <w:rPr>
          <w:rFonts w:ascii="ＭＳ 明朝" w:eastAsia="ＭＳ 明朝" w:hAnsi="ＭＳ 明朝" w:cs="ＭＳ 明朝" w:hint="eastAsia"/>
          <w:b/>
        </w:rPr>
        <w:t>チャレンジ</w:t>
      </w:r>
      <w:r>
        <w:rPr>
          <w:rFonts w:eastAsia="Google Sans Text"/>
          <w:b/>
        </w:rPr>
        <w:t>:</w:t>
      </w:r>
      <w:r>
        <w:rPr>
          <w:rFonts w:eastAsia="Google Sans Text"/>
        </w:rPr>
        <w:t xml:space="preserve"> </w:t>
      </w:r>
      <w:r>
        <w:rPr>
          <w:rFonts w:ascii="ＭＳ 明朝" w:eastAsia="ＭＳ 明朝" w:hAnsi="ＭＳ 明朝" w:cs="ＭＳ 明朝" w:hint="eastAsia"/>
        </w:rPr>
        <w:t>かかとを床につけたままにします。伸張反射はかかとを跳ね上げようとします（クローヌス</w:t>
      </w:r>
      <w:r w:rsidR="00CD3AC8">
        <w:rPr>
          <w:rFonts w:ascii="ＭＳ 明朝" w:eastAsia="ＭＳ 明朝" w:hAnsi="ＭＳ 明朝" w:cs="ＭＳ 明朝" w:hint="eastAsia"/>
        </w:rPr>
        <w:t>：筋肉のけいれん</w:t>
      </w:r>
      <w:r>
        <w:rPr>
          <w:rFonts w:ascii="ＭＳ 明朝" w:eastAsia="ＭＳ 明朝" w:hAnsi="ＭＳ 明朝" w:cs="ＭＳ 明朝" w:hint="eastAsia"/>
        </w:rPr>
        <w:t>）。</w:t>
      </w:r>
    </w:p>
    <w:p w14:paraId="3FFACD7F" w14:textId="77777777" w:rsidR="006E67F2" w:rsidRDefault="006E67F2" w:rsidP="008034D3">
      <w:pPr>
        <w:pStyle w:val="af5"/>
        <w:numPr>
          <w:ilvl w:val="0"/>
          <w:numId w:val="15"/>
        </w:numPr>
        <w:ind w:left="709" w:firstLineChars="0"/>
        <w:rPr>
          <w:rFonts w:hint="eastAsia"/>
        </w:rPr>
      </w:pPr>
      <w:r>
        <w:rPr>
          <w:rFonts w:ascii="ＭＳ 明朝" w:eastAsia="ＭＳ 明朝" w:hAnsi="ＭＳ 明朝" w:cs="ＭＳ 明朝" w:hint="eastAsia"/>
          <w:b/>
        </w:rPr>
        <w:lastRenderedPageBreak/>
        <w:t>制御</w:t>
      </w:r>
      <w:r>
        <w:rPr>
          <w:rFonts w:eastAsia="Google Sans Text"/>
          <w:b/>
        </w:rPr>
        <w:t>:</w:t>
      </w:r>
      <w:r>
        <w:rPr>
          <w:rFonts w:eastAsia="Google Sans Text"/>
        </w:rPr>
        <w:t xml:space="preserve"> </w:t>
      </w:r>
      <w:r>
        <w:rPr>
          <w:rFonts w:ascii="ＭＳ 明朝" w:eastAsia="ＭＳ 明朝" w:hAnsi="ＭＳ 明朝" w:cs="ＭＳ 明朝" w:hint="eastAsia"/>
        </w:rPr>
        <w:t>意識を使って、足の裏を床に「広げる」ようにイメージします。かかとへの圧力を維持します。</w:t>
      </w:r>
    </w:p>
    <w:p w14:paraId="13AA4BD8" w14:textId="77777777" w:rsidR="006E67F2" w:rsidRPr="00434763" w:rsidRDefault="006E67F2" w:rsidP="00434763">
      <w:pPr>
        <w:pStyle w:val="af9"/>
        <w:spacing w:after="120"/>
      </w:pPr>
      <w:r w:rsidRPr="00434763">
        <w:rPr>
          <w:rFonts w:hint="eastAsia"/>
        </w:rPr>
        <w:t>【フェーズ</w:t>
      </w:r>
      <w:r w:rsidRPr="00434763">
        <w:t xml:space="preserve"> III </w:t>
      </w:r>
      <w:r w:rsidRPr="00434763">
        <w:rPr>
          <w:rFonts w:hint="eastAsia"/>
        </w:rPr>
        <w:t>チェックポイント（合格基準）】</w:t>
      </w:r>
    </w:p>
    <w:p w14:paraId="072C549F" w14:textId="77777777" w:rsidR="006E67F2" w:rsidRDefault="006E67F2" w:rsidP="001B3739">
      <w:pPr>
        <w:pStyle w:val="af5"/>
        <w:ind w:firstLine="180"/>
        <w:rPr>
          <w:rFonts w:hint="eastAsia"/>
        </w:rPr>
      </w:pPr>
      <w:r>
        <w:rPr>
          <w:rFonts w:eastAsia="Google Sans Text"/>
        </w:rPr>
        <w:t xml:space="preserve">[ ] </w:t>
      </w:r>
      <w:r>
        <w:rPr>
          <w:rFonts w:ascii="ＭＳ 明朝" w:eastAsia="ＭＳ 明朝" w:hAnsi="ＭＳ 明朝" w:cs="ＭＳ 明朝" w:hint="eastAsia"/>
          <w:b/>
        </w:rPr>
        <w:t>分離</w:t>
      </w:r>
      <w:r>
        <w:rPr>
          <w:rFonts w:eastAsia="Google Sans Text"/>
          <w:b/>
        </w:rPr>
        <w:t>:</w:t>
      </w:r>
      <w:r>
        <w:rPr>
          <w:rFonts w:eastAsia="Google Sans Text"/>
        </w:rPr>
        <w:t xml:space="preserve"> </w:t>
      </w:r>
      <w:r>
        <w:rPr>
          <w:rFonts w:ascii="ＭＳ 明朝" w:eastAsia="ＭＳ 明朝" w:hAnsi="ＭＳ 明朝" w:cs="ＭＳ 明朝" w:hint="eastAsia"/>
        </w:rPr>
        <w:t>足が即座に内側を向くことなく、すねの筋肉（前脛骨筋）のわずかな収縮を開始できるか？</w:t>
      </w:r>
    </w:p>
    <w:p w14:paraId="4AB6FF40" w14:textId="77777777" w:rsidR="006E67F2" w:rsidRDefault="006E67F2" w:rsidP="001B3739">
      <w:pPr>
        <w:pStyle w:val="af5"/>
        <w:ind w:firstLine="180"/>
        <w:rPr>
          <w:rFonts w:hint="eastAsia"/>
        </w:rPr>
      </w:pPr>
      <w:r>
        <w:rPr>
          <w:rFonts w:eastAsia="Google Sans Text"/>
        </w:rPr>
        <w:t xml:space="preserve">[ ] </w:t>
      </w:r>
      <w:r>
        <w:rPr>
          <w:rFonts w:ascii="ＭＳ 明朝" w:eastAsia="ＭＳ 明朝" w:hAnsi="ＭＳ 明朝" w:cs="ＭＳ 明朝" w:hint="eastAsia"/>
          <w:b/>
        </w:rPr>
        <w:t>感覚</w:t>
      </w:r>
      <w:r>
        <w:rPr>
          <w:rFonts w:eastAsia="Google Sans Text"/>
          <w:b/>
        </w:rPr>
        <w:t>:</w:t>
      </w:r>
      <w:r>
        <w:rPr>
          <w:rFonts w:eastAsia="Google Sans Text"/>
        </w:rPr>
        <w:t xml:space="preserve"> </w:t>
      </w:r>
      <w:r>
        <w:rPr>
          <w:rFonts w:ascii="ＭＳ 明朝" w:eastAsia="ＭＳ 明朝" w:hAnsi="ＭＳ 明朝" w:cs="ＭＳ 明朝" w:hint="eastAsia"/>
          <w:i/>
          <w:iCs/>
        </w:rPr>
        <w:t>すね</w:t>
      </w:r>
      <w:r>
        <w:rPr>
          <w:rFonts w:ascii="ＭＳ 明朝" w:eastAsia="ＭＳ 明朝" w:hAnsi="ＭＳ 明朝" w:cs="ＭＳ 明朝" w:hint="eastAsia"/>
        </w:rPr>
        <w:t>の疲労感（良い）と、</w:t>
      </w:r>
      <w:r>
        <w:rPr>
          <w:rFonts w:ascii="ＭＳ 明朝" w:eastAsia="ＭＳ 明朝" w:hAnsi="ＭＳ 明朝" w:cs="ＭＳ 明朝" w:hint="eastAsia"/>
          <w:i/>
          <w:iCs/>
        </w:rPr>
        <w:t>ふくらはぎ</w:t>
      </w:r>
      <w:r>
        <w:rPr>
          <w:rFonts w:ascii="ＭＳ 明朝" w:eastAsia="ＭＳ 明朝" w:hAnsi="ＭＳ 明朝" w:cs="ＭＳ 明朝" w:hint="eastAsia"/>
        </w:rPr>
        <w:t>の緊張（悪い）を区別できるか？</w:t>
      </w:r>
    </w:p>
    <w:p w14:paraId="696B0986" w14:textId="77777777" w:rsidR="006E67F2" w:rsidRDefault="006E67F2" w:rsidP="001B3739">
      <w:pPr>
        <w:pStyle w:val="af5"/>
        <w:ind w:firstLine="180"/>
        <w:rPr>
          <w:rFonts w:hint="eastAsia"/>
        </w:rPr>
      </w:pPr>
      <w:r>
        <w:rPr>
          <w:rFonts w:eastAsia="Google Sans Text"/>
        </w:rPr>
        <w:t xml:space="preserve">[ ] </w:t>
      </w:r>
      <w:r>
        <w:rPr>
          <w:rFonts w:ascii="ＭＳ 明朝" w:eastAsia="ＭＳ 明朝" w:hAnsi="ＭＳ 明朝" w:cs="ＭＳ 明朝" w:hint="eastAsia"/>
          <w:b/>
        </w:rPr>
        <w:t>安定性</w:t>
      </w:r>
      <w:r>
        <w:rPr>
          <w:rFonts w:eastAsia="Google Sans Text"/>
          <w:b/>
        </w:rPr>
        <w:t>:</w:t>
      </w:r>
      <w:r>
        <w:rPr>
          <w:rFonts w:eastAsia="Google Sans Text"/>
        </w:rPr>
        <w:t xml:space="preserve"> </w:t>
      </w:r>
      <w:r>
        <w:rPr>
          <w:rFonts w:ascii="ＭＳ 明朝" w:eastAsia="ＭＳ 明朝" w:hAnsi="ＭＳ 明朝" w:cs="ＭＳ 明朝" w:hint="eastAsia"/>
        </w:rPr>
        <w:t>座った状態で脚に体重をかけても、かかとがバウンド（制御不能なクローヌス）しないか？</w:t>
      </w:r>
    </w:p>
    <w:p w14:paraId="4A593A43" w14:textId="77777777" w:rsidR="006E67F2" w:rsidRPr="00434763" w:rsidRDefault="0003642D" w:rsidP="001B3739">
      <w:pPr>
        <w:pStyle w:val="af5"/>
        <w:ind w:firstLine="180"/>
        <w:rPr>
          <w:rFonts w:asciiTheme="majorHAnsi" w:eastAsiaTheme="majorHAnsi" w:hAnsiTheme="majorHAnsi" w:cs="Google Sans"/>
          <w:b/>
          <w:color w:val="000000" w:themeColor="text1"/>
          <w:sz w:val="22"/>
          <w:szCs w:val="28"/>
        </w:rPr>
      </w:pPr>
      <w:r>
        <w:pict w14:anchorId="063F148C">
          <v:rect id="_x0000_i1035" style="width:0;height:1.5pt" o:hralign="center" o:hrstd="t" o:hr="t" fillcolor="#a0a0a0" stroked="f"/>
        </w:pict>
      </w:r>
      <w:r w:rsidR="006E67F2" w:rsidRPr="00434763">
        <w:rPr>
          <w:rFonts w:asciiTheme="majorHAnsi" w:eastAsiaTheme="majorHAnsi" w:hAnsiTheme="majorHAnsi" w:cs="Google Sans" w:hint="eastAsia"/>
          <w:b/>
          <w:color w:val="000000" w:themeColor="text1"/>
          <w:sz w:val="22"/>
          <w:szCs w:val="28"/>
        </w:rPr>
        <w:t>フェーズ</w:t>
      </w:r>
      <w:r w:rsidR="006E67F2" w:rsidRPr="00434763">
        <w:rPr>
          <w:rFonts w:asciiTheme="majorHAnsi" w:eastAsiaTheme="majorHAnsi" w:hAnsiTheme="majorHAnsi" w:cs="Google Sans"/>
          <w:b/>
          <w:color w:val="000000" w:themeColor="text1"/>
          <w:sz w:val="22"/>
          <w:szCs w:val="28"/>
        </w:rPr>
        <w:t xml:space="preserve"> IV</w:t>
      </w:r>
      <w:r w:rsidR="006E67F2" w:rsidRPr="00434763">
        <w:rPr>
          <w:rFonts w:asciiTheme="majorHAnsi" w:eastAsiaTheme="majorHAnsi" w:hAnsiTheme="majorHAnsi" w:cs="Google Sans" w:hint="eastAsia"/>
          <w:b/>
          <w:color w:val="000000" w:themeColor="text1"/>
          <w:sz w:val="22"/>
          <w:szCs w:val="28"/>
        </w:rPr>
        <w:t>：機能的統合（歩行）</w:t>
      </w:r>
    </w:p>
    <w:p w14:paraId="5C1CFB59" w14:textId="77777777" w:rsidR="006E67F2" w:rsidRDefault="006E67F2" w:rsidP="001B3739">
      <w:pPr>
        <w:pStyle w:val="af5"/>
        <w:ind w:firstLine="181"/>
        <w:rPr>
          <w:rFonts w:eastAsia="Google Sans Text"/>
        </w:rPr>
      </w:pPr>
      <w:r>
        <w:rPr>
          <w:rFonts w:ascii="ＭＳ 明朝" w:eastAsia="ＭＳ 明朝" w:hAnsi="ＭＳ 明朝" w:cs="ＭＳ 明朝" w:hint="eastAsia"/>
          <w:b/>
        </w:rPr>
        <w:t>目的</w:t>
      </w:r>
      <w:r>
        <w:rPr>
          <w:rFonts w:eastAsia="Google Sans Text"/>
          <w:b/>
        </w:rPr>
        <w:t>:</w:t>
      </w:r>
      <w:r>
        <w:rPr>
          <w:rFonts w:eastAsia="Google Sans Text"/>
        </w:rPr>
        <w:t xml:space="preserve"> </w:t>
      </w:r>
      <w:r>
        <w:rPr>
          <w:rFonts w:ascii="ＭＳ 明朝" w:eastAsia="ＭＳ 明朝" w:hAnsi="ＭＳ 明朝" w:cs="ＭＳ 明朝" w:hint="eastAsia"/>
        </w:rPr>
        <w:t>新たに獲得した分離制御を、歩行という複雑な動作に統合する。</w:t>
      </w:r>
    </w:p>
    <w:p w14:paraId="5EE36B75" w14:textId="77777777" w:rsidR="006E67F2" w:rsidRPr="00434763" w:rsidRDefault="006E67F2" w:rsidP="00434763">
      <w:pPr>
        <w:pStyle w:val="afb"/>
      </w:pPr>
      <w:r w:rsidRPr="00434763">
        <w:rPr>
          <w:rFonts w:hint="eastAsia"/>
        </w:rPr>
        <w:t>ステップ</w:t>
      </w:r>
      <w:r w:rsidRPr="00434763">
        <w:t xml:space="preserve"> 1</w:t>
      </w:r>
      <w:r w:rsidRPr="00434763">
        <w:rPr>
          <w:rFonts w:hint="eastAsia"/>
        </w:rPr>
        <w:t>：立脚制御と股関節伸展</w:t>
      </w:r>
    </w:p>
    <w:p w14:paraId="559E5772" w14:textId="77777777" w:rsidR="006E67F2" w:rsidRDefault="006E67F2" w:rsidP="001B3739">
      <w:pPr>
        <w:pStyle w:val="af5"/>
        <w:ind w:firstLine="180"/>
        <w:rPr>
          <w:rFonts w:eastAsia="Google Sans Text"/>
        </w:rPr>
      </w:pPr>
      <w:r>
        <w:rPr>
          <w:rFonts w:ascii="ＭＳ 明朝" w:eastAsia="ＭＳ 明朝" w:hAnsi="ＭＳ 明朝" w:cs="ＭＳ 明朝" w:hint="eastAsia"/>
        </w:rPr>
        <w:t>よくある代償</w:t>
      </w:r>
      <w:r>
        <w:rPr>
          <w:rFonts w:eastAsia="Google Sans Text"/>
        </w:rPr>
        <w:t xml:space="preserve">: </w:t>
      </w:r>
      <w:r>
        <w:rPr>
          <w:rFonts w:ascii="ＭＳ 明朝" w:eastAsia="ＭＳ 明朝" w:hAnsi="ＭＳ 明朝" w:cs="ＭＳ 明朝" w:hint="eastAsia"/>
        </w:rPr>
        <w:t>「ヒップハイキング（骨盤の引き上げ）」や「ぶん回し」。これは、脚を短くする（屈曲）自信がない、あるいはつま先が引っかかるのを恐れるために起こります</w:t>
      </w:r>
      <w:r w:rsidRPr="00CB73DE">
        <w:rPr>
          <w:rFonts w:eastAsia="Google Sans Text"/>
          <w:color w:val="444746"/>
          <w:szCs w:val="24"/>
          <w:vertAlign w:val="superscript"/>
        </w:rPr>
        <w:t>28</w:t>
      </w:r>
      <w:r>
        <w:rPr>
          <w:rFonts w:ascii="ＭＳ 明朝" w:eastAsia="ＭＳ 明朝" w:hAnsi="ＭＳ 明朝" w:cs="ＭＳ 明朝" w:hint="eastAsia"/>
        </w:rPr>
        <w:t>。</w:t>
      </w:r>
    </w:p>
    <w:p w14:paraId="368D987E" w14:textId="77777777" w:rsidR="006E67F2" w:rsidRPr="00434763" w:rsidRDefault="006E67F2" w:rsidP="001B3739">
      <w:pPr>
        <w:pStyle w:val="af5"/>
        <w:ind w:firstLine="181"/>
        <w:rPr>
          <w:rFonts w:eastAsia="Google Sans Text"/>
          <w:b/>
          <w:bCs/>
        </w:rPr>
      </w:pPr>
      <w:r w:rsidRPr="00434763">
        <w:rPr>
          <w:rFonts w:ascii="ＭＳ 明朝" w:eastAsia="ＭＳ 明朝" w:hAnsi="ＭＳ 明朝" w:cs="ＭＳ 明朝" w:hint="eastAsia"/>
          <w:b/>
          <w:bCs/>
        </w:rPr>
        <w:t>アクション</w:t>
      </w:r>
      <w:r w:rsidRPr="00434763">
        <w:rPr>
          <w:rFonts w:eastAsia="Google Sans Text"/>
          <w:b/>
          <w:bCs/>
        </w:rPr>
        <w:t>:</w:t>
      </w:r>
    </w:p>
    <w:p w14:paraId="711FD8B6" w14:textId="77777777" w:rsidR="006E67F2" w:rsidRDefault="006E67F2" w:rsidP="008034D3">
      <w:pPr>
        <w:pStyle w:val="af5"/>
        <w:numPr>
          <w:ilvl w:val="0"/>
          <w:numId w:val="16"/>
        </w:numPr>
        <w:ind w:left="709" w:firstLineChars="0"/>
        <w:rPr>
          <w:rFonts w:hint="eastAsia"/>
        </w:rPr>
      </w:pPr>
      <w:r>
        <w:rPr>
          <w:rFonts w:ascii="ＭＳ 明朝" w:eastAsia="ＭＳ 明朝" w:hAnsi="ＭＳ 明朝" w:cs="ＭＳ 明朝" w:hint="eastAsia"/>
        </w:rPr>
        <w:t>安定した手すりなどにつかまって立ちます。</w:t>
      </w:r>
    </w:p>
    <w:p w14:paraId="6DC9AE22" w14:textId="77777777" w:rsidR="006E67F2" w:rsidRDefault="006E67F2" w:rsidP="008034D3">
      <w:pPr>
        <w:pStyle w:val="af5"/>
        <w:numPr>
          <w:ilvl w:val="0"/>
          <w:numId w:val="16"/>
        </w:numPr>
        <w:ind w:left="709" w:firstLineChars="0"/>
        <w:rPr>
          <w:rFonts w:hint="eastAsia"/>
        </w:rPr>
      </w:pPr>
      <w:r>
        <w:rPr>
          <w:rFonts w:ascii="ＭＳ 明朝" w:eastAsia="ＭＳ 明朝" w:hAnsi="ＭＳ 明朝" w:cs="ＭＳ 明朝" w:hint="eastAsia"/>
        </w:rPr>
        <w:t>体重を完全に</w:t>
      </w:r>
      <w:r>
        <w:rPr>
          <w:rFonts w:ascii="ＭＳ 明朝" w:eastAsia="ＭＳ 明朝" w:hAnsi="ＭＳ 明朝" w:cs="ＭＳ 明朝" w:hint="eastAsia"/>
          <w:i/>
          <w:iCs/>
        </w:rPr>
        <w:t>麻痺側</w:t>
      </w:r>
      <w:r>
        <w:rPr>
          <w:rFonts w:ascii="ＭＳ 明朝" w:eastAsia="ＭＳ 明朝" w:hAnsi="ＭＳ 明朝" w:cs="ＭＳ 明朝" w:hint="eastAsia"/>
        </w:rPr>
        <w:t>に移します。</w:t>
      </w:r>
    </w:p>
    <w:p w14:paraId="6D2A3D78" w14:textId="77777777" w:rsidR="006E67F2" w:rsidRDefault="006E67F2" w:rsidP="008034D3">
      <w:pPr>
        <w:pStyle w:val="af5"/>
        <w:numPr>
          <w:ilvl w:val="0"/>
          <w:numId w:val="16"/>
        </w:numPr>
        <w:ind w:left="709" w:firstLineChars="0"/>
        <w:rPr>
          <w:rFonts w:hint="eastAsia"/>
        </w:rPr>
      </w:pPr>
      <w:r>
        <w:rPr>
          <w:rFonts w:ascii="ＭＳ 明朝" w:eastAsia="ＭＳ 明朝" w:hAnsi="ＭＳ 明朝" w:cs="ＭＳ 明朝" w:hint="eastAsia"/>
          <w:b/>
        </w:rPr>
        <w:t>重要なキュー</w:t>
      </w:r>
      <w:r>
        <w:rPr>
          <w:rFonts w:eastAsia="Google Sans Text"/>
          <w:b/>
        </w:rPr>
        <w:t>:</w:t>
      </w:r>
      <w:r>
        <w:rPr>
          <w:rFonts w:eastAsia="Google Sans Text"/>
        </w:rPr>
        <w:t xml:space="preserve"> </w:t>
      </w:r>
      <w:r>
        <w:rPr>
          <w:rFonts w:ascii="ＭＳ 明朝" w:eastAsia="ＭＳ 明朝" w:hAnsi="ＭＳ 明朝" w:cs="ＭＳ 明朝" w:hint="eastAsia"/>
        </w:rPr>
        <w:t>「高い腰（</w:t>
      </w:r>
      <w:r>
        <w:rPr>
          <w:rFonts w:eastAsia="Google Sans Text"/>
        </w:rPr>
        <w:t>Tall Hip</w:t>
      </w:r>
      <w:r>
        <w:rPr>
          <w:rFonts w:ascii="ＭＳ 明朝" w:eastAsia="ＭＳ 明朝" w:hAnsi="ＭＳ 明朝" w:cs="ＭＳ 明朝" w:hint="eastAsia"/>
        </w:rPr>
        <w:t>）」。立っている脚のお尻の筋肉を締めます。腰が落ちないようにします。</w:t>
      </w:r>
    </w:p>
    <w:p w14:paraId="08850CD3" w14:textId="77777777" w:rsidR="006E67F2" w:rsidRDefault="006E67F2" w:rsidP="008034D3">
      <w:pPr>
        <w:pStyle w:val="af5"/>
        <w:numPr>
          <w:ilvl w:val="0"/>
          <w:numId w:val="16"/>
        </w:numPr>
        <w:ind w:left="709" w:firstLineChars="0"/>
        <w:rPr>
          <w:rFonts w:hint="eastAsia"/>
        </w:rPr>
      </w:pPr>
      <w:r>
        <w:rPr>
          <w:rFonts w:ascii="ＭＳ 明朝" w:eastAsia="ＭＳ 明朝" w:hAnsi="ＭＳ 明朝" w:cs="ＭＳ 明朝" w:hint="eastAsia"/>
          <w:b/>
        </w:rPr>
        <w:t>確認</w:t>
      </w:r>
      <w:r>
        <w:rPr>
          <w:rFonts w:eastAsia="Google Sans Text"/>
          <w:b/>
        </w:rPr>
        <w:t>:</w:t>
      </w:r>
      <w:r>
        <w:rPr>
          <w:rFonts w:eastAsia="Google Sans Text"/>
        </w:rPr>
        <w:t xml:space="preserve"> </w:t>
      </w:r>
      <w:r>
        <w:rPr>
          <w:rFonts w:ascii="ＭＳ 明朝" w:eastAsia="ＭＳ 明朝" w:hAnsi="ＭＳ 明朝" w:cs="ＭＳ 明朝" w:hint="eastAsia"/>
        </w:rPr>
        <w:t>膝が後ろにロック（過伸展）していませんか？</w:t>
      </w:r>
      <w:r>
        <w:rPr>
          <w:rFonts w:eastAsia="Google Sans Text"/>
        </w:rPr>
        <w:t xml:space="preserve"> </w:t>
      </w:r>
      <w:r>
        <w:rPr>
          <w:rFonts w:ascii="ＭＳ 明朝" w:eastAsia="ＭＳ 明朝" w:hAnsi="ＭＳ 明朝" w:cs="ＭＳ 明朝" w:hint="eastAsia"/>
        </w:rPr>
        <w:t>わずかに膝を緩めます（ソフト・ニー）。過伸展した膝は筋肉をオフにし、靭帯に依存させるため、痙縮を招きます。</w:t>
      </w:r>
    </w:p>
    <w:p w14:paraId="7349A13D" w14:textId="77777777" w:rsidR="006E67F2" w:rsidRPr="00434763" w:rsidRDefault="006E67F2" w:rsidP="00434763">
      <w:pPr>
        <w:pStyle w:val="afb"/>
      </w:pPr>
      <w:r w:rsidRPr="00434763">
        <w:rPr>
          <w:rFonts w:hint="eastAsia"/>
        </w:rPr>
        <w:t>ステップ</w:t>
      </w:r>
      <w:r w:rsidRPr="00434763">
        <w:t xml:space="preserve"> 2</w:t>
      </w:r>
      <w:r w:rsidRPr="00434763">
        <w:rPr>
          <w:rFonts w:hint="eastAsia"/>
        </w:rPr>
        <w:t>：ヒールストライク（遊脚終期）</w:t>
      </w:r>
    </w:p>
    <w:p w14:paraId="6ABB8FE7" w14:textId="77777777" w:rsidR="006E67F2" w:rsidRDefault="006E67F2" w:rsidP="001B3739">
      <w:pPr>
        <w:pStyle w:val="af5"/>
        <w:ind w:firstLine="181"/>
        <w:rPr>
          <w:rFonts w:eastAsia="Google Sans Text"/>
          <w:b/>
        </w:rPr>
      </w:pPr>
      <w:r>
        <w:rPr>
          <w:rFonts w:ascii="ＭＳ 明朝" w:eastAsia="ＭＳ 明朝" w:hAnsi="ＭＳ 明朝" w:cs="ＭＳ 明朝" w:hint="eastAsia"/>
          <w:b/>
        </w:rPr>
        <w:t>アクション</w:t>
      </w:r>
      <w:r>
        <w:rPr>
          <w:rFonts w:eastAsia="Google Sans Text"/>
          <w:b/>
        </w:rPr>
        <w:t>:</w:t>
      </w:r>
    </w:p>
    <w:p w14:paraId="388C7CBE" w14:textId="77777777" w:rsidR="006E67F2" w:rsidRDefault="006E67F2" w:rsidP="008034D3">
      <w:pPr>
        <w:pStyle w:val="af5"/>
        <w:numPr>
          <w:ilvl w:val="0"/>
          <w:numId w:val="17"/>
        </w:numPr>
        <w:ind w:left="709" w:firstLineChars="0"/>
        <w:rPr>
          <w:rFonts w:hint="eastAsia"/>
        </w:rPr>
      </w:pPr>
      <w:r>
        <w:rPr>
          <w:rFonts w:ascii="ＭＳ 明朝" w:eastAsia="ＭＳ 明朝" w:hAnsi="ＭＳ 明朝" w:cs="ＭＳ 明朝" w:hint="eastAsia"/>
        </w:rPr>
        <w:lastRenderedPageBreak/>
        <w:t>麻痺足を一歩前に出すとき、</w:t>
      </w:r>
      <w:r>
        <w:rPr>
          <w:rFonts w:ascii="ＭＳ 明朝" w:eastAsia="ＭＳ 明朝" w:hAnsi="ＭＳ 明朝" w:cs="ＭＳ 明朝" w:hint="eastAsia"/>
          <w:i/>
          <w:iCs/>
        </w:rPr>
        <w:t>かかと</w:t>
      </w:r>
      <w:r>
        <w:rPr>
          <w:rFonts w:ascii="ＭＳ 明朝" w:eastAsia="ＭＳ 明朝" w:hAnsi="ＭＳ 明朝" w:cs="ＭＳ 明朝" w:hint="eastAsia"/>
        </w:rPr>
        <w:t>を着陸装置のターゲットとして視覚化します。</w:t>
      </w:r>
    </w:p>
    <w:p w14:paraId="009A471D" w14:textId="77777777" w:rsidR="006E67F2" w:rsidRDefault="006E67F2" w:rsidP="008034D3">
      <w:pPr>
        <w:pStyle w:val="af5"/>
        <w:numPr>
          <w:ilvl w:val="0"/>
          <w:numId w:val="17"/>
        </w:numPr>
        <w:ind w:left="709" w:firstLineChars="0"/>
        <w:rPr>
          <w:rFonts w:hint="eastAsia"/>
        </w:rPr>
      </w:pPr>
      <w:r>
        <w:rPr>
          <w:rFonts w:ascii="ＭＳ 明朝" w:eastAsia="ＭＳ 明朝" w:hAnsi="ＭＳ 明朝" w:cs="ＭＳ 明朝" w:hint="eastAsia"/>
          <w:b/>
        </w:rPr>
        <w:t>制約</w:t>
      </w:r>
      <w:r>
        <w:rPr>
          <w:rFonts w:eastAsia="Google Sans Text"/>
          <w:b/>
        </w:rPr>
        <w:t>:</w:t>
      </w:r>
      <w:r>
        <w:rPr>
          <w:rFonts w:eastAsia="Google Sans Text"/>
        </w:rPr>
        <w:t xml:space="preserve"> </w:t>
      </w:r>
      <w:r>
        <w:rPr>
          <w:rFonts w:ascii="ＭＳ 明朝" w:eastAsia="ＭＳ 明朝" w:hAnsi="ＭＳ 明朝" w:cs="ＭＳ 明朝" w:hint="eastAsia"/>
        </w:rPr>
        <w:t>つま先が先に着いたら、</w:t>
      </w:r>
      <w:r>
        <w:rPr>
          <w:rFonts w:eastAsia="Google Sans Text"/>
        </w:rPr>
        <w:t>RST</w:t>
      </w:r>
      <w:r>
        <w:rPr>
          <w:rFonts w:ascii="ＭＳ 明朝" w:eastAsia="ＭＳ 明朝" w:hAnsi="ＭＳ 明朝" w:cs="ＭＳ 明朝" w:hint="eastAsia"/>
        </w:rPr>
        <w:t>が優位になっています。</w:t>
      </w:r>
    </w:p>
    <w:p w14:paraId="39A6DEF4" w14:textId="77777777" w:rsidR="006E67F2" w:rsidRDefault="006E67F2" w:rsidP="008034D3">
      <w:pPr>
        <w:pStyle w:val="af5"/>
        <w:numPr>
          <w:ilvl w:val="0"/>
          <w:numId w:val="17"/>
        </w:numPr>
        <w:ind w:left="709" w:firstLineChars="0"/>
        <w:rPr>
          <w:rFonts w:hint="eastAsia"/>
        </w:rPr>
      </w:pPr>
      <w:r>
        <w:rPr>
          <w:rFonts w:ascii="ＭＳ 明朝" w:eastAsia="ＭＳ 明朝" w:hAnsi="ＭＳ 明朝" w:cs="ＭＳ 明朝" w:hint="eastAsia"/>
          <w:b/>
        </w:rPr>
        <w:t>ドリル</w:t>
      </w:r>
      <w:r>
        <w:rPr>
          <w:rFonts w:eastAsia="Google Sans Text"/>
          <w:b/>
        </w:rPr>
        <w:t>:</w:t>
      </w:r>
      <w:r>
        <w:rPr>
          <w:rFonts w:eastAsia="Google Sans Text"/>
        </w:rPr>
        <w:t xml:space="preserve"> </w:t>
      </w:r>
      <w:r>
        <w:rPr>
          <w:rFonts w:ascii="ＭＳ 明朝" w:eastAsia="ＭＳ 明朝" w:hAnsi="ＭＳ 明朝" w:cs="ＭＳ 明朝" w:hint="eastAsia"/>
        </w:rPr>
        <w:t>「ステップ・トゥ（揃え型）」歩行を練習します。麻痺側のかかとを下ろし、体重を移動させ、良い方の足を同じレベルまで（追い越さずに）揃えます。かかとの接地感覚のみに集中します。</w:t>
      </w:r>
    </w:p>
    <w:p w14:paraId="51C4120E" w14:textId="77777777" w:rsidR="006E67F2" w:rsidRPr="00434763" w:rsidRDefault="006E67F2" w:rsidP="00434763">
      <w:pPr>
        <w:pStyle w:val="af9"/>
        <w:spacing w:after="120"/>
      </w:pPr>
      <w:r w:rsidRPr="00434763">
        <w:rPr>
          <w:rFonts w:hint="eastAsia"/>
        </w:rPr>
        <w:t>【フェーズ</w:t>
      </w:r>
      <w:r w:rsidRPr="00434763">
        <w:t xml:space="preserve"> IV </w:t>
      </w:r>
      <w:r w:rsidRPr="00434763">
        <w:rPr>
          <w:rFonts w:hint="eastAsia"/>
        </w:rPr>
        <w:t>チェックポイント（合格基準）】</w:t>
      </w:r>
    </w:p>
    <w:p w14:paraId="69F5791A" w14:textId="77777777" w:rsidR="006E67F2" w:rsidRDefault="006E67F2" w:rsidP="001B3739">
      <w:pPr>
        <w:pStyle w:val="af5"/>
        <w:ind w:firstLine="180"/>
        <w:rPr>
          <w:rFonts w:hint="eastAsia"/>
        </w:rPr>
      </w:pPr>
      <w:r>
        <w:rPr>
          <w:rFonts w:eastAsia="Google Sans Text"/>
        </w:rPr>
        <w:t xml:space="preserve">[ ] </w:t>
      </w:r>
      <w:r>
        <w:rPr>
          <w:rFonts w:ascii="ＭＳ 明朝" w:eastAsia="ＭＳ 明朝" w:hAnsi="ＭＳ 明朝" w:cs="ＭＳ 明朝" w:hint="eastAsia"/>
          <w:b/>
        </w:rPr>
        <w:t>歩行の質</w:t>
      </w:r>
      <w:r>
        <w:rPr>
          <w:rFonts w:eastAsia="Google Sans Text"/>
          <w:b/>
        </w:rPr>
        <w:t>:</w:t>
      </w:r>
      <w:r>
        <w:rPr>
          <w:rFonts w:eastAsia="Google Sans Text"/>
        </w:rPr>
        <w:t xml:space="preserve"> </w:t>
      </w:r>
      <w:r>
        <w:rPr>
          <w:rFonts w:ascii="ＭＳ 明朝" w:eastAsia="ＭＳ 明朝" w:hAnsi="ＭＳ 明朝" w:cs="ＭＳ 明朝" w:hint="eastAsia"/>
        </w:rPr>
        <w:t>骨盤を肋骨の方へ「引き上げる」ことなく一歩を踏み出せるか？</w:t>
      </w:r>
    </w:p>
    <w:p w14:paraId="0933C85E" w14:textId="77777777" w:rsidR="006E67F2" w:rsidRDefault="006E67F2" w:rsidP="001B3739">
      <w:pPr>
        <w:pStyle w:val="af5"/>
        <w:ind w:firstLine="180"/>
        <w:rPr>
          <w:rFonts w:hint="eastAsia"/>
        </w:rPr>
      </w:pPr>
      <w:r>
        <w:rPr>
          <w:rFonts w:eastAsia="Google Sans Text"/>
        </w:rPr>
        <w:t xml:space="preserve">[ ] </w:t>
      </w:r>
      <w:r>
        <w:rPr>
          <w:rFonts w:ascii="ＭＳ 明朝" w:eastAsia="ＭＳ 明朝" w:hAnsi="ＭＳ 明朝" w:cs="ＭＳ 明朝" w:hint="eastAsia"/>
          <w:b/>
        </w:rPr>
        <w:t>接地</w:t>
      </w:r>
      <w:r>
        <w:rPr>
          <w:rFonts w:eastAsia="Google Sans Text"/>
          <w:b/>
        </w:rPr>
        <w:t>:</w:t>
      </w:r>
      <w:r>
        <w:rPr>
          <w:rFonts w:eastAsia="Google Sans Text"/>
        </w:rPr>
        <w:t xml:space="preserve"> </w:t>
      </w:r>
      <w:r>
        <w:rPr>
          <w:rFonts w:ascii="ＭＳ 明朝" w:eastAsia="ＭＳ 明朝" w:hAnsi="ＭＳ 明朝" w:cs="ＭＳ 明朝" w:hint="eastAsia"/>
        </w:rPr>
        <w:t>つま先よりも先に、かかとが床に接触しているか？</w:t>
      </w:r>
    </w:p>
    <w:p w14:paraId="229A8389" w14:textId="77777777" w:rsidR="006E67F2" w:rsidRDefault="006E67F2" w:rsidP="001B3739">
      <w:pPr>
        <w:pStyle w:val="af5"/>
        <w:ind w:firstLine="180"/>
        <w:rPr>
          <w:rFonts w:hint="eastAsia"/>
        </w:rPr>
      </w:pPr>
      <w:r>
        <w:rPr>
          <w:rFonts w:eastAsia="Google Sans Text"/>
        </w:rPr>
        <w:t xml:space="preserve">[ ] </w:t>
      </w:r>
      <w:r>
        <w:rPr>
          <w:rFonts w:ascii="ＭＳ 明朝" w:eastAsia="ＭＳ 明朝" w:hAnsi="ＭＳ 明朝" w:cs="ＭＳ 明朝" w:hint="eastAsia"/>
          <w:b/>
        </w:rPr>
        <w:t>イメージ</w:t>
      </w:r>
      <w:r>
        <w:rPr>
          <w:rFonts w:eastAsia="Google Sans Text"/>
          <w:b/>
        </w:rPr>
        <w:t>:</w:t>
      </w:r>
      <w:r>
        <w:rPr>
          <w:rFonts w:eastAsia="Google Sans Text"/>
        </w:rPr>
        <w:t xml:space="preserve"> </w:t>
      </w:r>
      <w:r>
        <w:rPr>
          <w:rFonts w:ascii="ＭＳ 明朝" w:eastAsia="ＭＳ 明朝" w:hAnsi="ＭＳ 明朝" w:cs="ＭＳ 明朝" w:hint="eastAsia"/>
        </w:rPr>
        <w:t>立っている間、靴の中で足指が床を「掴む」あるいは押している感覚をイメージできるか？</w:t>
      </w:r>
    </w:p>
    <w:p w14:paraId="1CB4D9E4" w14:textId="77777777" w:rsidR="006E67F2" w:rsidRPr="001B3739" w:rsidRDefault="0003642D" w:rsidP="001B3739">
      <w:pPr>
        <w:pStyle w:val="af5"/>
        <w:ind w:firstLine="180"/>
        <w:rPr>
          <w:rStyle w:val="af4"/>
        </w:rPr>
      </w:pPr>
      <w:r>
        <w:pict w14:anchorId="3D03E440">
          <v:rect id="_x0000_i1036" style="width:0;height:1.5pt" o:hralign="center" o:hrstd="t" o:hr="t" fillcolor="#a0a0a0" stroked="f"/>
        </w:pict>
      </w:r>
      <w:r w:rsidR="006E67F2" w:rsidRPr="001B3739">
        <w:rPr>
          <w:rStyle w:val="af4"/>
        </w:rPr>
        <w:t>第4部：心理的側面とナラティブ・メディシン</w:t>
      </w:r>
    </w:p>
    <w:p w14:paraId="6117BF5E" w14:textId="77777777" w:rsidR="006E67F2" w:rsidRDefault="006E67F2" w:rsidP="001B3739">
      <w:pPr>
        <w:pStyle w:val="af5"/>
        <w:ind w:firstLine="180"/>
        <w:rPr>
          <w:rFonts w:eastAsia="Google Sans Text"/>
        </w:rPr>
      </w:pPr>
      <w:r>
        <w:rPr>
          <w:rFonts w:ascii="ＭＳ 明朝" w:eastAsia="ＭＳ 明朝" w:hAnsi="ＭＳ 明朝" w:cs="ＭＳ 明朝" w:hint="eastAsia"/>
        </w:rPr>
        <w:t>回復は「生物・心理・社会」的なプロセスです。心の状態が、筋緊張の状態を決定します。</w:t>
      </w:r>
    </w:p>
    <w:p w14:paraId="6715542F" w14:textId="77777777" w:rsidR="006E67F2" w:rsidRDefault="006E67F2" w:rsidP="000E1624">
      <w:pPr>
        <w:pStyle w:val="af7"/>
        <w:rPr>
          <w:rFonts w:ascii="Google Sans" w:eastAsia="Google Sans" w:hAnsi="Google Sans"/>
        </w:rPr>
      </w:pPr>
      <w:r>
        <w:rPr>
          <w:rFonts w:ascii="Google Sans" w:eastAsia="Google Sans" w:hAnsi="Google Sans"/>
        </w:rPr>
        <w:t xml:space="preserve">4.1 </w:t>
      </w:r>
      <w:r>
        <w:rPr>
          <w:rFonts w:hint="eastAsia"/>
        </w:rPr>
        <w:t>ナラティブ・メディシン：主体性の回復</w:t>
      </w:r>
    </w:p>
    <w:p w14:paraId="384B8383" w14:textId="77777777" w:rsidR="006E67F2" w:rsidRDefault="006E67F2" w:rsidP="001B3739">
      <w:pPr>
        <w:pStyle w:val="af5"/>
        <w:ind w:firstLine="180"/>
        <w:rPr>
          <w:rFonts w:eastAsia="Google Sans Text"/>
        </w:rPr>
      </w:pPr>
      <w:r>
        <w:rPr>
          <w:rFonts w:ascii="ＭＳ 明朝" w:eastAsia="ＭＳ 明朝" w:hAnsi="ＭＳ 明朝" w:cs="ＭＳ 明朝" w:hint="eastAsia"/>
        </w:rPr>
        <w:t>あなたの回復は、あなたの物語です。従来の医療モデルでは、あなたはケアの受け手でした。「根本治療」モデルでは、あなたは能動的な主体（エージェンシー）です</w:t>
      </w:r>
      <w:r>
        <w:rPr>
          <w:rFonts w:eastAsia="Google Sans Text"/>
          <w:color w:val="444746"/>
          <w:szCs w:val="24"/>
          <w:vertAlign w:val="superscript"/>
        </w:rPr>
        <w:t>30</w:t>
      </w:r>
      <w:r>
        <w:rPr>
          <w:rFonts w:ascii="ＭＳ 明朝" w:eastAsia="ＭＳ 明朝" w:hAnsi="ＭＳ 明朝" w:cs="ＭＳ 明朝" w:hint="eastAsia"/>
        </w:rPr>
        <w:t>。</w:t>
      </w:r>
    </w:p>
    <w:p w14:paraId="44011CC5" w14:textId="77777777" w:rsidR="006E67F2" w:rsidRDefault="006E67F2" w:rsidP="008034D3">
      <w:pPr>
        <w:pStyle w:val="af5"/>
        <w:numPr>
          <w:ilvl w:val="0"/>
          <w:numId w:val="18"/>
        </w:numPr>
        <w:ind w:firstLineChars="0"/>
        <w:rPr>
          <w:rFonts w:hint="eastAsia"/>
        </w:rPr>
      </w:pPr>
      <w:r>
        <w:rPr>
          <w:rFonts w:ascii="ＭＳ 明朝" w:eastAsia="ＭＳ 明朝" w:hAnsi="ＭＳ 明朝" w:cs="ＭＳ 明朝" w:hint="eastAsia"/>
          <w:b/>
        </w:rPr>
        <w:t>シグナル対ノイズ</w:t>
      </w:r>
      <w:r>
        <w:rPr>
          <w:rFonts w:eastAsia="Google Sans Text"/>
          <w:b/>
        </w:rPr>
        <w:t>:</w:t>
      </w:r>
      <w:r>
        <w:rPr>
          <w:rFonts w:eastAsia="Google Sans Text"/>
        </w:rPr>
        <w:t xml:space="preserve"> </w:t>
      </w:r>
      <w:r>
        <w:rPr>
          <w:rFonts w:ascii="ＭＳ 明朝" w:eastAsia="ＭＳ 明朝" w:hAnsi="ＭＳ 明朝" w:cs="ＭＳ 明朝" w:hint="eastAsia"/>
        </w:rPr>
        <w:t>症状（痙縮、こわばり）を失敗としてではなく、データとして見てください。朝起きて体が硬くても、自分を裁かないでください。こう問いかけましょう。「データは何を教えている？</w:t>
      </w:r>
      <w:r>
        <w:rPr>
          <w:rFonts w:eastAsia="Google Sans Text"/>
        </w:rPr>
        <w:t xml:space="preserve"> </w:t>
      </w:r>
      <w:r>
        <w:rPr>
          <w:rFonts w:ascii="ＭＳ 明朝" w:eastAsia="ＭＳ 明朝" w:hAnsi="ＭＳ 明朝" w:cs="ＭＳ 明朝" w:hint="eastAsia"/>
        </w:rPr>
        <w:t>睡眠不足か？</w:t>
      </w:r>
      <w:r>
        <w:rPr>
          <w:rFonts w:eastAsia="Google Sans Text"/>
        </w:rPr>
        <w:t xml:space="preserve"> </w:t>
      </w:r>
      <w:r>
        <w:rPr>
          <w:rFonts w:ascii="ＭＳ 明朝" w:eastAsia="ＭＳ 明朝" w:hAnsi="ＭＳ 明朝" w:cs="ＭＳ 明朝" w:hint="eastAsia"/>
        </w:rPr>
        <w:t>寒いのか？</w:t>
      </w:r>
      <w:r>
        <w:rPr>
          <w:rFonts w:eastAsia="Google Sans Text"/>
        </w:rPr>
        <w:t xml:space="preserve"> </w:t>
      </w:r>
      <w:r>
        <w:rPr>
          <w:rFonts w:ascii="ＭＳ 明朝" w:eastAsia="ＭＳ 明朝" w:hAnsi="ＭＳ 明朝" w:cs="ＭＳ 明朝" w:hint="eastAsia"/>
        </w:rPr>
        <w:t>水分不足か？」</w:t>
      </w:r>
    </w:p>
    <w:p w14:paraId="79B985C8" w14:textId="77777777" w:rsidR="006E67F2" w:rsidRDefault="006E67F2" w:rsidP="008034D3">
      <w:pPr>
        <w:pStyle w:val="af5"/>
        <w:numPr>
          <w:ilvl w:val="0"/>
          <w:numId w:val="18"/>
        </w:numPr>
        <w:ind w:firstLineChars="0"/>
        <w:rPr>
          <w:rFonts w:hint="eastAsia"/>
        </w:rPr>
      </w:pPr>
      <w:r>
        <w:rPr>
          <w:rFonts w:ascii="ＭＳ 明朝" w:eastAsia="ＭＳ 明朝" w:hAnsi="ＭＳ 明朝" w:cs="ＭＳ 明朝" w:hint="eastAsia"/>
          <w:b/>
        </w:rPr>
        <w:t>旅のメタファー</w:t>
      </w:r>
      <w:r>
        <w:rPr>
          <w:rFonts w:eastAsia="Google Sans Text"/>
          <w:b/>
        </w:rPr>
        <w:t>:</w:t>
      </w:r>
      <w:r>
        <w:rPr>
          <w:rFonts w:eastAsia="Google Sans Text"/>
        </w:rPr>
        <w:t xml:space="preserve"> </w:t>
      </w:r>
      <w:r>
        <w:rPr>
          <w:rFonts w:ascii="ＭＳ 明朝" w:eastAsia="ＭＳ 明朝" w:hAnsi="ＭＳ 明朝" w:cs="ＭＳ 明朝" w:hint="eastAsia"/>
        </w:rPr>
        <w:t>フィードバックで強調されたように、これを巡礼の旅として捉えてください。山（ブレイクスルー）もあれば、谷（プラトー）もあります。プラトーは終わりではありません。脳が新しいコードを長期記憶に書き込んでいる「定着期間」なのです。</w:t>
      </w:r>
    </w:p>
    <w:p w14:paraId="5D4E5027" w14:textId="77777777" w:rsidR="006E67F2" w:rsidRDefault="006E67F2" w:rsidP="000E1624">
      <w:pPr>
        <w:pStyle w:val="af7"/>
        <w:rPr>
          <w:rFonts w:ascii="Google Sans" w:eastAsia="Google Sans" w:hAnsi="Google Sans"/>
        </w:rPr>
      </w:pPr>
      <w:r>
        <w:rPr>
          <w:rFonts w:ascii="Google Sans" w:eastAsia="Google Sans" w:hAnsi="Google Sans"/>
        </w:rPr>
        <w:lastRenderedPageBreak/>
        <w:t xml:space="preserve">4.2 </w:t>
      </w:r>
      <w:r>
        <w:rPr>
          <w:rFonts w:hint="eastAsia"/>
        </w:rPr>
        <w:t>マインドフルネスと神経可塑性</w:t>
      </w:r>
    </w:p>
    <w:p w14:paraId="2065C3CF" w14:textId="77777777" w:rsidR="006E67F2" w:rsidRDefault="006E67F2" w:rsidP="001B3739">
      <w:pPr>
        <w:pStyle w:val="af5"/>
        <w:ind w:firstLine="180"/>
        <w:rPr>
          <w:rFonts w:eastAsia="Google Sans Text"/>
        </w:rPr>
      </w:pPr>
      <w:r>
        <w:rPr>
          <w:rFonts w:ascii="ＭＳ 明朝" w:eastAsia="ＭＳ 明朝" w:hAnsi="ＭＳ 明朝" w:cs="ＭＳ 明朝" w:hint="eastAsia"/>
        </w:rPr>
        <w:t>マインドフルネスは単なるリラクゼーションではありません。それは注意制御のツールです。マインドフルネス・トレーニングが皮質の「ノイズ」を減らし、運動学習を向上させるというエビデンスがあります</w:t>
      </w:r>
      <w:r>
        <w:rPr>
          <w:rFonts w:eastAsia="Google Sans Text"/>
          <w:color w:val="444746"/>
          <w:szCs w:val="24"/>
          <w:vertAlign w:val="superscript"/>
        </w:rPr>
        <w:t>31</w:t>
      </w:r>
      <w:r>
        <w:rPr>
          <w:rFonts w:ascii="ＭＳ 明朝" w:eastAsia="ＭＳ 明朝" w:hAnsi="ＭＳ 明朝" w:cs="ＭＳ 明朝" w:hint="eastAsia"/>
        </w:rPr>
        <w:t>。</w:t>
      </w:r>
    </w:p>
    <w:p w14:paraId="7B15954B" w14:textId="77777777" w:rsidR="006E67F2" w:rsidRPr="00FD01FF" w:rsidRDefault="006E67F2" w:rsidP="008034D3">
      <w:pPr>
        <w:pStyle w:val="af5"/>
        <w:numPr>
          <w:ilvl w:val="0"/>
          <w:numId w:val="19"/>
        </w:numPr>
        <w:ind w:firstLineChars="0"/>
        <w:rPr>
          <w:rFonts w:hint="eastAsia"/>
        </w:rPr>
      </w:pPr>
      <w:r>
        <w:rPr>
          <w:rFonts w:ascii="ＭＳ 明朝" w:eastAsia="ＭＳ 明朝" w:hAnsi="ＭＳ 明朝" w:cs="ＭＳ 明朝" w:hint="eastAsia"/>
          <w:b/>
        </w:rPr>
        <w:t>テクニック</w:t>
      </w:r>
      <w:r>
        <w:rPr>
          <w:rFonts w:eastAsia="Google Sans Text"/>
          <w:b/>
        </w:rPr>
        <w:t>:</w:t>
      </w:r>
      <w:r>
        <w:rPr>
          <w:rFonts w:eastAsia="Google Sans Text"/>
        </w:rPr>
        <w:t xml:space="preserve"> </w:t>
      </w:r>
      <w:r>
        <w:rPr>
          <w:rFonts w:ascii="ＭＳ 明朝" w:eastAsia="ＭＳ 明朝" w:hAnsi="ＭＳ 明朝" w:cs="ＭＳ 明朝" w:hint="eastAsia"/>
        </w:rPr>
        <w:t>フェーズ</w:t>
      </w:r>
      <w:r>
        <w:rPr>
          <w:rFonts w:eastAsia="Google Sans Text"/>
        </w:rPr>
        <w:t xml:space="preserve"> I</w:t>
      </w:r>
      <w:r>
        <w:rPr>
          <w:rFonts w:ascii="ＭＳ 明朝" w:eastAsia="ＭＳ 明朝" w:hAnsi="ＭＳ 明朝" w:cs="ＭＳ 明朝" w:hint="eastAsia"/>
        </w:rPr>
        <w:t>（血行動態的プライミング）の間、テレビを見ないでください。目を閉じます。脳内の脚の感覚マップをスキャンします。どこがぼやけていますか？</w:t>
      </w:r>
      <w:r>
        <w:rPr>
          <w:rFonts w:eastAsia="Google Sans Text"/>
        </w:rPr>
        <w:t xml:space="preserve"> </w:t>
      </w:r>
      <w:r>
        <w:rPr>
          <w:rFonts w:ascii="ＭＳ 明朝" w:eastAsia="ＭＳ 明朝" w:hAnsi="ＭＳ 明朝" w:cs="ＭＳ 明朝" w:hint="eastAsia"/>
        </w:rPr>
        <w:t>どこが鮮明ですか？</w:t>
      </w:r>
      <w:r>
        <w:rPr>
          <w:rFonts w:eastAsia="Google Sans Text"/>
        </w:rPr>
        <w:t xml:space="preserve"> </w:t>
      </w:r>
      <w:r>
        <w:rPr>
          <w:rFonts w:ascii="ＭＳ 明朝" w:eastAsia="ＭＳ 明朝" w:hAnsi="ＭＳ 明朝" w:cs="ＭＳ 明朝" w:hint="eastAsia"/>
        </w:rPr>
        <w:t>この「体性感覚マッピング」が、運動出力に必要な感覚皮質の可塑性を促進します。</w:t>
      </w:r>
    </w:p>
    <w:p w14:paraId="060D47D3" w14:textId="77777777" w:rsidR="006E67F2" w:rsidRDefault="006E67F2" w:rsidP="000E1624">
      <w:pPr>
        <w:pStyle w:val="af7"/>
        <w:rPr>
          <w:rFonts w:ascii="Google Sans Text" w:eastAsia="Google Sans Text" w:hAnsi="Google Sans Text" w:cs="Google Sans Text"/>
        </w:rPr>
      </w:pPr>
      <w:r>
        <w:rPr>
          <w:rFonts w:ascii="Google Sans" w:hAnsi="Google Sans" w:hint="eastAsia"/>
        </w:rPr>
        <w:t>4</w:t>
      </w:r>
      <w:r w:rsidRPr="005B6EFD">
        <w:rPr>
          <w:rFonts w:ascii="Google Sans" w:eastAsia="Google Sans" w:hAnsi="Google Sans"/>
        </w:rPr>
        <w:t>.</w:t>
      </w:r>
      <w:r>
        <w:rPr>
          <w:rFonts w:ascii="Google Sans" w:hAnsi="Google Sans" w:hint="eastAsia"/>
        </w:rPr>
        <w:t>3</w:t>
      </w:r>
      <w:r w:rsidRPr="005B6EFD">
        <w:rPr>
          <w:rFonts w:ascii="Google Sans" w:eastAsia="Google Sans" w:hAnsi="Google Sans"/>
        </w:rPr>
        <w:t xml:space="preserve"> </w:t>
      </w:r>
      <w:r w:rsidRPr="005B6EFD">
        <w:rPr>
          <w:rFonts w:hint="eastAsia"/>
        </w:rPr>
        <w:t>タンパク質のタイミングと睡眠衛生</w:t>
      </w:r>
    </w:p>
    <w:p w14:paraId="46891A95" w14:textId="77777777" w:rsidR="006E67F2" w:rsidRDefault="006E67F2" w:rsidP="001B3739">
      <w:pPr>
        <w:pStyle w:val="af5"/>
        <w:ind w:firstLine="180"/>
        <w:rPr>
          <w:rFonts w:eastAsia="Google Sans Text"/>
        </w:rPr>
      </w:pPr>
      <w:r>
        <w:rPr>
          <w:rFonts w:ascii="ＭＳ 明朝" w:eastAsia="ＭＳ 明朝" w:hAnsi="ＭＳ 明朝" w:cs="ＭＳ 明朝" w:hint="eastAsia"/>
        </w:rPr>
        <w:t>筋肉はエネルギーを大量に消費する組織です。著者が指摘するように、代謝という「燃料」がなければ「型」は維持できません。</w:t>
      </w:r>
    </w:p>
    <w:p w14:paraId="14CD910F" w14:textId="77777777" w:rsidR="006E67F2" w:rsidRDefault="006E67F2" w:rsidP="008034D3">
      <w:pPr>
        <w:pStyle w:val="af5"/>
        <w:numPr>
          <w:ilvl w:val="0"/>
          <w:numId w:val="20"/>
        </w:numPr>
        <w:ind w:firstLineChars="0"/>
        <w:rPr>
          <w:rFonts w:hint="eastAsia"/>
        </w:rPr>
      </w:pPr>
      <w:r>
        <w:rPr>
          <w:rFonts w:ascii="ＭＳ 明朝" w:eastAsia="ＭＳ 明朝" w:hAnsi="ＭＳ 明朝" w:cs="ＭＳ 明朝" w:hint="eastAsia"/>
          <w:b/>
        </w:rPr>
        <w:t>タンパク質のタイミング：</w:t>
      </w:r>
      <w:r>
        <w:rPr>
          <w:rFonts w:eastAsia="Google Sans Text"/>
        </w:rPr>
        <w:t xml:space="preserve"> </w:t>
      </w:r>
      <w:r>
        <w:rPr>
          <w:rFonts w:ascii="ＭＳ 明朝" w:eastAsia="ＭＳ 明朝" w:hAnsi="ＭＳ 明朝" w:cs="ＭＳ 明朝" w:hint="eastAsia"/>
        </w:rPr>
        <w:t>筋肉の減少（サルコペニア）を防ぐため、タンパク質は一日を通して均等に摂取し、合成を最大化します。</w:t>
      </w:r>
    </w:p>
    <w:p w14:paraId="2D42B881" w14:textId="77777777" w:rsidR="006E67F2" w:rsidRDefault="006E67F2" w:rsidP="008034D3">
      <w:pPr>
        <w:pStyle w:val="af5"/>
        <w:numPr>
          <w:ilvl w:val="0"/>
          <w:numId w:val="20"/>
        </w:numPr>
        <w:ind w:firstLineChars="0"/>
        <w:rPr>
          <w:rFonts w:hint="eastAsia"/>
        </w:rPr>
      </w:pPr>
      <w:r>
        <w:rPr>
          <w:rFonts w:ascii="ＭＳ 明朝" w:eastAsia="ＭＳ 明朝" w:hAnsi="ＭＳ 明朝" w:cs="ＭＳ 明朝" w:hint="eastAsia"/>
          <w:b/>
        </w:rPr>
        <w:t>睡眠衛生：</w:t>
      </w:r>
      <w:r>
        <w:rPr>
          <w:rFonts w:eastAsia="Google Sans Text"/>
        </w:rPr>
        <w:t xml:space="preserve"> </w:t>
      </w:r>
      <w:r>
        <w:rPr>
          <w:rFonts w:ascii="ＭＳ 明朝" w:eastAsia="ＭＳ 明朝" w:hAnsi="ＭＳ 明朝" w:cs="ＭＳ 明朝" w:hint="eastAsia"/>
        </w:rPr>
        <w:t>運動学習の定着（「型」が短期記憶から長期記憶へ移行すること）は、レム睡眠と徐波睡眠の間に行われます。睡眠時無呼吸症候群への対策は、直接的なリハビリ介入となります。</w:t>
      </w:r>
    </w:p>
    <w:p w14:paraId="73ACEE59" w14:textId="77777777" w:rsidR="006E67F2" w:rsidRDefault="006E67F2" w:rsidP="000E1624">
      <w:pPr>
        <w:pStyle w:val="af7"/>
        <w:rPr>
          <w:rFonts w:ascii="Google Sans" w:eastAsia="Google Sans" w:hAnsi="Google Sans"/>
        </w:rPr>
      </w:pPr>
      <w:r>
        <w:rPr>
          <w:rFonts w:ascii="Google Sans" w:eastAsia="Google Sans" w:hAnsi="Google Sans"/>
        </w:rPr>
        <w:t>4.</w:t>
      </w:r>
      <w:r>
        <w:rPr>
          <w:rFonts w:ascii="Google Sans" w:hAnsi="Google Sans" w:hint="eastAsia"/>
        </w:rPr>
        <w:t>4</w:t>
      </w:r>
      <w:r>
        <w:rPr>
          <w:rFonts w:ascii="Google Sans" w:eastAsia="Google Sans" w:hAnsi="Google Sans"/>
        </w:rPr>
        <w:t xml:space="preserve"> </w:t>
      </w:r>
      <w:r>
        <w:rPr>
          <w:rFonts w:hint="eastAsia"/>
        </w:rPr>
        <w:t>セルフモニタリング日誌</w:t>
      </w:r>
    </w:p>
    <w:p w14:paraId="4C40C318" w14:textId="77777777" w:rsidR="006E67F2" w:rsidRDefault="006E67F2" w:rsidP="001B3739">
      <w:pPr>
        <w:pStyle w:val="af5"/>
        <w:ind w:firstLine="180"/>
        <w:rPr>
          <w:rFonts w:eastAsia="Google Sans Text"/>
        </w:rPr>
      </w:pPr>
      <w:r>
        <w:rPr>
          <w:rFonts w:ascii="ＭＳ 明朝" w:eastAsia="ＭＳ 明朝" w:hAnsi="ＭＳ 明朝" w:cs="ＭＳ 明朝" w:hint="eastAsia"/>
        </w:rPr>
        <w:t>自らの回復の科学者になるために、データを記録してください。</w:t>
      </w:r>
    </w:p>
    <w:tbl>
      <w:tblPr>
        <w:tblW w:w="552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559"/>
        <w:gridCol w:w="567"/>
        <w:gridCol w:w="426"/>
        <w:gridCol w:w="850"/>
        <w:gridCol w:w="1559"/>
        <w:gridCol w:w="1560"/>
      </w:tblGrid>
      <w:tr w:rsidR="000B4797" w14:paraId="593CDF7D" w14:textId="77777777" w:rsidTr="00BC45B1">
        <w:trPr>
          <w:cantSplit/>
          <w:trHeight w:val="1765"/>
        </w:trPr>
        <w:tc>
          <w:tcPr>
            <w:tcW w:w="559" w:type="dxa"/>
            <w:tcBorders>
              <w:top w:val="single" w:sz="6" w:space="0" w:color="000000"/>
              <w:left w:val="single" w:sz="6" w:space="0" w:color="000000"/>
              <w:bottom w:val="single" w:sz="6" w:space="0" w:color="000000"/>
              <w:right w:val="single" w:sz="6" w:space="0" w:color="000000"/>
            </w:tcBorders>
            <w:shd w:val="clear" w:color="auto" w:fill="F8FAFD"/>
            <w:tcMar>
              <w:top w:w="57" w:type="dxa"/>
              <w:left w:w="57" w:type="dxa"/>
              <w:bottom w:w="57" w:type="dxa"/>
              <w:right w:w="57" w:type="dxa"/>
            </w:tcMar>
            <w:textDirection w:val="tbRlV"/>
            <w:vAlign w:val="center"/>
          </w:tcPr>
          <w:p w14:paraId="6B8945CF" w14:textId="77777777" w:rsidR="006E67F2" w:rsidRDefault="006E67F2" w:rsidP="000B4797">
            <w:pPr>
              <w:pStyle w:val="af5"/>
              <w:ind w:right="113" w:firstLine="181"/>
              <w:jc w:val="center"/>
              <w:rPr>
                <w:rFonts w:eastAsia="Google Sans Text"/>
                <w:b/>
              </w:rPr>
            </w:pPr>
            <w:r>
              <w:rPr>
                <w:rFonts w:ascii="ＭＳ 明朝" w:eastAsia="ＭＳ 明朝" w:hAnsi="ＭＳ 明朝" w:cs="ＭＳ 明朝" w:hint="eastAsia"/>
                <w:b/>
              </w:rPr>
              <w:t>日付</w:t>
            </w:r>
          </w:p>
        </w:tc>
        <w:tc>
          <w:tcPr>
            <w:tcW w:w="567" w:type="dxa"/>
            <w:tcBorders>
              <w:top w:val="single" w:sz="6" w:space="0" w:color="000000"/>
              <w:left w:val="single" w:sz="6" w:space="0" w:color="000000"/>
              <w:bottom w:val="single" w:sz="6" w:space="0" w:color="000000"/>
              <w:right w:val="single" w:sz="6" w:space="0" w:color="000000"/>
            </w:tcBorders>
            <w:shd w:val="clear" w:color="auto" w:fill="F8FAFD"/>
            <w:tcMar>
              <w:top w:w="57" w:type="dxa"/>
              <w:left w:w="57" w:type="dxa"/>
              <w:bottom w:w="57" w:type="dxa"/>
              <w:right w:w="57" w:type="dxa"/>
            </w:tcMar>
            <w:textDirection w:val="tbRlV"/>
            <w:vAlign w:val="center"/>
          </w:tcPr>
          <w:p w14:paraId="5571E745" w14:textId="77777777" w:rsidR="00BC45B1" w:rsidRDefault="006E67F2" w:rsidP="000B4797">
            <w:pPr>
              <w:pStyle w:val="af5"/>
              <w:ind w:right="113" w:firstLine="181"/>
              <w:jc w:val="center"/>
              <w:rPr>
                <w:rFonts w:hint="eastAsia"/>
                <w:b/>
              </w:rPr>
            </w:pPr>
            <w:r>
              <w:rPr>
                <w:rFonts w:ascii="ＭＳ 明朝" w:eastAsia="ＭＳ 明朝" w:hAnsi="ＭＳ 明朝" w:cs="ＭＳ 明朝" w:hint="eastAsia"/>
                <w:b/>
              </w:rPr>
              <w:t>朝のこわばり</w:t>
            </w:r>
            <w:r>
              <w:rPr>
                <w:rFonts w:eastAsia="Google Sans Text"/>
                <w:b/>
              </w:rPr>
              <w:t xml:space="preserve"> </w:t>
            </w:r>
          </w:p>
          <w:p w14:paraId="0C480B17" w14:textId="6B52757B" w:rsidR="006E67F2" w:rsidRDefault="006E67F2" w:rsidP="000B4797">
            <w:pPr>
              <w:pStyle w:val="af5"/>
              <w:ind w:right="113" w:firstLine="181"/>
              <w:jc w:val="center"/>
              <w:rPr>
                <w:rFonts w:eastAsia="Google Sans Text"/>
                <w:b/>
              </w:rPr>
            </w:pPr>
            <w:r>
              <w:rPr>
                <w:rFonts w:eastAsia="Google Sans Text"/>
                <w:b/>
              </w:rPr>
              <w:t>(0-10)</w:t>
            </w:r>
          </w:p>
        </w:tc>
        <w:tc>
          <w:tcPr>
            <w:tcW w:w="426" w:type="dxa"/>
            <w:tcBorders>
              <w:top w:val="single" w:sz="6" w:space="0" w:color="000000"/>
              <w:left w:val="single" w:sz="6" w:space="0" w:color="000000"/>
              <w:bottom w:val="single" w:sz="6" w:space="0" w:color="000000"/>
              <w:right w:val="single" w:sz="6" w:space="0" w:color="000000"/>
            </w:tcBorders>
            <w:shd w:val="clear" w:color="auto" w:fill="F8FAFD"/>
            <w:tcMar>
              <w:top w:w="57" w:type="dxa"/>
              <w:left w:w="57" w:type="dxa"/>
              <w:bottom w:w="57" w:type="dxa"/>
              <w:right w:w="57" w:type="dxa"/>
            </w:tcMar>
            <w:textDirection w:val="tbRlV"/>
            <w:vAlign w:val="center"/>
          </w:tcPr>
          <w:p w14:paraId="42DE329E" w14:textId="77777777" w:rsidR="006E67F2" w:rsidRDefault="006E67F2" w:rsidP="000B4797">
            <w:pPr>
              <w:pStyle w:val="af5"/>
              <w:ind w:right="113" w:firstLine="181"/>
              <w:jc w:val="center"/>
              <w:rPr>
                <w:rFonts w:eastAsia="Google Sans Text"/>
                <w:b/>
              </w:rPr>
            </w:pPr>
            <w:r>
              <w:rPr>
                <w:rFonts w:ascii="ＭＳ 明朝" w:eastAsia="ＭＳ 明朝" w:hAnsi="ＭＳ 明朝" w:cs="ＭＳ 明朝" w:hint="eastAsia"/>
                <w:b/>
              </w:rPr>
              <w:t>疲労度</w:t>
            </w:r>
            <w:r>
              <w:rPr>
                <w:rFonts w:eastAsia="Google Sans Text"/>
                <w:b/>
              </w:rPr>
              <w:t xml:space="preserve"> (0-10)</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57" w:type="dxa"/>
              <w:left w:w="57" w:type="dxa"/>
              <w:bottom w:w="57" w:type="dxa"/>
              <w:right w:w="57" w:type="dxa"/>
            </w:tcMar>
            <w:textDirection w:val="tbRlV"/>
            <w:vAlign w:val="center"/>
          </w:tcPr>
          <w:p w14:paraId="01EC5560" w14:textId="77777777" w:rsidR="00BC45B1" w:rsidRDefault="006E67F2" w:rsidP="000B4797">
            <w:pPr>
              <w:pStyle w:val="af5"/>
              <w:ind w:right="113" w:firstLine="181"/>
              <w:jc w:val="center"/>
              <w:rPr>
                <w:rFonts w:hint="eastAsia"/>
                <w:b/>
              </w:rPr>
            </w:pPr>
            <w:r>
              <w:rPr>
                <w:rFonts w:ascii="ＭＳ 明朝" w:eastAsia="ＭＳ 明朝" w:hAnsi="ＭＳ 明朝" w:cs="ＭＳ 明朝" w:hint="eastAsia"/>
                <w:b/>
              </w:rPr>
              <w:t>コア確認</w:t>
            </w:r>
            <w:r>
              <w:rPr>
                <w:rFonts w:eastAsia="Google Sans Text"/>
                <w:b/>
              </w:rPr>
              <w:t xml:space="preserve"> </w:t>
            </w:r>
          </w:p>
          <w:p w14:paraId="6148B941" w14:textId="6759FA83" w:rsidR="006E67F2" w:rsidRDefault="006E67F2" w:rsidP="000B4797">
            <w:pPr>
              <w:pStyle w:val="af5"/>
              <w:ind w:right="113" w:firstLine="181"/>
              <w:jc w:val="center"/>
              <w:rPr>
                <w:rFonts w:eastAsia="Google Sans Text"/>
                <w:b/>
              </w:rPr>
            </w:pPr>
            <w:r>
              <w:rPr>
                <w:rFonts w:eastAsia="Google Sans Text"/>
                <w:b/>
              </w:rPr>
              <w:t>(</w:t>
            </w:r>
            <w:r>
              <w:rPr>
                <w:rFonts w:ascii="ＭＳ 明朝" w:eastAsia="ＭＳ 明朝" w:hAnsi="ＭＳ 明朝" w:cs="ＭＳ 明朝" w:hint="eastAsia"/>
                <w:b/>
              </w:rPr>
              <w:t>合格</w:t>
            </w:r>
            <w:r>
              <w:rPr>
                <w:rFonts w:eastAsia="Google Sans Text"/>
                <w:b/>
              </w:rPr>
              <w:t>/</w:t>
            </w:r>
            <w:r>
              <w:rPr>
                <w:rFonts w:ascii="ＭＳ 明朝" w:eastAsia="ＭＳ 明朝" w:hAnsi="ＭＳ 明朝" w:cs="ＭＳ 明朝" w:hint="eastAsia"/>
                <w:b/>
              </w:rPr>
              <w:t>不合格</w:t>
            </w:r>
            <w:r>
              <w:rPr>
                <w:rFonts w:eastAsia="Google Sans Text"/>
                <w:b/>
              </w:rPr>
              <w:t>)</w:t>
            </w:r>
          </w:p>
        </w:tc>
        <w:tc>
          <w:tcPr>
            <w:tcW w:w="1559" w:type="dxa"/>
            <w:tcBorders>
              <w:top w:val="single" w:sz="6" w:space="0" w:color="000000"/>
              <w:left w:val="single" w:sz="6" w:space="0" w:color="000000"/>
              <w:bottom w:val="single" w:sz="6" w:space="0" w:color="000000"/>
              <w:right w:val="single" w:sz="6" w:space="0" w:color="000000"/>
            </w:tcBorders>
            <w:shd w:val="clear" w:color="auto" w:fill="F8FAFD"/>
            <w:tcMar>
              <w:top w:w="57" w:type="dxa"/>
              <w:left w:w="57" w:type="dxa"/>
              <w:bottom w:w="57" w:type="dxa"/>
              <w:right w:w="57" w:type="dxa"/>
            </w:tcMar>
            <w:textDirection w:val="tbRlV"/>
            <w:vAlign w:val="center"/>
          </w:tcPr>
          <w:p w14:paraId="3DF7D4FF" w14:textId="77777777" w:rsidR="006E67F2" w:rsidRDefault="006E67F2" w:rsidP="000B4797">
            <w:pPr>
              <w:pStyle w:val="af5"/>
              <w:ind w:right="113" w:firstLine="181"/>
              <w:jc w:val="center"/>
              <w:rPr>
                <w:rFonts w:eastAsia="Google Sans Text"/>
                <w:b/>
              </w:rPr>
            </w:pPr>
            <w:r>
              <w:rPr>
                <w:rFonts w:ascii="ＭＳ 明朝" w:eastAsia="ＭＳ 明朝" w:hAnsi="ＭＳ 明朝" w:cs="ＭＳ 明朝" w:hint="eastAsia"/>
                <w:b/>
              </w:rPr>
              <w:t>今日の達成事項</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57" w:type="dxa"/>
              <w:left w:w="57" w:type="dxa"/>
              <w:bottom w:w="57" w:type="dxa"/>
              <w:right w:w="57" w:type="dxa"/>
            </w:tcMar>
            <w:textDirection w:val="tbRlV"/>
            <w:vAlign w:val="center"/>
          </w:tcPr>
          <w:p w14:paraId="6204C04F" w14:textId="77777777" w:rsidR="00BC45B1" w:rsidRDefault="006E67F2" w:rsidP="000B4797">
            <w:pPr>
              <w:pStyle w:val="af5"/>
              <w:ind w:right="113" w:firstLine="181"/>
              <w:jc w:val="center"/>
              <w:rPr>
                <w:rFonts w:hint="eastAsia"/>
                <w:b/>
              </w:rPr>
            </w:pPr>
            <w:r>
              <w:rPr>
                <w:rFonts w:ascii="ＭＳ 明朝" w:eastAsia="ＭＳ 明朝" w:hAnsi="ＭＳ 明朝" w:cs="ＭＳ 明朝" w:hint="eastAsia"/>
                <w:b/>
              </w:rPr>
              <w:t>メモ</w:t>
            </w:r>
            <w:r>
              <w:rPr>
                <w:rFonts w:eastAsia="Google Sans Text"/>
                <w:b/>
              </w:rPr>
              <w:t xml:space="preserve"> </w:t>
            </w:r>
          </w:p>
          <w:p w14:paraId="67B30111" w14:textId="430CED9F" w:rsidR="006E67F2" w:rsidRDefault="006E67F2" w:rsidP="000B4797">
            <w:pPr>
              <w:pStyle w:val="af5"/>
              <w:ind w:right="113" w:firstLine="181"/>
              <w:jc w:val="center"/>
              <w:rPr>
                <w:rFonts w:eastAsia="Google Sans Text"/>
                <w:b/>
              </w:rPr>
            </w:pPr>
            <w:r>
              <w:rPr>
                <w:rFonts w:eastAsia="Google Sans Text"/>
                <w:b/>
              </w:rPr>
              <w:t>(</w:t>
            </w:r>
            <w:r>
              <w:rPr>
                <w:rFonts w:ascii="ＭＳ 明朝" w:eastAsia="ＭＳ 明朝" w:hAnsi="ＭＳ 明朝" w:cs="ＭＳ 明朝" w:hint="eastAsia"/>
                <w:b/>
              </w:rPr>
              <w:t>天気</w:t>
            </w:r>
            <w:r>
              <w:rPr>
                <w:rFonts w:eastAsia="Google Sans Text"/>
                <w:b/>
              </w:rPr>
              <w:t>/</w:t>
            </w:r>
            <w:r>
              <w:rPr>
                <w:rFonts w:ascii="ＭＳ 明朝" w:eastAsia="ＭＳ 明朝" w:hAnsi="ＭＳ 明朝" w:cs="ＭＳ 明朝" w:hint="eastAsia"/>
                <w:b/>
              </w:rPr>
              <w:t>ストレス</w:t>
            </w:r>
            <w:r>
              <w:rPr>
                <w:rFonts w:eastAsia="Google Sans Text"/>
                <w:b/>
              </w:rPr>
              <w:t>)</w:t>
            </w:r>
          </w:p>
        </w:tc>
      </w:tr>
      <w:tr w:rsidR="00BC45B1" w14:paraId="7D5F1783" w14:textId="77777777" w:rsidTr="00BC45B1">
        <w:tc>
          <w:tcPr>
            <w:tcW w:w="559" w:type="dxa"/>
            <w:tcBorders>
              <w:top w:val="single" w:sz="6" w:space="0" w:color="000000"/>
              <w:left w:val="single" w:sz="6" w:space="0" w:color="000000"/>
              <w:bottom w:val="single" w:sz="6" w:space="0" w:color="000000"/>
              <w:right w:val="single" w:sz="6" w:space="0" w:color="000000"/>
            </w:tcBorders>
            <w:shd w:val="clear" w:color="auto" w:fill="F8FAFD"/>
            <w:tcMar>
              <w:top w:w="57" w:type="dxa"/>
              <w:left w:w="57" w:type="dxa"/>
              <w:bottom w:w="57" w:type="dxa"/>
              <w:right w:w="57" w:type="dxa"/>
            </w:tcMar>
          </w:tcPr>
          <w:p w14:paraId="0F5690FC" w14:textId="77777777" w:rsidR="006E67F2" w:rsidRDefault="006E67F2" w:rsidP="001B3739">
            <w:pPr>
              <w:pStyle w:val="af5"/>
              <w:ind w:firstLine="180"/>
              <w:rPr>
                <w:rFonts w:eastAsia="Google Sans Text"/>
              </w:rPr>
            </w:pPr>
            <w:r>
              <w:rPr>
                <w:rFonts w:eastAsia="Google Sans Text"/>
              </w:rPr>
              <w:t>1</w:t>
            </w:r>
            <w:r>
              <w:rPr>
                <w:rFonts w:ascii="ＭＳ 明朝" w:eastAsia="ＭＳ 明朝" w:hAnsi="ＭＳ 明朝" w:cs="ＭＳ 明朝" w:hint="eastAsia"/>
              </w:rPr>
              <w:t>月</w:t>
            </w:r>
            <w:r>
              <w:rPr>
                <w:rFonts w:eastAsia="Google Sans Text"/>
              </w:rPr>
              <w:t>6</w:t>
            </w:r>
            <w:r>
              <w:rPr>
                <w:rFonts w:ascii="ＭＳ 明朝" w:eastAsia="ＭＳ 明朝" w:hAnsi="ＭＳ 明朝" w:cs="ＭＳ 明朝" w:hint="eastAsia"/>
              </w:rPr>
              <w:lastRenderedPageBreak/>
              <w:t>日</w:t>
            </w:r>
          </w:p>
        </w:tc>
        <w:tc>
          <w:tcPr>
            <w:tcW w:w="567" w:type="dxa"/>
            <w:tcBorders>
              <w:top w:val="single" w:sz="6" w:space="0" w:color="000000"/>
              <w:left w:val="single" w:sz="6" w:space="0" w:color="000000"/>
              <w:bottom w:val="single" w:sz="6" w:space="0" w:color="000000"/>
              <w:right w:val="single" w:sz="6" w:space="0" w:color="000000"/>
            </w:tcBorders>
            <w:shd w:val="clear" w:color="auto" w:fill="F8FAFD"/>
            <w:tcMar>
              <w:top w:w="57" w:type="dxa"/>
              <w:left w:w="57" w:type="dxa"/>
              <w:bottom w:w="57" w:type="dxa"/>
              <w:right w:w="57" w:type="dxa"/>
            </w:tcMar>
          </w:tcPr>
          <w:p w14:paraId="0704CD78" w14:textId="77777777" w:rsidR="006E67F2" w:rsidRDefault="006E67F2" w:rsidP="001B3739">
            <w:pPr>
              <w:pStyle w:val="af5"/>
              <w:ind w:firstLine="180"/>
              <w:rPr>
                <w:rFonts w:eastAsia="Google Sans Text"/>
              </w:rPr>
            </w:pPr>
            <w:r>
              <w:rPr>
                <w:rFonts w:eastAsia="Google Sans Text"/>
              </w:rPr>
              <w:lastRenderedPageBreak/>
              <w:t>6</w:t>
            </w:r>
          </w:p>
        </w:tc>
        <w:tc>
          <w:tcPr>
            <w:tcW w:w="426" w:type="dxa"/>
            <w:tcBorders>
              <w:top w:val="single" w:sz="6" w:space="0" w:color="000000"/>
              <w:left w:val="single" w:sz="6" w:space="0" w:color="000000"/>
              <w:bottom w:val="single" w:sz="6" w:space="0" w:color="000000"/>
              <w:right w:val="single" w:sz="6" w:space="0" w:color="000000"/>
            </w:tcBorders>
            <w:shd w:val="clear" w:color="auto" w:fill="F8FAFD"/>
            <w:tcMar>
              <w:top w:w="57" w:type="dxa"/>
              <w:left w:w="57" w:type="dxa"/>
              <w:bottom w:w="57" w:type="dxa"/>
              <w:right w:w="57" w:type="dxa"/>
            </w:tcMar>
          </w:tcPr>
          <w:p w14:paraId="5E4B37BA" w14:textId="77777777" w:rsidR="006E67F2" w:rsidRDefault="006E67F2" w:rsidP="001B3739">
            <w:pPr>
              <w:pStyle w:val="af5"/>
              <w:ind w:firstLine="180"/>
              <w:rPr>
                <w:rFonts w:eastAsia="Google Sans Text"/>
              </w:rPr>
            </w:pPr>
            <w:r>
              <w:rPr>
                <w:rFonts w:eastAsia="Google Sans Text"/>
              </w:rPr>
              <w:t>4</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57" w:type="dxa"/>
              <w:left w:w="57" w:type="dxa"/>
              <w:bottom w:w="57" w:type="dxa"/>
              <w:right w:w="57" w:type="dxa"/>
            </w:tcMar>
          </w:tcPr>
          <w:p w14:paraId="06A5D130" w14:textId="77777777" w:rsidR="006E67F2" w:rsidRDefault="006E67F2" w:rsidP="001B3739">
            <w:pPr>
              <w:pStyle w:val="af5"/>
              <w:ind w:firstLine="180"/>
              <w:rPr>
                <w:rFonts w:eastAsia="Google Sans Text"/>
              </w:rPr>
            </w:pPr>
            <w:r>
              <w:rPr>
                <w:rFonts w:ascii="ＭＳ 明朝" w:eastAsia="ＭＳ 明朝" w:hAnsi="ＭＳ 明朝" w:cs="ＭＳ 明朝" w:hint="eastAsia"/>
              </w:rPr>
              <w:t>合格</w:t>
            </w:r>
          </w:p>
        </w:tc>
        <w:tc>
          <w:tcPr>
            <w:tcW w:w="1559" w:type="dxa"/>
            <w:tcBorders>
              <w:top w:val="single" w:sz="6" w:space="0" w:color="000000"/>
              <w:left w:val="single" w:sz="6" w:space="0" w:color="000000"/>
              <w:bottom w:val="single" w:sz="6" w:space="0" w:color="000000"/>
              <w:right w:val="single" w:sz="6" w:space="0" w:color="000000"/>
            </w:tcBorders>
            <w:shd w:val="clear" w:color="auto" w:fill="F8FAFD"/>
            <w:tcMar>
              <w:top w:w="57" w:type="dxa"/>
              <w:left w:w="57" w:type="dxa"/>
              <w:bottom w:w="57" w:type="dxa"/>
              <w:right w:w="57" w:type="dxa"/>
            </w:tcMar>
          </w:tcPr>
          <w:p w14:paraId="2256C028" w14:textId="77777777" w:rsidR="006E67F2" w:rsidRDefault="006E67F2" w:rsidP="001B3739">
            <w:pPr>
              <w:pStyle w:val="af5"/>
              <w:ind w:firstLine="180"/>
              <w:rPr>
                <w:rFonts w:eastAsia="Google Sans Text"/>
              </w:rPr>
            </w:pPr>
            <w:r>
              <w:rPr>
                <w:rFonts w:ascii="ＭＳ 明朝" w:eastAsia="ＭＳ 明朝" w:hAnsi="ＭＳ 明朝" w:cs="ＭＳ 明朝" w:hint="eastAsia"/>
              </w:rPr>
              <w:t>かかとを</w:t>
            </w:r>
            <w:r>
              <w:rPr>
                <w:rFonts w:eastAsia="Google Sans Text"/>
              </w:rPr>
              <w:t>30</w:t>
            </w:r>
            <w:r>
              <w:rPr>
                <w:rFonts w:ascii="ＭＳ 明朝" w:eastAsia="ＭＳ 明朝" w:hAnsi="ＭＳ 明朝" w:cs="ＭＳ 明朝" w:hint="eastAsia"/>
              </w:rPr>
              <w:t>秒</w:t>
            </w:r>
            <w:r>
              <w:rPr>
                <w:rFonts w:ascii="ＭＳ 明朝" w:eastAsia="ＭＳ 明朝" w:hAnsi="ＭＳ 明朝" w:cs="ＭＳ 明朝" w:hint="eastAsia"/>
              </w:rPr>
              <w:lastRenderedPageBreak/>
              <w:t>維持できた</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57" w:type="dxa"/>
              <w:left w:w="57" w:type="dxa"/>
              <w:bottom w:w="57" w:type="dxa"/>
              <w:right w:w="57" w:type="dxa"/>
            </w:tcMar>
          </w:tcPr>
          <w:p w14:paraId="75168E54" w14:textId="77777777" w:rsidR="006E67F2" w:rsidRDefault="006E67F2" w:rsidP="001B3739">
            <w:pPr>
              <w:pStyle w:val="af5"/>
              <w:ind w:firstLine="180"/>
              <w:rPr>
                <w:rFonts w:eastAsia="Google Sans Text"/>
              </w:rPr>
            </w:pPr>
            <w:r>
              <w:rPr>
                <w:rFonts w:ascii="ＭＳ 明朝" w:eastAsia="ＭＳ 明朝" w:hAnsi="ＭＳ 明朝" w:cs="ＭＳ 明朝" w:hint="eastAsia"/>
              </w:rPr>
              <w:lastRenderedPageBreak/>
              <w:t>雨で寒い。脚が</w:t>
            </w:r>
            <w:r>
              <w:rPr>
                <w:rFonts w:ascii="ＭＳ 明朝" w:eastAsia="ＭＳ 明朝" w:hAnsi="ＭＳ 明朝" w:cs="ＭＳ 明朝" w:hint="eastAsia"/>
              </w:rPr>
              <w:lastRenderedPageBreak/>
              <w:t>硬く感じた。</w:t>
            </w:r>
          </w:p>
        </w:tc>
      </w:tr>
      <w:tr w:rsidR="00BC45B1" w14:paraId="11E42410" w14:textId="77777777" w:rsidTr="00BC45B1">
        <w:tc>
          <w:tcPr>
            <w:tcW w:w="559" w:type="dxa"/>
            <w:tcBorders>
              <w:top w:val="single" w:sz="6" w:space="0" w:color="000000"/>
              <w:left w:val="single" w:sz="6" w:space="0" w:color="000000"/>
              <w:bottom w:val="single" w:sz="6" w:space="0" w:color="000000"/>
              <w:right w:val="single" w:sz="6" w:space="0" w:color="000000"/>
            </w:tcBorders>
            <w:shd w:val="clear" w:color="auto" w:fill="F8FAFD"/>
            <w:tcMar>
              <w:top w:w="57" w:type="dxa"/>
              <w:left w:w="57" w:type="dxa"/>
              <w:bottom w:w="57" w:type="dxa"/>
              <w:right w:w="57" w:type="dxa"/>
            </w:tcMar>
          </w:tcPr>
          <w:p w14:paraId="4415E51D" w14:textId="77777777" w:rsidR="006E67F2" w:rsidRDefault="006E67F2" w:rsidP="001B3739">
            <w:pPr>
              <w:pStyle w:val="af5"/>
              <w:ind w:firstLine="180"/>
              <w:rPr>
                <w:rFonts w:eastAsia="Google Sans Text"/>
              </w:rPr>
            </w:pPr>
            <w:r>
              <w:rPr>
                <w:rFonts w:eastAsia="Google Sans Text"/>
              </w:rPr>
              <w:lastRenderedPageBreak/>
              <w:t>1</w:t>
            </w:r>
            <w:r>
              <w:rPr>
                <w:rFonts w:ascii="ＭＳ 明朝" w:eastAsia="ＭＳ 明朝" w:hAnsi="ＭＳ 明朝" w:cs="ＭＳ 明朝" w:hint="eastAsia"/>
              </w:rPr>
              <w:t>月</w:t>
            </w:r>
            <w:r>
              <w:rPr>
                <w:rFonts w:eastAsia="Google Sans Text"/>
              </w:rPr>
              <w:t>7</w:t>
            </w:r>
            <w:r>
              <w:rPr>
                <w:rFonts w:ascii="ＭＳ 明朝" w:eastAsia="ＭＳ 明朝" w:hAnsi="ＭＳ 明朝" w:cs="ＭＳ 明朝" w:hint="eastAsia"/>
              </w:rPr>
              <w:t>日</w:t>
            </w:r>
          </w:p>
        </w:tc>
        <w:tc>
          <w:tcPr>
            <w:tcW w:w="567" w:type="dxa"/>
            <w:tcBorders>
              <w:top w:val="single" w:sz="6" w:space="0" w:color="000000"/>
              <w:left w:val="single" w:sz="6" w:space="0" w:color="000000"/>
              <w:bottom w:val="single" w:sz="6" w:space="0" w:color="000000"/>
              <w:right w:val="single" w:sz="6" w:space="0" w:color="000000"/>
            </w:tcBorders>
            <w:shd w:val="clear" w:color="auto" w:fill="F8FAFD"/>
            <w:tcMar>
              <w:top w:w="57" w:type="dxa"/>
              <w:left w:w="57" w:type="dxa"/>
              <w:bottom w:w="57" w:type="dxa"/>
              <w:right w:w="57" w:type="dxa"/>
            </w:tcMar>
          </w:tcPr>
          <w:p w14:paraId="1703725D" w14:textId="77777777" w:rsidR="006E67F2" w:rsidRDefault="006E67F2" w:rsidP="001B3739">
            <w:pPr>
              <w:pStyle w:val="af5"/>
              <w:ind w:firstLine="180"/>
              <w:rPr>
                <w:rFonts w:eastAsia="Google Sans Text"/>
              </w:rPr>
            </w:pPr>
            <w:r>
              <w:rPr>
                <w:rFonts w:eastAsia="Google Sans Text"/>
              </w:rPr>
              <w:t>4</w:t>
            </w:r>
          </w:p>
        </w:tc>
        <w:tc>
          <w:tcPr>
            <w:tcW w:w="426" w:type="dxa"/>
            <w:tcBorders>
              <w:top w:val="single" w:sz="6" w:space="0" w:color="000000"/>
              <w:left w:val="single" w:sz="6" w:space="0" w:color="000000"/>
              <w:bottom w:val="single" w:sz="6" w:space="0" w:color="000000"/>
              <w:right w:val="single" w:sz="6" w:space="0" w:color="000000"/>
            </w:tcBorders>
            <w:shd w:val="clear" w:color="auto" w:fill="F8FAFD"/>
            <w:tcMar>
              <w:top w:w="57" w:type="dxa"/>
              <w:left w:w="57" w:type="dxa"/>
              <w:bottom w:w="57" w:type="dxa"/>
              <w:right w:w="57" w:type="dxa"/>
            </w:tcMar>
          </w:tcPr>
          <w:p w14:paraId="7A4711AE" w14:textId="77777777" w:rsidR="006E67F2" w:rsidRDefault="006E67F2" w:rsidP="001B3739">
            <w:pPr>
              <w:pStyle w:val="af5"/>
              <w:ind w:firstLine="180"/>
              <w:rPr>
                <w:rFonts w:eastAsia="Google Sans Text"/>
              </w:rPr>
            </w:pPr>
            <w:r>
              <w:rPr>
                <w:rFonts w:eastAsia="Google Sans Text"/>
              </w:rPr>
              <w:t>3</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57" w:type="dxa"/>
              <w:left w:w="57" w:type="dxa"/>
              <w:bottom w:w="57" w:type="dxa"/>
              <w:right w:w="57" w:type="dxa"/>
            </w:tcMar>
          </w:tcPr>
          <w:p w14:paraId="137E2D62" w14:textId="77777777" w:rsidR="006E67F2" w:rsidRDefault="006E67F2" w:rsidP="001B3739">
            <w:pPr>
              <w:pStyle w:val="af5"/>
              <w:ind w:firstLine="180"/>
              <w:rPr>
                <w:rFonts w:eastAsia="Google Sans Text"/>
              </w:rPr>
            </w:pPr>
            <w:r>
              <w:rPr>
                <w:rFonts w:ascii="ＭＳ 明朝" w:eastAsia="ＭＳ 明朝" w:hAnsi="ＭＳ 明朝" w:cs="ＭＳ 明朝" w:hint="eastAsia"/>
              </w:rPr>
              <w:t>合格</w:t>
            </w:r>
          </w:p>
        </w:tc>
        <w:tc>
          <w:tcPr>
            <w:tcW w:w="1559" w:type="dxa"/>
            <w:tcBorders>
              <w:top w:val="single" w:sz="6" w:space="0" w:color="000000"/>
              <w:left w:val="single" w:sz="6" w:space="0" w:color="000000"/>
              <w:bottom w:val="single" w:sz="6" w:space="0" w:color="000000"/>
              <w:right w:val="single" w:sz="6" w:space="0" w:color="000000"/>
            </w:tcBorders>
            <w:shd w:val="clear" w:color="auto" w:fill="F8FAFD"/>
            <w:tcMar>
              <w:top w:w="57" w:type="dxa"/>
              <w:left w:w="57" w:type="dxa"/>
              <w:bottom w:w="57" w:type="dxa"/>
              <w:right w:w="57" w:type="dxa"/>
            </w:tcMar>
          </w:tcPr>
          <w:p w14:paraId="6A9FD51A" w14:textId="77777777" w:rsidR="006E67F2" w:rsidRDefault="006E67F2" w:rsidP="001B3739">
            <w:pPr>
              <w:pStyle w:val="af5"/>
              <w:ind w:firstLine="180"/>
              <w:rPr>
                <w:rFonts w:eastAsia="Google Sans Text"/>
              </w:rPr>
            </w:pPr>
            <w:r>
              <w:rPr>
                <w:rFonts w:ascii="ＭＳ 明朝" w:eastAsia="ＭＳ 明朝" w:hAnsi="ＭＳ 明朝" w:cs="ＭＳ 明朝" w:hint="eastAsia"/>
              </w:rPr>
              <w:t>すねの筋肉の発火を感じた</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57" w:type="dxa"/>
              <w:left w:w="57" w:type="dxa"/>
              <w:bottom w:w="57" w:type="dxa"/>
              <w:right w:w="57" w:type="dxa"/>
            </w:tcMar>
          </w:tcPr>
          <w:p w14:paraId="10BF31BF" w14:textId="77777777" w:rsidR="006E67F2" w:rsidRDefault="006E67F2" w:rsidP="001B3739">
            <w:pPr>
              <w:pStyle w:val="af5"/>
              <w:ind w:firstLine="180"/>
              <w:rPr>
                <w:rFonts w:eastAsia="Google Sans Text"/>
              </w:rPr>
            </w:pPr>
            <w:r>
              <w:rPr>
                <w:rFonts w:ascii="ＭＳ 明朝" w:eastAsia="ＭＳ 明朝" w:hAnsi="ＭＳ 明朝" w:cs="ＭＳ 明朝" w:hint="eastAsia"/>
              </w:rPr>
              <w:t>入念に</w:t>
            </w:r>
            <w:r>
              <w:rPr>
                <w:rFonts w:eastAsia="Google Sans Text"/>
              </w:rPr>
              <w:t>20</w:t>
            </w:r>
            <w:r>
              <w:rPr>
                <w:rFonts w:ascii="ＭＳ 明朝" w:eastAsia="ＭＳ 明朝" w:hAnsi="ＭＳ 明朝" w:cs="ＭＳ 明朝" w:hint="eastAsia"/>
              </w:rPr>
              <w:t>分温めた。</w:t>
            </w:r>
          </w:p>
        </w:tc>
      </w:tr>
    </w:tbl>
    <w:p w14:paraId="78482BB6" w14:textId="77777777" w:rsidR="006E67F2" w:rsidRPr="00BC45B1" w:rsidRDefault="0003642D" w:rsidP="001B3739">
      <w:pPr>
        <w:pStyle w:val="af5"/>
        <w:ind w:firstLine="180"/>
        <w:rPr>
          <w:rStyle w:val="af4"/>
        </w:rPr>
      </w:pPr>
      <w:r>
        <w:pict w14:anchorId="5958373A">
          <v:rect id="_x0000_i1037" style="width:0;height:1.5pt" o:hralign="center" o:hrstd="t" o:hr="t" fillcolor="#a0a0a0" stroked="f"/>
        </w:pict>
      </w:r>
      <w:r w:rsidR="006E67F2" w:rsidRPr="00BC45B1">
        <w:rPr>
          <w:rStyle w:val="af4"/>
        </w:rPr>
        <w:t>付録 A: 臨床エビデンスと科学的根拠</w:t>
      </w:r>
    </w:p>
    <w:p w14:paraId="03C1E446" w14:textId="77777777" w:rsidR="006E67F2" w:rsidRDefault="006E67F2" w:rsidP="00BC45B1">
      <w:pPr>
        <w:pStyle w:val="af7"/>
        <w:rPr>
          <w:rFonts w:ascii="Google Sans" w:eastAsia="Google Sans" w:hAnsi="Google Sans"/>
        </w:rPr>
      </w:pPr>
      <w:r>
        <w:rPr>
          <w:rFonts w:ascii="Google Sans" w:eastAsia="Google Sans" w:hAnsi="Google Sans"/>
        </w:rPr>
        <w:t xml:space="preserve">A.1 </w:t>
      </w:r>
      <w:r>
        <w:rPr>
          <w:rFonts w:hint="eastAsia"/>
        </w:rPr>
        <w:t>エビデンスの評価とメカニズム</w:t>
      </w:r>
    </w:p>
    <w:p w14:paraId="405F0E59" w14:textId="77777777" w:rsidR="006E67F2" w:rsidRDefault="006E67F2" w:rsidP="00BC45B1">
      <w:pPr>
        <w:pStyle w:val="af9"/>
        <w:spacing w:after="120"/>
        <w:rPr>
          <w:rFonts w:ascii="Google Sans Text" w:eastAsia="Google Sans Text" w:hAnsi="Google Sans Text" w:cs="Google Sans Text"/>
        </w:rPr>
      </w:pPr>
      <w:r>
        <w:rPr>
          <w:rFonts w:hint="eastAsia"/>
        </w:rPr>
        <w:t>血行動態的プライミング（温熱</w:t>
      </w:r>
      <w:r>
        <w:rPr>
          <w:rFonts w:ascii="Google Sans Text" w:eastAsia="Google Sans Text" w:hAnsi="Google Sans Text" w:cs="Google Sans Text"/>
        </w:rPr>
        <w:t>/</w:t>
      </w:r>
      <w:r>
        <w:rPr>
          <w:rFonts w:hint="eastAsia"/>
        </w:rPr>
        <w:t>血流）</w:t>
      </w:r>
    </w:p>
    <w:p w14:paraId="19B639A9" w14:textId="77777777" w:rsidR="006E67F2" w:rsidRDefault="006E67F2" w:rsidP="008034D3">
      <w:pPr>
        <w:pStyle w:val="af5"/>
        <w:numPr>
          <w:ilvl w:val="0"/>
          <w:numId w:val="22"/>
        </w:numPr>
        <w:ind w:firstLineChars="0"/>
        <w:rPr>
          <w:rFonts w:hint="eastAsia"/>
        </w:rPr>
      </w:pPr>
      <w:r>
        <w:rPr>
          <w:rFonts w:ascii="ＭＳ 明朝" w:eastAsia="ＭＳ 明朝" w:hAnsi="ＭＳ 明朝" w:cs="ＭＳ 明朝" w:hint="eastAsia"/>
          <w:i/>
          <w:iCs/>
        </w:rPr>
        <w:t>エビデンス</w:t>
      </w:r>
      <w:r>
        <w:rPr>
          <w:rFonts w:eastAsia="Google Sans Text"/>
          <w:i/>
          <w:iCs/>
        </w:rPr>
        <w:t>:</w:t>
      </w:r>
      <w:r>
        <w:rPr>
          <w:rFonts w:eastAsia="Google Sans Text"/>
        </w:rPr>
        <w:t xml:space="preserve"> </w:t>
      </w:r>
      <w:r>
        <w:rPr>
          <w:rFonts w:ascii="ＭＳ 明朝" w:eastAsia="ＭＳ 明朝" w:hAnsi="ＭＳ 明朝" w:cs="ＭＳ 明朝" w:hint="eastAsia"/>
        </w:rPr>
        <w:t>温熱刺激を従来の療法と組み合わせることで、単独療法よりも優れた機能回復が得られることが研究で示されています</w:t>
      </w:r>
      <w:r>
        <w:rPr>
          <w:rFonts w:eastAsia="Google Sans Text"/>
          <w:color w:val="444746"/>
          <w:szCs w:val="24"/>
          <w:vertAlign w:val="superscript"/>
        </w:rPr>
        <w:t>5</w:t>
      </w:r>
      <w:r>
        <w:rPr>
          <w:rFonts w:ascii="ＭＳ 明朝" w:eastAsia="ＭＳ 明朝" w:hAnsi="ＭＳ 明朝" w:cs="ＭＳ 明朝" w:hint="eastAsia"/>
        </w:rPr>
        <w:t>。</w:t>
      </w:r>
    </w:p>
    <w:p w14:paraId="7ECECD40" w14:textId="1AD5F3AB" w:rsidR="006E67F2" w:rsidRDefault="006E67F2" w:rsidP="008034D3">
      <w:pPr>
        <w:pStyle w:val="af5"/>
        <w:numPr>
          <w:ilvl w:val="0"/>
          <w:numId w:val="22"/>
        </w:numPr>
        <w:ind w:firstLineChars="0"/>
        <w:rPr>
          <w:rFonts w:hint="eastAsia"/>
        </w:rPr>
      </w:pPr>
      <w:r>
        <w:rPr>
          <w:rFonts w:ascii="ＭＳ 明朝" w:eastAsia="ＭＳ 明朝" w:hAnsi="ＭＳ 明朝" w:cs="ＭＳ 明朝" w:hint="eastAsia"/>
          <w:i/>
          <w:iCs/>
        </w:rPr>
        <w:t>メカニズム</w:t>
      </w:r>
      <w:r>
        <w:rPr>
          <w:rFonts w:eastAsia="Google Sans Text"/>
          <w:i/>
          <w:iCs/>
        </w:rPr>
        <w:t>:</w:t>
      </w:r>
      <w:r>
        <w:rPr>
          <w:rFonts w:eastAsia="Google Sans Text"/>
        </w:rPr>
        <w:t xml:space="preserve"> </w:t>
      </w:r>
      <w:r>
        <w:rPr>
          <w:rFonts w:ascii="ＭＳ 明朝" w:eastAsia="ＭＳ 明朝" w:hAnsi="ＭＳ 明朝" w:cs="ＭＳ 明朝" w:hint="eastAsia"/>
        </w:rPr>
        <w:t>熱はコラーゲン組織の伸展性（粘弾性）を高め、神経伝導速度を上げます。一方、</w:t>
      </w:r>
      <w:r w:rsidR="00965AB7" w:rsidRPr="00965AB7">
        <w:rPr>
          <w:rFonts w:ascii="ＭＳ 明朝" w:eastAsia="ＭＳ 明朝" w:hAnsi="ＭＳ 明朝" w:cs="ＭＳ 明朝" w:hint="eastAsia"/>
        </w:rPr>
        <w:t>組織の温度低下は筋肉の粘性を高め、こわばりを悪化させる可能性があります</w:t>
      </w:r>
      <w:r>
        <w:rPr>
          <w:rFonts w:eastAsia="Google Sans Text"/>
          <w:color w:val="444746"/>
          <w:szCs w:val="24"/>
          <w:vertAlign w:val="superscript"/>
        </w:rPr>
        <w:t>6</w:t>
      </w:r>
      <w:r>
        <w:rPr>
          <w:rFonts w:ascii="ＭＳ 明朝" w:eastAsia="ＭＳ 明朝" w:hAnsi="ＭＳ 明朝" w:cs="ＭＳ 明朝" w:hint="eastAsia"/>
        </w:rPr>
        <w:t>。</w:t>
      </w:r>
    </w:p>
    <w:p w14:paraId="5EA50DAE" w14:textId="77777777" w:rsidR="006E67F2" w:rsidRDefault="006E67F2" w:rsidP="00BC45B1">
      <w:pPr>
        <w:pStyle w:val="af9"/>
        <w:spacing w:after="120"/>
        <w:rPr>
          <w:rFonts w:ascii="Google Sans Text" w:eastAsia="Google Sans Text" w:hAnsi="Google Sans Text" w:cs="Google Sans Text"/>
        </w:rPr>
      </w:pPr>
      <w:r>
        <w:rPr>
          <w:rFonts w:hint="eastAsia"/>
        </w:rPr>
        <w:t>振動療法（抑制）</w:t>
      </w:r>
    </w:p>
    <w:p w14:paraId="7D0AA8BE" w14:textId="77777777" w:rsidR="006E67F2" w:rsidRDefault="006E67F2" w:rsidP="008034D3">
      <w:pPr>
        <w:pStyle w:val="af5"/>
        <w:numPr>
          <w:ilvl w:val="0"/>
          <w:numId w:val="23"/>
        </w:numPr>
        <w:ind w:firstLineChars="0"/>
        <w:rPr>
          <w:rFonts w:hint="eastAsia"/>
        </w:rPr>
      </w:pPr>
      <w:r>
        <w:rPr>
          <w:rFonts w:ascii="ＭＳ 明朝" w:eastAsia="ＭＳ 明朝" w:hAnsi="ＭＳ 明朝" w:cs="ＭＳ 明朝" w:hint="eastAsia"/>
          <w:i/>
          <w:iCs/>
        </w:rPr>
        <w:t>エビデンス</w:t>
      </w:r>
      <w:r>
        <w:rPr>
          <w:rFonts w:eastAsia="Google Sans Text"/>
          <w:i/>
          <w:iCs/>
        </w:rPr>
        <w:t>:</w:t>
      </w:r>
      <w:r>
        <w:rPr>
          <w:rFonts w:eastAsia="Google Sans Text"/>
        </w:rPr>
        <w:t xml:space="preserve"> </w:t>
      </w:r>
      <w:r>
        <w:rPr>
          <w:rFonts w:ascii="ＭＳ 明朝" w:eastAsia="ＭＳ 明朝" w:hAnsi="ＭＳ 明朝" w:cs="ＭＳ 明朝" w:hint="eastAsia"/>
        </w:rPr>
        <w:t>局所振動（約</w:t>
      </w:r>
      <w:r>
        <w:rPr>
          <w:rFonts w:eastAsia="Google Sans Text"/>
        </w:rPr>
        <w:t>50-100Hz</w:t>
      </w:r>
      <w:r>
        <w:rPr>
          <w:rFonts w:ascii="ＭＳ 明朝" w:eastAsia="ＭＳ 明朝" w:hAnsi="ＭＳ 明朝" w:cs="ＭＳ 明朝" w:hint="eastAsia"/>
        </w:rPr>
        <w:t>）は、相反抑制と感覚飽和を通じて拮抗筋の痙縮を減少させることが示されています</w:t>
      </w:r>
      <w:r>
        <w:rPr>
          <w:rFonts w:eastAsia="Google Sans Text"/>
          <w:color w:val="444746"/>
          <w:szCs w:val="24"/>
          <w:vertAlign w:val="superscript"/>
        </w:rPr>
        <w:t>25</w:t>
      </w:r>
      <w:r>
        <w:rPr>
          <w:rFonts w:ascii="ＭＳ 明朝" w:eastAsia="ＭＳ 明朝" w:hAnsi="ＭＳ 明朝" w:cs="ＭＳ 明朝" w:hint="eastAsia"/>
        </w:rPr>
        <w:t>。</w:t>
      </w:r>
    </w:p>
    <w:p w14:paraId="1CF88DBE" w14:textId="77777777" w:rsidR="006E67F2" w:rsidRDefault="006E67F2" w:rsidP="008034D3">
      <w:pPr>
        <w:pStyle w:val="af5"/>
        <w:numPr>
          <w:ilvl w:val="0"/>
          <w:numId w:val="23"/>
        </w:numPr>
        <w:ind w:firstLineChars="0"/>
        <w:rPr>
          <w:rFonts w:hint="eastAsia"/>
        </w:rPr>
      </w:pPr>
      <w:r>
        <w:rPr>
          <w:rFonts w:ascii="ＭＳ 明朝" w:eastAsia="ＭＳ 明朝" w:hAnsi="ＭＳ 明朝" w:cs="ＭＳ 明朝" w:hint="eastAsia"/>
          <w:i/>
          <w:iCs/>
        </w:rPr>
        <w:t>安全性</w:t>
      </w:r>
      <w:r>
        <w:rPr>
          <w:rFonts w:eastAsia="Google Sans Text"/>
          <w:i/>
          <w:iCs/>
        </w:rPr>
        <w:t>:</w:t>
      </w:r>
      <w:r>
        <w:rPr>
          <w:rFonts w:eastAsia="Google Sans Text"/>
        </w:rPr>
        <w:t xml:space="preserve"> </w:t>
      </w:r>
      <w:r>
        <w:rPr>
          <w:rFonts w:ascii="ＭＳ 明朝" w:eastAsia="ＭＳ 明朝" w:hAnsi="ＭＳ 明朝" w:cs="ＭＳ 明朝" w:hint="eastAsia"/>
        </w:rPr>
        <w:t>主要な動脈や</w:t>
      </w:r>
      <w:r>
        <w:rPr>
          <w:rFonts w:eastAsia="Google Sans Text"/>
        </w:rPr>
        <w:t>DVT</w:t>
      </w:r>
      <w:r>
        <w:rPr>
          <w:rFonts w:ascii="ＭＳ 明朝" w:eastAsia="ＭＳ 明朝" w:hAnsi="ＭＳ 明朝" w:cs="ＭＳ 明朝" w:hint="eastAsia"/>
        </w:rPr>
        <w:t>部位からは避けて使用しなければなりません</w:t>
      </w:r>
      <w:r>
        <w:rPr>
          <w:rFonts w:eastAsia="Google Sans Text"/>
          <w:color w:val="444746"/>
          <w:szCs w:val="24"/>
          <w:vertAlign w:val="superscript"/>
        </w:rPr>
        <w:t>20</w:t>
      </w:r>
      <w:r>
        <w:rPr>
          <w:rFonts w:ascii="ＭＳ 明朝" w:eastAsia="ＭＳ 明朝" w:hAnsi="ＭＳ 明朝" w:cs="ＭＳ 明朝" w:hint="eastAsia"/>
        </w:rPr>
        <w:t>。</w:t>
      </w:r>
    </w:p>
    <w:p w14:paraId="06626A4C" w14:textId="77777777" w:rsidR="006E67F2" w:rsidRDefault="006E67F2" w:rsidP="00BC45B1">
      <w:pPr>
        <w:pStyle w:val="af9"/>
        <w:spacing w:after="120"/>
        <w:rPr>
          <w:rFonts w:ascii="Google Sans Text" w:eastAsia="Google Sans Text" w:hAnsi="Google Sans Text" w:cs="Google Sans Text"/>
        </w:rPr>
      </w:pPr>
      <w:r>
        <w:rPr>
          <w:rFonts w:hint="eastAsia"/>
        </w:rPr>
        <w:t>コアスタビリティと末梢の可動性</w:t>
      </w:r>
    </w:p>
    <w:p w14:paraId="0894A8E6" w14:textId="77777777" w:rsidR="006E67F2" w:rsidRDefault="006E67F2" w:rsidP="008034D3">
      <w:pPr>
        <w:pStyle w:val="af5"/>
        <w:numPr>
          <w:ilvl w:val="0"/>
          <w:numId w:val="24"/>
        </w:numPr>
        <w:ind w:firstLineChars="0"/>
        <w:rPr>
          <w:rFonts w:hint="eastAsia"/>
        </w:rPr>
      </w:pPr>
      <w:r>
        <w:rPr>
          <w:rFonts w:ascii="ＭＳ 明朝" w:eastAsia="ＭＳ 明朝" w:hAnsi="ＭＳ 明朝" w:cs="ＭＳ 明朝" w:hint="eastAsia"/>
          <w:i/>
          <w:iCs/>
        </w:rPr>
        <w:t>エビデンス</w:t>
      </w:r>
      <w:r>
        <w:rPr>
          <w:rFonts w:eastAsia="Google Sans Text"/>
          <w:i/>
          <w:iCs/>
        </w:rPr>
        <w:t>:</w:t>
      </w:r>
      <w:r>
        <w:rPr>
          <w:rFonts w:eastAsia="Google Sans Text"/>
        </w:rPr>
        <w:t xml:space="preserve"> </w:t>
      </w:r>
      <w:r>
        <w:rPr>
          <w:rFonts w:ascii="ＭＳ 明朝" w:eastAsia="ＭＳ 明朝" w:hAnsi="ＭＳ 明朝" w:cs="ＭＳ 明朝" w:hint="eastAsia"/>
        </w:rPr>
        <w:t>体幹制御（</w:t>
      </w:r>
      <w:r>
        <w:rPr>
          <w:rFonts w:eastAsia="Google Sans Text"/>
        </w:rPr>
        <w:t>IAP</w:t>
      </w:r>
      <w:r>
        <w:rPr>
          <w:rFonts w:ascii="ＭＳ 明朝" w:eastAsia="ＭＳ 明朝" w:hAnsi="ＭＳ 明朝" w:cs="ＭＳ 明朝" w:hint="eastAsia"/>
        </w:rPr>
        <w:t>）と下肢の機能的予後には強い相関があります。重度の脳卒中患者において、</w:t>
      </w:r>
      <w:r>
        <w:rPr>
          <w:rFonts w:eastAsia="Google Sans Text"/>
        </w:rPr>
        <w:t>12</w:t>
      </w:r>
      <w:r>
        <w:rPr>
          <w:rFonts w:ascii="ＭＳ 明朝" w:eastAsia="ＭＳ 明朝" w:hAnsi="ＭＳ 明朝" w:cs="ＭＳ 明朝" w:hint="eastAsia"/>
        </w:rPr>
        <w:t>週間のコアトレーニングは運動機能を有意に改善しました</w:t>
      </w:r>
      <w:r>
        <w:rPr>
          <w:rFonts w:eastAsia="Google Sans Text"/>
          <w:color w:val="444746"/>
          <w:szCs w:val="24"/>
          <w:vertAlign w:val="superscript"/>
        </w:rPr>
        <w:t>11</w:t>
      </w:r>
      <w:r>
        <w:rPr>
          <w:rFonts w:ascii="ＭＳ 明朝" w:eastAsia="ＭＳ 明朝" w:hAnsi="ＭＳ 明朝" w:cs="ＭＳ 明朝" w:hint="eastAsia"/>
        </w:rPr>
        <w:t>。</w:t>
      </w:r>
    </w:p>
    <w:p w14:paraId="4A203760" w14:textId="77777777" w:rsidR="006E67F2" w:rsidRDefault="006E67F2" w:rsidP="008034D3">
      <w:pPr>
        <w:pStyle w:val="af5"/>
        <w:numPr>
          <w:ilvl w:val="0"/>
          <w:numId w:val="24"/>
        </w:numPr>
        <w:ind w:firstLineChars="0"/>
        <w:rPr>
          <w:rFonts w:hint="eastAsia"/>
        </w:rPr>
      </w:pPr>
      <w:r>
        <w:rPr>
          <w:rFonts w:ascii="ＭＳ 明朝" w:eastAsia="ＭＳ 明朝" w:hAnsi="ＭＳ 明朝" w:cs="ＭＳ 明朝" w:hint="eastAsia"/>
          <w:i/>
          <w:iCs/>
        </w:rPr>
        <w:t>メカニズム</w:t>
      </w:r>
      <w:r>
        <w:rPr>
          <w:rFonts w:eastAsia="Google Sans Text"/>
          <w:i/>
          <w:iCs/>
        </w:rPr>
        <w:t>:</w:t>
      </w:r>
      <w:r>
        <w:rPr>
          <w:rFonts w:eastAsia="Google Sans Text"/>
        </w:rPr>
        <w:t xml:space="preserve"> IAP</w:t>
      </w:r>
      <w:r>
        <w:rPr>
          <w:rFonts w:ascii="ＭＳ 明朝" w:eastAsia="ＭＳ 明朝" w:hAnsi="ＭＳ 明朝" w:cs="ＭＳ 明朝" w:hint="eastAsia"/>
        </w:rPr>
        <w:t>による脊柱の安定化は、代償的な四肢の固定（</w:t>
      </w:r>
      <w:r>
        <w:rPr>
          <w:rFonts w:eastAsia="Google Sans Text"/>
        </w:rPr>
        <w:t>RST</w:t>
      </w:r>
      <w:r>
        <w:rPr>
          <w:rFonts w:ascii="ＭＳ 明朝" w:eastAsia="ＭＳ 明朝" w:hAnsi="ＭＳ 明朝" w:cs="ＭＳ 明朝" w:hint="eastAsia"/>
        </w:rPr>
        <w:t>の過活動）に対する</w:t>
      </w:r>
      <w:r>
        <w:rPr>
          <w:rFonts w:eastAsia="Google Sans Text"/>
        </w:rPr>
        <w:t>CNS</w:t>
      </w:r>
      <w:r>
        <w:rPr>
          <w:rFonts w:ascii="ＭＳ 明朝" w:eastAsia="ＭＳ 明朝" w:hAnsi="ＭＳ 明朝" w:cs="ＭＳ 明朝" w:hint="eastAsia"/>
        </w:rPr>
        <w:t>の必要性を減少させます。</w:t>
      </w:r>
    </w:p>
    <w:p w14:paraId="50F94414" w14:textId="77777777" w:rsidR="006E67F2" w:rsidRDefault="006E67F2" w:rsidP="00BC45B1">
      <w:pPr>
        <w:pStyle w:val="af9"/>
        <w:spacing w:after="120"/>
        <w:rPr>
          <w:rFonts w:ascii="Google Sans Text" w:eastAsia="Google Sans Text" w:hAnsi="Google Sans Text" w:cs="Google Sans Text"/>
        </w:rPr>
      </w:pPr>
      <w:r>
        <w:rPr>
          <w:rFonts w:hint="eastAsia"/>
        </w:rPr>
        <w:t>ストレッチの時間</w:t>
      </w:r>
    </w:p>
    <w:p w14:paraId="05B583D1" w14:textId="77777777" w:rsidR="006E67F2" w:rsidRDefault="006E67F2" w:rsidP="008034D3">
      <w:pPr>
        <w:pStyle w:val="af5"/>
        <w:numPr>
          <w:ilvl w:val="0"/>
          <w:numId w:val="25"/>
        </w:numPr>
        <w:ind w:firstLineChars="0"/>
        <w:rPr>
          <w:rFonts w:hint="eastAsia"/>
        </w:rPr>
      </w:pPr>
      <w:r>
        <w:rPr>
          <w:rFonts w:ascii="ＭＳ 明朝" w:eastAsia="ＭＳ 明朝" w:hAnsi="ＭＳ 明朝" w:cs="ＭＳ 明朝" w:hint="eastAsia"/>
          <w:i/>
          <w:iCs/>
        </w:rPr>
        <w:t>エビデンス</w:t>
      </w:r>
      <w:r>
        <w:rPr>
          <w:rFonts w:eastAsia="Google Sans Text"/>
          <w:i/>
          <w:iCs/>
        </w:rPr>
        <w:t>:</w:t>
      </w:r>
      <w:r>
        <w:rPr>
          <w:rFonts w:eastAsia="Google Sans Text"/>
        </w:rPr>
        <w:t xml:space="preserve"> </w:t>
      </w:r>
      <w:r>
        <w:rPr>
          <w:rFonts w:ascii="ＭＳ 明朝" w:eastAsia="ＭＳ 明朝" w:hAnsi="ＭＳ 明朝" w:cs="ＭＳ 明朝" w:hint="eastAsia"/>
        </w:rPr>
        <w:t>急性の静的ストレッチは反射の興奮性を低下さ</w:t>
      </w:r>
      <w:r>
        <w:rPr>
          <w:rFonts w:ascii="ＭＳ 明朝" w:eastAsia="ＭＳ 明朝" w:hAnsi="ＭＳ 明朝" w:cs="ＭＳ 明朝" w:hint="eastAsia"/>
        </w:rPr>
        <w:lastRenderedPageBreak/>
        <w:t>せます。しかし、</w:t>
      </w:r>
      <w:r>
        <w:rPr>
          <w:rFonts w:eastAsia="Google Sans Text"/>
        </w:rPr>
        <w:t>30</w:t>
      </w:r>
      <w:r>
        <w:rPr>
          <w:rFonts w:ascii="ＭＳ 明朝" w:eastAsia="ＭＳ 明朝" w:hAnsi="ＭＳ 明朝" w:cs="ＭＳ 明朝" w:hint="eastAsia"/>
        </w:rPr>
        <w:t>〜</w:t>
      </w:r>
      <w:r>
        <w:rPr>
          <w:rFonts w:eastAsia="Google Sans Text"/>
        </w:rPr>
        <w:t>60</w:t>
      </w:r>
      <w:r>
        <w:rPr>
          <w:rFonts w:ascii="ＭＳ 明朝" w:eastAsia="ＭＳ 明朝" w:hAnsi="ＭＳ 明朝" w:cs="ＭＳ 明朝" w:hint="eastAsia"/>
        </w:rPr>
        <w:t>秒未満の時間では、痙縮筋に対しては不十分である可能性があります。長時間のストレッチ（例：</w:t>
      </w:r>
      <w:r>
        <w:rPr>
          <w:rFonts w:eastAsia="Google Sans Text"/>
        </w:rPr>
        <w:t>10</w:t>
      </w:r>
      <w:r>
        <w:rPr>
          <w:rFonts w:ascii="ＭＳ 明朝" w:eastAsia="ＭＳ 明朝" w:hAnsi="ＭＳ 明朝" w:cs="ＭＳ 明朝" w:hint="eastAsia"/>
        </w:rPr>
        <w:t>分）が最も有意な痙縮減少を示しますが、毎日の反復には</w:t>
      </w:r>
      <w:r>
        <w:rPr>
          <w:rFonts w:eastAsia="Google Sans Text"/>
        </w:rPr>
        <w:t>60</w:t>
      </w:r>
      <w:r>
        <w:rPr>
          <w:rFonts w:ascii="ＭＳ 明朝" w:eastAsia="ＭＳ 明朝" w:hAnsi="ＭＳ 明朝" w:cs="ＭＳ 明朝" w:hint="eastAsia"/>
        </w:rPr>
        <w:t>秒が実用的な最低ラインです</w:t>
      </w:r>
      <w:r>
        <w:rPr>
          <w:rFonts w:eastAsia="Google Sans Text"/>
          <w:color w:val="444746"/>
          <w:szCs w:val="24"/>
          <w:vertAlign w:val="superscript"/>
        </w:rPr>
        <w:t>26</w:t>
      </w:r>
      <w:r>
        <w:rPr>
          <w:rFonts w:ascii="ＭＳ 明朝" w:eastAsia="ＭＳ 明朝" w:hAnsi="ＭＳ 明朝" w:cs="ＭＳ 明朝" w:hint="eastAsia"/>
        </w:rPr>
        <w:t>。</w:t>
      </w:r>
    </w:p>
    <w:p w14:paraId="1F8EA685" w14:textId="77777777" w:rsidR="006E67F2" w:rsidRDefault="006E67F2" w:rsidP="00BC45B1">
      <w:pPr>
        <w:pStyle w:val="af7"/>
        <w:rPr>
          <w:rFonts w:ascii="Google Sans" w:eastAsia="Google Sans" w:hAnsi="Google Sans"/>
        </w:rPr>
      </w:pPr>
      <w:r>
        <w:rPr>
          <w:rFonts w:ascii="Google Sans" w:eastAsia="Google Sans" w:hAnsi="Google Sans"/>
        </w:rPr>
        <w:t xml:space="preserve">A.2 </w:t>
      </w:r>
      <w:r>
        <w:rPr>
          <w:rFonts w:hint="eastAsia"/>
        </w:rPr>
        <w:t>事実とヒューリスティック（明確化）</w:t>
      </w:r>
    </w:p>
    <w:p w14:paraId="3E96FBA2" w14:textId="77777777" w:rsidR="006E67F2" w:rsidRDefault="006E67F2" w:rsidP="001B3739">
      <w:pPr>
        <w:pStyle w:val="af5"/>
        <w:ind w:firstLine="180"/>
        <w:rPr>
          <w:rFonts w:eastAsia="Google Sans Text"/>
        </w:rPr>
      </w:pPr>
      <w:r>
        <w:rPr>
          <w:rFonts w:ascii="ＭＳ 明朝" w:eastAsia="ＭＳ 明朝" w:hAnsi="ＭＳ 明朝" w:cs="ＭＳ 明朝" w:hint="eastAsia"/>
        </w:rPr>
        <w:t>本マニュアルでは、生物学的な事実と、有用なメンタルツールを区別しています。</w:t>
      </w:r>
    </w:p>
    <w:p w14:paraId="41403BFC" w14:textId="77777777" w:rsidR="006E67F2" w:rsidRDefault="006E67F2" w:rsidP="008034D3">
      <w:pPr>
        <w:pStyle w:val="af5"/>
        <w:numPr>
          <w:ilvl w:val="0"/>
          <w:numId w:val="21"/>
        </w:numPr>
        <w:ind w:firstLineChars="0"/>
        <w:rPr>
          <w:rFonts w:hint="eastAsia"/>
        </w:rPr>
      </w:pPr>
      <w:r>
        <w:rPr>
          <w:rFonts w:ascii="ＭＳ 明朝" w:eastAsia="ＭＳ 明朝" w:hAnsi="ＭＳ 明朝" w:cs="ＭＳ 明朝" w:hint="eastAsia"/>
          <w:b/>
        </w:rPr>
        <w:t>事実</w:t>
      </w:r>
      <w:r>
        <w:rPr>
          <w:rFonts w:eastAsia="Google Sans Text"/>
          <w:b/>
        </w:rPr>
        <w:t>:</w:t>
      </w:r>
      <w:r>
        <w:rPr>
          <w:rFonts w:eastAsia="Google Sans Text"/>
        </w:rPr>
        <w:t xml:space="preserve"> </w:t>
      </w:r>
      <w:r>
        <w:rPr>
          <w:rFonts w:ascii="ＭＳ 明朝" w:eastAsia="ＭＳ 明朝" w:hAnsi="ＭＳ 明朝" w:cs="ＭＳ 明朝" w:hint="eastAsia"/>
        </w:rPr>
        <w:t>背側網様体脊髄路（抑制系）と内側網様体脊髄路（興奮系）の不均衡が痙縮を引き起こします。</w:t>
      </w:r>
    </w:p>
    <w:p w14:paraId="584A0CFC" w14:textId="77777777" w:rsidR="006E67F2" w:rsidRDefault="006E67F2" w:rsidP="008034D3">
      <w:pPr>
        <w:pStyle w:val="af5"/>
        <w:numPr>
          <w:ilvl w:val="0"/>
          <w:numId w:val="21"/>
        </w:numPr>
        <w:ind w:firstLineChars="0"/>
        <w:rPr>
          <w:rFonts w:hint="eastAsia"/>
        </w:rPr>
      </w:pPr>
      <w:r>
        <w:rPr>
          <w:rFonts w:ascii="ＭＳ 明朝" w:eastAsia="ＭＳ 明朝" w:hAnsi="ＭＳ 明朝" w:cs="ＭＳ 明朝" w:hint="eastAsia"/>
          <w:b/>
        </w:rPr>
        <w:t>ヒューリスティック（メンタルツール）</w:t>
      </w:r>
      <w:r>
        <w:rPr>
          <w:rFonts w:eastAsia="Google Sans Text"/>
          <w:b/>
        </w:rPr>
        <w:t>:</w:t>
      </w:r>
      <w:r>
        <w:rPr>
          <w:rFonts w:eastAsia="Google Sans Text"/>
        </w:rPr>
        <w:t xml:space="preserve"> </w:t>
      </w:r>
      <w:r>
        <w:rPr>
          <w:rFonts w:ascii="ＭＳ 明朝" w:eastAsia="ＭＳ 明朝" w:hAnsi="ＭＳ 明朝" w:cs="ＭＳ 明朝" w:hint="eastAsia"/>
        </w:rPr>
        <w:t>「溶ける」「エネルギーの流れ」「足に呼吸を入れる」といったイメージは認知的戦略です。これらは物理的現実を記述しているわけではありませんが、随意的経路がブロックされているときに運動システムにアクセスするための有効な方法です。</w:t>
      </w:r>
    </w:p>
    <w:p w14:paraId="2BE1029B" w14:textId="77777777" w:rsidR="006E67F2" w:rsidRPr="00780299" w:rsidRDefault="0003642D" w:rsidP="001B3739">
      <w:pPr>
        <w:pStyle w:val="af5"/>
        <w:ind w:firstLine="180"/>
        <w:rPr>
          <w:rStyle w:val="af4"/>
        </w:rPr>
      </w:pPr>
      <w:r>
        <w:pict w14:anchorId="284B8CF4">
          <v:rect id="_x0000_i1038" style="width:0;height:1.5pt" o:hralign="center" o:hrstd="t" o:hr="t" fillcolor="#a0a0a0" stroked="f"/>
        </w:pict>
      </w:r>
      <w:r w:rsidR="006E67F2" w:rsidRPr="00780299">
        <w:rPr>
          <w:rStyle w:val="af4"/>
        </w:rPr>
        <w:t>付録 B: 用語集 (Glossary of Terms)</w:t>
      </w:r>
    </w:p>
    <w:tbl>
      <w:tblPr>
        <w:tblW w:w="537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552"/>
        <w:gridCol w:w="2827"/>
      </w:tblGrid>
      <w:tr w:rsidR="00780299" w14:paraId="4C7E37E8" w14:textId="77777777" w:rsidTr="001B6285">
        <w:tc>
          <w:tcPr>
            <w:tcW w:w="2552" w:type="dxa"/>
            <w:tcBorders>
              <w:top w:val="single" w:sz="6" w:space="0" w:color="000000"/>
              <w:left w:val="single" w:sz="6" w:space="0" w:color="000000"/>
              <w:bottom w:val="single" w:sz="6" w:space="0" w:color="000000"/>
              <w:right w:val="single" w:sz="6" w:space="0" w:color="000000"/>
            </w:tcBorders>
            <w:shd w:val="clear" w:color="auto" w:fill="F8FAFD"/>
            <w:tcMar>
              <w:top w:w="28" w:type="dxa"/>
              <w:left w:w="28" w:type="dxa"/>
              <w:bottom w:w="28" w:type="dxa"/>
              <w:right w:w="28" w:type="dxa"/>
            </w:tcMar>
          </w:tcPr>
          <w:p w14:paraId="5D485328" w14:textId="3438A6C0" w:rsidR="00780299" w:rsidRPr="00780299" w:rsidRDefault="00780299" w:rsidP="001B3739">
            <w:pPr>
              <w:pStyle w:val="af5"/>
              <w:ind w:firstLine="181"/>
              <w:rPr>
                <w:rFonts w:hint="eastAsia"/>
                <w:b/>
              </w:rPr>
            </w:pPr>
            <w:r>
              <w:rPr>
                <w:rFonts w:ascii="ＭＳ 明朝" w:eastAsia="ＭＳ 明朝" w:hAnsi="ＭＳ 明朝" w:cs="ＭＳ 明朝" w:hint="eastAsia"/>
                <w:b/>
              </w:rPr>
              <w:t>用語</w:t>
            </w:r>
          </w:p>
        </w:tc>
        <w:tc>
          <w:tcPr>
            <w:tcW w:w="2827" w:type="dxa"/>
            <w:tcBorders>
              <w:top w:val="single" w:sz="6" w:space="0" w:color="000000"/>
              <w:left w:val="single" w:sz="6" w:space="0" w:color="000000"/>
              <w:bottom w:val="single" w:sz="6" w:space="0" w:color="000000"/>
              <w:right w:val="single" w:sz="6" w:space="0" w:color="000000"/>
            </w:tcBorders>
            <w:shd w:val="clear" w:color="auto" w:fill="F8FAFD"/>
            <w:tcMar>
              <w:top w:w="28" w:type="dxa"/>
              <w:left w:w="28" w:type="dxa"/>
              <w:bottom w:w="28" w:type="dxa"/>
              <w:right w:w="28" w:type="dxa"/>
            </w:tcMar>
          </w:tcPr>
          <w:p w14:paraId="3AAAFB7A" w14:textId="5243BE47" w:rsidR="00780299" w:rsidRPr="00780299" w:rsidRDefault="00780299" w:rsidP="001B3739">
            <w:pPr>
              <w:pStyle w:val="af5"/>
              <w:ind w:firstLine="181"/>
              <w:rPr>
                <w:rFonts w:hint="eastAsia"/>
                <w:b/>
              </w:rPr>
            </w:pPr>
            <w:r>
              <w:rPr>
                <w:rFonts w:ascii="ＭＳ 明朝" w:eastAsia="ＭＳ 明朝" w:hAnsi="ＭＳ 明朝" w:cs="ＭＳ 明朝" w:hint="eastAsia"/>
                <w:b/>
              </w:rPr>
              <w:t>定義</w:t>
            </w:r>
          </w:p>
        </w:tc>
      </w:tr>
      <w:tr w:rsidR="00780299" w14:paraId="161C10F1" w14:textId="77777777" w:rsidTr="001B6285">
        <w:tc>
          <w:tcPr>
            <w:tcW w:w="2552" w:type="dxa"/>
            <w:tcBorders>
              <w:top w:val="single" w:sz="6" w:space="0" w:color="000000"/>
              <w:left w:val="single" w:sz="6" w:space="0" w:color="000000"/>
              <w:bottom w:val="single" w:sz="6" w:space="0" w:color="000000"/>
              <w:right w:val="single" w:sz="6" w:space="0" w:color="000000"/>
            </w:tcBorders>
            <w:shd w:val="clear" w:color="auto" w:fill="F8FAFD"/>
            <w:tcMar>
              <w:top w:w="28" w:type="dxa"/>
              <w:left w:w="28" w:type="dxa"/>
              <w:bottom w:w="28" w:type="dxa"/>
              <w:right w:w="28" w:type="dxa"/>
            </w:tcMar>
          </w:tcPr>
          <w:p w14:paraId="56D325E9" w14:textId="77777777" w:rsidR="00780299" w:rsidRDefault="00780299" w:rsidP="001B3739">
            <w:pPr>
              <w:pStyle w:val="af5"/>
              <w:ind w:firstLine="180"/>
              <w:rPr>
                <w:rFonts w:eastAsia="Google Sans Text"/>
              </w:rPr>
            </w:pPr>
            <w:r>
              <w:rPr>
                <w:rFonts w:ascii="ＭＳ 明朝" w:eastAsia="ＭＳ 明朝" w:hAnsi="ＭＳ 明朝" w:cs="ＭＳ 明朝" w:hint="eastAsia"/>
              </w:rPr>
              <w:t>皮質脊髄路</w:t>
            </w:r>
            <w:r>
              <w:rPr>
                <w:rFonts w:eastAsia="Google Sans Text"/>
              </w:rPr>
              <w:t xml:space="preserve"> (CST)</w:t>
            </w:r>
          </w:p>
        </w:tc>
        <w:tc>
          <w:tcPr>
            <w:tcW w:w="2827" w:type="dxa"/>
            <w:tcBorders>
              <w:top w:val="single" w:sz="6" w:space="0" w:color="000000"/>
              <w:left w:val="single" w:sz="6" w:space="0" w:color="000000"/>
              <w:bottom w:val="single" w:sz="6" w:space="0" w:color="000000"/>
              <w:right w:val="single" w:sz="6" w:space="0" w:color="000000"/>
            </w:tcBorders>
            <w:shd w:val="clear" w:color="auto" w:fill="F8FAFD"/>
            <w:tcMar>
              <w:top w:w="28" w:type="dxa"/>
              <w:left w:w="28" w:type="dxa"/>
              <w:bottom w:w="28" w:type="dxa"/>
              <w:right w:w="28" w:type="dxa"/>
            </w:tcMar>
          </w:tcPr>
          <w:p w14:paraId="362720A4" w14:textId="77777777" w:rsidR="00780299" w:rsidRDefault="00780299" w:rsidP="001B3739">
            <w:pPr>
              <w:pStyle w:val="af5"/>
              <w:ind w:firstLine="180"/>
              <w:rPr>
                <w:rFonts w:eastAsia="Google Sans Text"/>
              </w:rPr>
            </w:pPr>
            <w:r>
              <w:rPr>
                <w:rFonts w:ascii="ＭＳ 明朝" w:eastAsia="ＭＳ 明朝" w:hAnsi="ＭＳ 明朝" w:cs="ＭＳ 明朝" w:hint="eastAsia"/>
              </w:rPr>
              <w:t>大脳皮質の運動野から脊髄へ信号を送る主要な運動経路。随意的で微細な運動制御（例：足の指を個別に動かす）に不可欠です。</w:t>
            </w:r>
          </w:p>
        </w:tc>
      </w:tr>
      <w:tr w:rsidR="00780299" w14:paraId="74DD8EF4" w14:textId="77777777" w:rsidTr="001B6285">
        <w:tc>
          <w:tcPr>
            <w:tcW w:w="2552" w:type="dxa"/>
            <w:tcBorders>
              <w:top w:val="single" w:sz="6" w:space="0" w:color="000000"/>
              <w:left w:val="single" w:sz="6" w:space="0" w:color="000000"/>
              <w:bottom w:val="single" w:sz="6" w:space="0" w:color="000000"/>
              <w:right w:val="single" w:sz="6" w:space="0" w:color="000000"/>
            </w:tcBorders>
            <w:shd w:val="clear" w:color="auto" w:fill="F8FAFD"/>
            <w:tcMar>
              <w:top w:w="28" w:type="dxa"/>
              <w:left w:w="28" w:type="dxa"/>
              <w:bottom w:w="28" w:type="dxa"/>
              <w:right w:w="28" w:type="dxa"/>
            </w:tcMar>
          </w:tcPr>
          <w:p w14:paraId="408585BF" w14:textId="77777777" w:rsidR="00780299" w:rsidRDefault="00780299" w:rsidP="001B3739">
            <w:pPr>
              <w:pStyle w:val="af5"/>
              <w:ind w:firstLine="180"/>
              <w:rPr>
                <w:rFonts w:eastAsia="Google Sans Text"/>
              </w:rPr>
            </w:pPr>
            <w:r>
              <w:rPr>
                <w:rFonts w:ascii="ＭＳ 明朝" w:eastAsia="ＭＳ 明朝" w:hAnsi="ＭＳ 明朝" w:cs="ＭＳ 明朝" w:hint="eastAsia"/>
              </w:rPr>
              <w:t>網様体脊髄路</w:t>
            </w:r>
            <w:r>
              <w:rPr>
                <w:rFonts w:eastAsia="Google Sans Text"/>
              </w:rPr>
              <w:t xml:space="preserve"> (RST)</w:t>
            </w:r>
          </w:p>
        </w:tc>
        <w:tc>
          <w:tcPr>
            <w:tcW w:w="2827" w:type="dxa"/>
            <w:tcBorders>
              <w:top w:val="single" w:sz="6" w:space="0" w:color="000000"/>
              <w:left w:val="single" w:sz="6" w:space="0" w:color="000000"/>
              <w:bottom w:val="single" w:sz="6" w:space="0" w:color="000000"/>
              <w:right w:val="single" w:sz="6" w:space="0" w:color="000000"/>
            </w:tcBorders>
            <w:shd w:val="clear" w:color="auto" w:fill="F8FAFD"/>
            <w:tcMar>
              <w:top w:w="28" w:type="dxa"/>
              <w:left w:w="28" w:type="dxa"/>
              <w:bottom w:w="28" w:type="dxa"/>
              <w:right w:w="28" w:type="dxa"/>
            </w:tcMar>
          </w:tcPr>
          <w:p w14:paraId="03AF3DAC" w14:textId="77777777" w:rsidR="00780299" w:rsidRDefault="00780299" w:rsidP="001B3739">
            <w:pPr>
              <w:pStyle w:val="af5"/>
              <w:ind w:firstLine="180"/>
              <w:rPr>
                <w:rFonts w:eastAsia="Google Sans Text"/>
              </w:rPr>
            </w:pPr>
            <w:r>
              <w:rPr>
                <w:rFonts w:ascii="ＭＳ 明朝" w:eastAsia="ＭＳ 明朝" w:hAnsi="ＭＳ 明朝" w:cs="ＭＳ 明朝" w:hint="eastAsia"/>
              </w:rPr>
              <w:t>脳幹（網様体）に起源を持つ、進化的に古い経路。姿勢、粗大運動、抗重力筋の緊張を制御します。脳卒中後に過活動（脱抑制）となり、痙縮の原因となります。</w:t>
            </w:r>
          </w:p>
        </w:tc>
      </w:tr>
      <w:tr w:rsidR="00780299" w14:paraId="06F6909B" w14:textId="77777777" w:rsidTr="001B6285">
        <w:tc>
          <w:tcPr>
            <w:tcW w:w="2552" w:type="dxa"/>
            <w:tcBorders>
              <w:top w:val="single" w:sz="6" w:space="0" w:color="000000"/>
              <w:left w:val="single" w:sz="6" w:space="0" w:color="000000"/>
              <w:bottom w:val="single" w:sz="6" w:space="0" w:color="000000"/>
              <w:right w:val="single" w:sz="6" w:space="0" w:color="000000"/>
            </w:tcBorders>
            <w:shd w:val="clear" w:color="auto" w:fill="F8FAFD"/>
            <w:tcMar>
              <w:top w:w="28" w:type="dxa"/>
              <w:left w:w="28" w:type="dxa"/>
              <w:bottom w:w="28" w:type="dxa"/>
              <w:right w:w="28" w:type="dxa"/>
            </w:tcMar>
          </w:tcPr>
          <w:p w14:paraId="1942AD4B" w14:textId="77777777" w:rsidR="00780299" w:rsidRDefault="00780299" w:rsidP="001B3739">
            <w:pPr>
              <w:pStyle w:val="af5"/>
              <w:ind w:firstLine="180"/>
              <w:rPr>
                <w:rFonts w:eastAsia="Google Sans Text"/>
              </w:rPr>
            </w:pPr>
            <w:r>
              <w:rPr>
                <w:rFonts w:ascii="ＭＳ 明朝" w:eastAsia="ＭＳ 明朝" w:hAnsi="ＭＳ 明朝" w:cs="ＭＳ 明朝" w:hint="eastAsia"/>
              </w:rPr>
              <w:t>痙縮</w:t>
            </w:r>
            <w:r>
              <w:rPr>
                <w:rFonts w:eastAsia="Google Sans Text"/>
              </w:rPr>
              <w:t xml:space="preserve"> (</w:t>
            </w:r>
            <w:r>
              <w:rPr>
                <w:rFonts w:ascii="ＭＳ 明朝" w:eastAsia="ＭＳ 明朝" w:hAnsi="ＭＳ 明朝" w:cs="ＭＳ 明朝" w:hint="eastAsia"/>
              </w:rPr>
              <w:t>けいしゅく</w:t>
            </w:r>
            <w:r>
              <w:rPr>
                <w:rFonts w:eastAsia="Google Sans Text"/>
              </w:rPr>
              <w:t>)</w:t>
            </w:r>
          </w:p>
        </w:tc>
        <w:tc>
          <w:tcPr>
            <w:tcW w:w="2827" w:type="dxa"/>
            <w:tcBorders>
              <w:top w:val="single" w:sz="6" w:space="0" w:color="000000"/>
              <w:left w:val="single" w:sz="6" w:space="0" w:color="000000"/>
              <w:bottom w:val="single" w:sz="6" w:space="0" w:color="000000"/>
              <w:right w:val="single" w:sz="6" w:space="0" w:color="000000"/>
            </w:tcBorders>
            <w:shd w:val="clear" w:color="auto" w:fill="F8FAFD"/>
            <w:tcMar>
              <w:top w:w="28" w:type="dxa"/>
              <w:left w:w="28" w:type="dxa"/>
              <w:bottom w:w="28" w:type="dxa"/>
              <w:right w:w="28" w:type="dxa"/>
            </w:tcMar>
          </w:tcPr>
          <w:p w14:paraId="7A576CD1" w14:textId="77777777" w:rsidR="00780299" w:rsidRDefault="00780299" w:rsidP="001B3739">
            <w:pPr>
              <w:pStyle w:val="af5"/>
              <w:ind w:firstLine="180"/>
              <w:rPr>
                <w:rFonts w:eastAsia="Google Sans Text"/>
              </w:rPr>
            </w:pPr>
            <w:r>
              <w:rPr>
                <w:rFonts w:ascii="ＭＳ 明朝" w:eastAsia="ＭＳ 明朝" w:hAnsi="ＭＳ 明朝" w:cs="ＭＳ 明朝" w:hint="eastAsia"/>
              </w:rPr>
              <w:t>筋肉が急速に伸ばされた際に硬くなる、速度依存性の筋緊張亢進。上位運動ニューロン障害の兆候です。</w:t>
            </w:r>
          </w:p>
        </w:tc>
      </w:tr>
      <w:tr w:rsidR="00780299" w14:paraId="2E337E91" w14:textId="77777777" w:rsidTr="001B6285">
        <w:tc>
          <w:tcPr>
            <w:tcW w:w="2552" w:type="dxa"/>
            <w:tcBorders>
              <w:top w:val="single" w:sz="6" w:space="0" w:color="000000"/>
              <w:left w:val="single" w:sz="6" w:space="0" w:color="000000"/>
              <w:bottom w:val="single" w:sz="6" w:space="0" w:color="000000"/>
              <w:right w:val="single" w:sz="6" w:space="0" w:color="000000"/>
            </w:tcBorders>
            <w:shd w:val="clear" w:color="auto" w:fill="F8FAFD"/>
            <w:tcMar>
              <w:top w:w="28" w:type="dxa"/>
              <w:left w:w="28" w:type="dxa"/>
              <w:bottom w:w="28" w:type="dxa"/>
              <w:right w:w="28" w:type="dxa"/>
            </w:tcMar>
          </w:tcPr>
          <w:p w14:paraId="3B0B282D" w14:textId="77777777" w:rsidR="00780299" w:rsidRDefault="00780299" w:rsidP="001B3739">
            <w:pPr>
              <w:pStyle w:val="af5"/>
              <w:ind w:firstLine="180"/>
              <w:rPr>
                <w:rFonts w:eastAsia="Google Sans Text"/>
              </w:rPr>
            </w:pPr>
            <w:r>
              <w:rPr>
                <w:rFonts w:ascii="ＭＳ 明朝" w:eastAsia="ＭＳ 明朝" w:hAnsi="ＭＳ 明朝" w:cs="ＭＳ 明朝" w:hint="eastAsia"/>
              </w:rPr>
              <w:t>血行動態</w:t>
            </w:r>
            <w:r>
              <w:rPr>
                <w:rFonts w:eastAsia="Google Sans Text"/>
              </w:rPr>
              <w:t xml:space="preserve"> (</w:t>
            </w:r>
            <w:r>
              <w:rPr>
                <w:rFonts w:ascii="ＭＳ 明朝" w:eastAsia="ＭＳ 明朝" w:hAnsi="ＭＳ 明朝" w:cs="ＭＳ 明朝" w:hint="eastAsia"/>
              </w:rPr>
              <w:t>けっこうどうた</w:t>
            </w:r>
            <w:r>
              <w:rPr>
                <w:rFonts w:ascii="ＭＳ 明朝" w:eastAsia="ＭＳ 明朝" w:hAnsi="ＭＳ 明朝" w:cs="ＭＳ 明朝" w:hint="eastAsia"/>
              </w:rPr>
              <w:lastRenderedPageBreak/>
              <w:t>い</w:t>
            </w:r>
            <w:r>
              <w:rPr>
                <w:rFonts w:eastAsia="Google Sans Text"/>
              </w:rPr>
              <w:t>)</w:t>
            </w:r>
          </w:p>
        </w:tc>
        <w:tc>
          <w:tcPr>
            <w:tcW w:w="2827" w:type="dxa"/>
            <w:tcBorders>
              <w:top w:val="single" w:sz="6" w:space="0" w:color="000000"/>
              <w:left w:val="single" w:sz="6" w:space="0" w:color="000000"/>
              <w:bottom w:val="single" w:sz="6" w:space="0" w:color="000000"/>
              <w:right w:val="single" w:sz="6" w:space="0" w:color="000000"/>
            </w:tcBorders>
            <w:shd w:val="clear" w:color="auto" w:fill="F8FAFD"/>
            <w:tcMar>
              <w:top w:w="28" w:type="dxa"/>
              <w:left w:w="28" w:type="dxa"/>
              <w:bottom w:w="28" w:type="dxa"/>
              <w:right w:w="28" w:type="dxa"/>
            </w:tcMar>
          </w:tcPr>
          <w:p w14:paraId="309A6578" w14:textId="77777777" w:rsidR="00780299" w:rsidRDefault="00780299" w:rsidP="001B3739">
            <w:pPr>
              <w:pStyle w:val="af5"/>
              <w:ind w:firstLine="180"/>
              <w:rPr>
                <w:rFonts w:eastAsia="Google Sans Text"/>
              </w:rPr>
            </w:pPr>
            <w:r>
              <w:rPr>
                <w:rFonts w:ascii="ＭＳ 明朝" w:eastAsia="ＭＳ 明朝" w:hAnsi="ＭＳ 明朝" w:cs="ＭＳ 明朝" w:hint="eastAsia"/>
              </w:rPr>
              <w:lastRenderedPageBreak/>
              <w:t>血流の動態。本マニュアルでは、筋肉の物理的性質を「固体状」から</w:t>
            </w:r>
            <w:r>
              <w:rPr>
                <w:rFonts w:ascii="ＭＳ 明朝" w:eastAsia="ＭＳ 明朝" w:hAnsi="ＭＳ 明朝" w:cs="ＭＳ 明朝" w:hint="eastAsia"/>
              </w:rPr>
              <w:lastRenderedPageBreak/>
              <w:t>「流体状」に変えるために、血流を改善（温める）することを指します。</w:t>
            </w:r>
          </w:p>
        </w:tc>
      </w:tr>
      <w:tr w:rsidR="00780299" w14:paraId="5C3D88DE" w14:textId="77777777" w:rsidTr="001B6285">
        <w:tc>
          <w:tcPr>
            <w:tcW w:w="2552" w:type="dxa"/>
            <w:tcBorders>
              <w:top w:val="single" w:sz="6" w:space="0" w:color="000000"/>
              <w:left w:val="single" w:sz="6" w:space="0" w:color="000000"/>
              <w:bottom w:val="single" w:sz="6" w:space="0" w:color="000000"/>
              <w:right w:val="single" w:sz="6" w:space="0" w:color="000000"/>
            </w:tcBorders>
            <w:shd w:val="clear" w:color="auto" w:fill="F8FAFD"/>
            <w:tcMar>
              <w:top w:w="28" w:type="dxa"/>
              <w:left w:w="28" w:type="dxa"/>
              <w:bottom w:w="28" w:type="dxa"/>
              <w:right w:w="28" w:type="dxa"/>
            </w:tcMar>
          </w:tcPr>
          <w:p w14:paraId="63789E81" w14:textId="77777777" w:rsidR="00780299" w:rsidRDefault="00780299" w:rsidP="001B3739">
            <w:pPr>
              <w:pStyle w:val="af5"/>
              <w:ind w:firstLine="180"/>
              <w:rPr>
                <w:rFonts w:eastAsia="Google Sans Text"/>
              </w:rPr>
            </w:pPr>
            <w:r>
              <w:rPr>
                <w:rFonts w:ascii="ＭＳ 明朝" w:eastAsia="ＭＳ 明朝" w:hAnsi="ＭＳ 明朝" w:cs="ＭＳ 明朝" w:hint="eastAsia"/>
              </w:rPr>
              <w:lastRenderedPageBreak/>
              <w:t>腹腔内圧</w:t>
            </w:r>
            <w:r>
              <w:rPr>
                <w:rFonts w:eastAsia="Google Sans Text"/>
              </w:rPr>
              <w:t xml:space="preserve"> (IAP)</w:t>
            </w:r>
          </w:p>
        </w:tc>
        <w:tc>
          <w:tcPr>
            <w:tcW w:w="2827" w:type="dxa"/>
            <w:tcBorders>
              <w:top w:val="single" w:sz="6" w:space="0" w:color="000000"/>
              <w:left w:val="single" w:sz="6" w:space="0" w:color="000000"/>
              <w:bottom w:val="single" w:sz="6" w:space="0" w:color="000000"/>
              <w:right w:val="single" w:sz="6" w:space="0" w:color="000000"/>
            </w:tcBorders>
            <w:shd w:val="clear" w:color="auto" w:fill="F8FAFD"/>
            <w:tcMar>
              <w:top w:w="28" w:type="dxa"/>
              <w:left w:w="28" w:type="dxa"/>
              <w:bottom w:w="28" w:type="dxa"/>
              <w:right w:w="28" w:type="dxa"/>
            </w:tcMar>
          </w:tcPr>
          <w:p w14:paraId="56497C97" w14:textId="77777777" w:rsidR="00780299" w:rsidRDefault="00780299" w:rsidP="001B3739">
            <w:pPr>
              <w:pStyle w:val="af5"/>
              <w:ind w:firstLine="180"/>
              <w:rPr>
                <w:rFonts w:eastAsia="Google Sans Text"/>
              </w:rPr>
            </w:pPr>
            <w:r>
              <w:rPr>
                <w:rFonts w:ascii="ＭＳ 明朝" w:eastAsia="ＭＳ 明朝" w:hAnsi="ＭＳ 明朝" w:cs="ＭＳ 明朝" w:hint="eastAsia"/>
              </w:rPr>
              <w:t>横隔膜、骨盤底筋、腹筋群によって生成される腹腔内の圧力。脊柱を安定させるシリンダー（円筒）として機能します。</w:t>
            </w:r>
          </w:p>
        </w:tc>
      </w:tr>
      <w:tr w:rsidR="00780299" w14:paraId="6F19941B" w14:textId="77777777" w:rsidTr="001B6285">
        <w:tc>
          <w:tcPr>
            <w:tcW w:w="2552" w:type="dxa"/>
            <w:tcBorders>
              <w:top w:val="single" w:sz="6" w:space="0" w:color="000000"/>
              <w:left w:val="single" w:sz="6" w:space="0" w:color="000000"/>
              <w:bottom w:val="single" w:sz="6" w:space="0" w:color="000000"/>
              <w:right w:val="single" w:sz="6" w:space="0" w:color="000000"/>
            </w:tcBorders>
            <w:shd w:val="clear" w:color="auto" w:fill="F8FAFD"/>
            <w:tcMar>
              <w:top w:w="28" w:type="dxa"/>
              <w:left w:w="28" w:type="dxa"/>
              <w:bottom w:w="28" w:type="dxa"/>
              <w:right w:w="28" w:type="dxa"/>
            </w:tcMar>
          </w:tcPr>
          <w:p w14:paraId="255CB776" w14:textId="77777777" w:rsidR="00780299" w:rsidRDefault="00780299" w:rsidP="001B3739">
            <w:pPr>
              <w:pStyle w:val="af5"/>
              <w:ind w:firstLine="180"/>
              <w:rPr>
                <w:rFonts w:eastAsia="Google Sans Text"/>
              </w:rPr>
            </w:pPr>
            <w:r>
              <w:rPr>
                <w:rFonts w:ascii="ＭＳ 明朝" w:eastAsia="ＭＳ 明朝" w:hAnsi="ＭＳ 明朝" w:cs="ＭＳ 明朝" w:hint="eastAsia"/>
              </w:rPr>
              <w:t>粘弾性</w:t>
            </w:r>
            <w:r>
              <w:rPr>
                <w:rFonts w:eastAsia="Google Sans Text"/>
              </w:rPr>
              <w:t xml:space="preserve"> (</w:t>
            </w:r>
            <w:r>
              <w:rPr>
                <w:rFonts w:ascii="ＭＳ 明朝" w:eastAsia="ＭＳ 明朝" w:hAnsi="ＭＳ 明朝" w:cs="ＭＳ 明朝" w:hint="eastAsia"/>
              </w:rPr>
              <w:t>ねんだんせい</w:t>
            </w:r>
            <w:r>
              <w:rPr>
                <w:rFonts w:eastAsia="Google Sans Text"/>
              </w:rPr>
              <w:t>)</w:t>
            </w:r>
          </w:p>
        </w:tc>
        <w:tc>
          <w:tcPr>
            <w:tcW w:w="2827" w:type="dxa"/>
            <w:tcBorders>
              <w:top w:val="single" w:sz="6" w:space="0" w:color="000000"/>
              <w:left w:val="single" w:sz="6" w:space="0" w:color="000000"/>
              <w:bottom w:val="single" w:sz="6" w:space="0" w:color="000000"/>
              <w:right w:val="single" w:sz="6" w:space="0" w:color="000000"/>
            </w:tcBorders>
            <w:shd w:val="clear" w:color="auto" w:fill="F8FAFD"/>
            <w:tcMar>
              <w:top w:w="28" w:type="dxa"/>
              <w:left w:w="28" w:type="dxa"/>
              <w:bottom w:w="28" w:type="dxa"/>
              <w:right w:w="28" w:type="dxa"/>
            </w:tcMar>
          </w:tcPr>
          <w:p w14:paraId="63CDF414" w14:textId="77777777" w:rsidR="00780299" w:rsidRDefault="00780299" w:rsidP="001B3739">
            <w:pPr>
              <w:pStyle w:val="af5"/>
              <w:ind w:firstLine="180"/>
              <w:rPr>
                <w:rFonts w:eastAsia="Google Sans Text"/>
              </w:rPr>
            </w:pPr>
            <w:r>
              <w:rPr>
                <w:rFonts w:ascii="ＭＳ 明朝" w:eastAsia="ＭＳ 明朝" w:hAnsi="ＭＳ 明朝" w:cs="ＭＳ 明朝" w:hint="eastAsia"/>
              </w:rPr>
              <w:t>粘性（流体）と弾性（固体）の両方の性質を持つ組織の特性。温めることで粘性が低下し、筋肉が伸びやすくなります。</w:t>
            </w:r>
          </w:p>
        </w:tc>
      </w:tr>
      <w:tr w:rsidR="00780299" w14:paraId="5E8076AB" w14:textId="77777777" w:rsidTr="001B6285">
        <w:tc>
          <w:tcPr>
            <w:tcW w:w="2552" w:type="dxa"/>
            <w:tcBorders>
              <w:top w:val="single" w:sz="6" w:space="0" w:color="000000"/>
              <w:left w:val="single" w:sz="6" w:space="0" w:color="000000"/>
              <w:bottom w:val="single" w:sz="6" w:space="0" w:color="000000"/>
              <w:right w:val="single" w:sz="6" w:space="0" w:color="000000"/>
            </w:tcBorders>
            <w:shd w:val="clear" w:color="auto" w:fill="F8FAFD"/>
            <w:tcMar>
              <w:top w:w="28" w:type="dxa"/>
              <w:left w:w="28" w:type="dxa"/>
              <w:bottom w:w="28" w:type="dxa"/>
              <w:right w:w="28" w:type="dxa"/>
            </w:tcMar>
          </w:tcPr>
          <w:p w14:paraId="7ECAB294" w14:textId="77777777" w:rsidR="00780299" w:rsidRDefault="00780299" w:rsidP="001B3739">
            <w:pPr>
              <w:pStyle w:val="af5"/>
              <w:ind w:firstLine="180"/>
              <w:rPr>
                <w:rFonts w:eastAsia="Google Sans Text"/>
              </w:rPr>
            </w:pPr>
            <w:r>
              <w:rPr>
                <w:rFonts w:ascii="ＭＳ 明朝" w:eastAsia="ＭＳ 明朝" w:hAnsi="ＭＳ 明朝" w:cs="ＭＳ 明朝" w:hint="eastAsia"/>
              </w:rPr>
              <w:t>深部静脈血栓症</w:t>
            </w:r>
            <w:r>
              <w:rPr>
                <w:rFonts w:eastAsia="Google Sans Text"/>
              </w:rPr>
              <w:t xml:space="preserve"> (DVT)</w:t>
            </w:r>
          </w:p>
        </w:tc>
        <w:tc>
          <w:tcPr>
            <w:tcW w:w="2827" w:type="dxa"/>
            <w:tcBorders>
              <w:top w:val="single" w:sz="6" w:space="0" w:color="000000"/>
              <w:left w:val="single" w:sz="6" w:space="0" w:color="000000"/>
              <w:bottom w:val="single" w:sz="6" w:space="0" w:color="000000"/>
              <w:right w:val="single" w:sz="6" w:space="0" w:color="000000"/>
            </w:tcBorders>
            <w:shd w:val="clear" w:color="auto" w:fill="F8FAFD"/>
            <w:tcMar>
              <w:top w:w="28" w:type="dxa"/>
              <w:left w:w="28" w:type="dxa"/>
              <w:bottom w:w="28" w:type="dxa"/>
              <w:right w:w="28" w:type="dxa"/>
            </w:tcMar>
          </w:tcPr>
          <w:p w14:paraId="291D277C" w14:textId="77777777" w:rsidR="00780299" w:rsidRDefault="00780299" w:rsidP="001B3739">
            <w:pPr>
              <w:pStyle w:val="af5"/>
              <w:ind w:firstLine="180"/>
              <w:rPr>
                <w:rFonts w:eastAsia="Google Sans Text"/>
              </w:rPr>
            </w:pPr>
            <w:r>
              <w:rPr>
                <w:rFonts w:ascii="ＭＳ 明朝" w:eastAsia="ＭＳ 明朝" w:hAnsi="ＭＳ 明朝" w:cs="ＭＳ 明朝" w:hint="eastAsia"/>
              </w:rPr>
              <w:t>通常、脚の深部静脈に形成される血栓。剥がれて肺に移動すると肺塞栓症を引き起こすため、医学的な緊急事態となります。</w:t>
            </w:r>
          </w:p>
        </w:tc>
      </w:tr>
      <w:tr w:rsidR="00780299" w14:paraId="2A560018" w14:textId="77777777" w:rsidTr="001B6285">
        <w:tc>
          <w:tcPr>
            <w:tcW w:w="2552" w:type="dxa"/>
            <w:tcBorders>
              <w:top w:val="single" w:sz="6" w:space="0" w:color="000000"/>
              <w:left w:val="single" w:sz="6" w:space="0" w:color="000000"/>
              <w:bottom w:val="single" w:sz="6" w:space="0" w:color="000000"/>
              <w:right w:val="single" w:sz="6" w:space="0" w:color="000000"/>
            </w:tcBorders>
            <w:shd w:val="clear" w:color="auto" w:fill="F8FAFD"/>
            <w:tcMar>
              <w:top w:w="28" w:type="dxa"/>
              <w:left w:w="28" w:type="dxa"/>
              <w:bottom w:w="28" w:type="dxa"/>
              <w:right w:w="28" w:type="dxa"/>
            </w:tcMar>
          </w:tcPr>
          <w:p w14:paraId="44808E7E" w14:textId="77777777" w:rsidR="00780299" w:rsidRDefault="00780299" w:rsidP="001B3739">
            <w:pPr>
              <w:pStyle w:val="af5"/>
              <w:ind w:firstLine="180"/>
              <w:rPr>
                <w:rFonts w:eastAsia="Google Sans Text"/>
              </w:rPr>
            </w:pPr>
            <w:r>
              <w:rPr>
                <w:rFonts w:ascii="ＭＳ 明朝" w:eastAsia="ＭＳ 明朝" w:hAnsi="ＭＳ 明朝" w:cs="ＭＳ 明朝" w:hint="eastAsia"/>
              </w:rPr>
              <w:t>クローヌス</w:t>
            </w:r>
            <w:r>
              <w:rPr>
                <w:rFonts w:eastAsia="Google Sans Text"/>
              </w:rPr>
              <w:t xml:space="preserve"> (</w:t>
            </w:r>
            <w:r>
              <w:rPr>
                <w:rFonts w:ascii="ＭＳ 明朝" w:eastAsia="ＭＳ 明朝" w:hAnsi="ＭＳ 明朝" w:cs="ＭＳ 明朝" w:hint="eastAsia"/>
              </w:rPr>
              <w:t>間代</w:t>
            </w:r>
            <w:r>
              <w:rPr>
                <w:rFonts w:eastAsia="Google Sans Text"/>
              </w:rPr>
              <w:t>)</w:t>
            </w:r>
          </w:p>
        </w:tc>
        <w:tc>
          <w:tcPr>
            <w:tcW w:w="2827" w:type="dxa"/>
            <w:tcBorders>
              <w:top w:val="single" w:sz="6" w:space="0" w:color="000000"/>
              <w:left w:val="single" w:sz="6" w:space="0" w:color="000000"/>
              <w:bottom w:val="single" w:sz="6" w:space="0" w:color="000000"/>
              <w:right w:val="single" w:sz="6" w:space="0" w:color="000000"/>
            </w:tcBorders>
            <w:shd w:val="clear" w:color="auto" w:fill="F8FAFD"/>
            <w:tcMar>
              <w:top w:w="28" w:type="dxa"/>
              <w:left w:w="28" w:type="dxa"/>
              <w:bottom w:w="28" w:type="dxa"/>
              <w:right w:w="28" w:type="dxa"/>
            </w:tcMar>
          </w:tcPr>
          <w:p w14:paraId="1CB01658" w14:textId="77777777" w:rsidR="00780299" w:rsidRDefault="00780299" w:rsidP="001B3739">
            <w:pPr>
              <w:pStyle w:val="af5"/>
              <w:ind w:firstLine="180"/>
              <w:rPr>
                <w:rFonts w:eastAsia="Google Sans Text"/>
              </w:rPr>
            </w:pPr>
            <w:r>
              <w:rPr>
                <w:rFonts w:ascii="ＭＳ 明朝" w:eastAsia="ＭＳ 明朝" w:hAnsi="ＭＳ 明朝" w:cs="ＭＳ 明朝" w:hint="eastAsia"/>
              </w:rPr>
              <w:t>不随意でリズミカルな筋肉の収縮と弛緩の繰り返し。足首を急に押し上げた際によく見られます。</w:t>
            </w:r>
          </w:p>
        </w:tc>
      </w:tr>
      <w:tr w:rsidR="00780299" w14:paraId="31C3ABA1" w14:textId="77777777" w:rsidTr="001B6285">
        <w:tc>
          <w:tcPr>
            <w:tcW w:w="2552" w:type="dxa"/>
            <w:tcBorders>
              <w:top w:val="single" w:sz="6" w:space="0" w:color="000000"/>
              <w:left w:val="single" w:sz="6" w:space="0" w:color="000000"/>
              <w:bottom w:val="single" w:sz="6" w:space="0" w:color="000000"/>
              <w:right w:val="single" w:sz="6" w:space="0" w:color="000000"/>
            </w:tcBorders>
            <w:shd w:val="clear" w:color="auto" w:fill="F8FAFD"/>
            <w:tcMar>
              <w:top w:w="28" w:type="dxa"/>
              <w:left w:w="28" w:type="dxa"/>
              <w:bottom w:w="28" w:type="dxa"/>
              <w:right w:w="28" w:type="dxa"/>
            </w:tcMar>
          </w:tcPr>
          <w:p w14:paraId="1740E6AA" w14:textId="77777777" w:rsidR="00780299" w:rsidRDefault="00780299" w:rsidP="001B3739">
            <w:pPr>
              <w:pStyle w:val="af5"/>
              <w:ind w:firstLine="180"/>
              <w:rPr>
                <w:rFonts w:eastAsia="Google Sans Text"/>
              </w:rPr>
            </w:pPr>
            <w:r>
              <w:rPr>
                <w:rFonts w:ascii="ＭＳ 明朝" w:eastAsia="ＭＳ 明朝" w:hAnsi="ＭＳ 明朝" w:cs="ＭＳ 明朝" w:hint="eastAsia"/>
              </w:rPr>
              <w:t>内反尖足</w:t>
            </w:r>
            <w:r>
              <w:rPr>
                <w:rFonts w:eastAsia="Google Sans Text"/>
              </w:rPr>
              <w:t xml:space="preserve"> (</w:t>
            </w:r>
            <w:r>
              <w:rPr>
                <w:rFonts w:ascii="ＭＳ 明朝" w:eastAsia="ＭＳ 明朝" w:hAnsi="ＭＳ 明朝" w:cs="ＭＳ 明朝" w:hint="eastAsia"/>
              </w:rPr>
              <w:t>ないはんせんそく</w:t>
            </w:r>
            <w:r>
              <w:rPr>
                <w:rFonts w:eastAsia="Google Sans Text"/>
              </w:rPr>
              <w:t>)</w:t>
            </w:r>
          </w:p>
        </w:tc>
        <w:tc>
          <w:tcPr>
            <w:tcW w:w="2827" w:type="dxa"/>
            <w:tcBorders>
              <w:top w:val="single" w:sz="6" w:space="0" w:color="000000"/>
              <w:left w:val="single" w:sz="6" w:space="0" w:color="000000"/>
              <w:bottom w:val="single" w:sz="6" w:space="0" w:color="000000"/>
              <w:right w:val="single" w:sz="6" w:space="0" w:color="000000"/>
            </w:tcBorders>
            <w:shd w:val="clear" w:color="auto" w:fill="F8FAFD"/>
            <w:tcMar>
              <w:top w:w="28" w:type="dxa"/>
              <w:left w:w="28" w:type="dxa"/>
              <w:bottom w:w="28" w:type="dxa"/>
              <w:right w:w="28" w:type="dxa"/>
            </w:tcMar>
          </w:tcPr>
          <w:p w14:paraId="794A4846" w14:textId="77777777" w:rsidR="00780299" w:rsidRDefault="00780299" w:rsidP="001B3739">
            <w:pPr>
              <w:pStyle w:val="af5"/>
              <w:ind w:firstLine="180"/>
              <w:rPr>
                <w:rFonts w:eastAsia="Google Sans Text"/>
              </w:rPr>
            </w:pPr>
            <w:r>
              <w:rPr>
                <w:rFonts w:ascii="ＭＳ 明朝" w:eastAsia="ＭＳ 明朝" w:hAnsi="ＭＳ 明朝" w:cs="ＭＳ 明朝" w:hint="eastAsia"/>
              </w:rPr>
              <w:t>脳卒中によく見られる変形。足が内側を向き（内反）、下を向く（底屈）状態。</w:t>
            </w:r>
          </w:p>
        </w:tc>
      </w:tr>
      <w:tr w:rsidR="00780299" w14:paraId="628E2454" w14:textId="77777777" w:rsidTr="001B6285">
        <w:tc>
          <w:tcPr>
            <w:tcW w:w="2552" w:type="dxa"/>
            <w:tcBorders>
              <w:top w:val="single" w:sz="6" w:space="0" w:color="000000"/>
              <w:left w:val="single" w:sz="6" w:space="0" w:color="000000"/>
              <w:bottom w:val="single" w:sz="6" w:space="0" w:color="000000"/>
              <w:right w:val="single" w:sz="6" w:space="0" w:color="000000"/>
            </w:tcBorders>
            <w:shd w:val="clear" w:color="auto" w:fill="F8FAFD"/>
            <w:tcMar>
              <w:top w:w="28" w:type="dxa"/>
              <w:left w:w="28" w:type="dxa"/>
              <w:bottom w:w="28" w:type="dxa"/>
              <w:right w:w="28" w:type="dxa"/>
            </w:tcMar>
          </w:tcPr>
          <w:p w14:paraId="0D9C2A32" w14:textId="77777777" w:rsidR="00780299" w:rsidRDefault="00780299" w:rsidP="001B3739">
            <w:pPr>
              <w:pStyle w:val="af5"/>
              <w:ind w:firstLine="180"/>
              <w:rPr>
                <w:rFonts w:eastAsia="Google Sans Text"/>
              </w:rPr>
            </w:pPr>
            <w:r>
              <w:rPr>
                <w:rFonts w:ascii="ＭＳ 明朝" w:eastAsia="ＭＳ 明朝" w:hAnsi="ＭＳ 明朝" w:cs="ＭＳ 明朝" w:hint="eastAsia"/>
              </w:rPr>
              <w:t>相反抑制</w:t>
            </w:r>
            <w:r>
              <w:rPr>
                <w:rFonts w:eastAsia="Google Sans Text"/>
              </w:rPr>
              <w:t xml:space="preserve"> (</w:t>
            </w:r>
            <w:r>
              <w:rPr>
                <w:rFonts w:ascii="ＭＳ 明朝" w:eastAsia="ＭＳ 明朝" w:hAnsi="ＭＳ 明朝" w:cs="ＭＳ 明朝" w:hint="eastAsia"/>
              </w:rPr>
              <w:t>そうはんよくせい</w:t>
            </w:r>
            <w:r>
              <w:rPr>
                <w:rFonts w:eastAsia="Google Sans Text"/>
              </w:rPr>
              <w:t>)</w:t>
            </w:r>
          </w:p>
        </w:tc>
        <w:tc>
          <w:tcPr>
            <w:tcW w:w="2827" w:type="dxa"/>
            <w:tcBorders>
              <w:top w:val="single" w:sz="6" w:space="0" w:color="000000"/>
              <w:left w:val="single" w:sz="6" w:space="0" w:color="000000"/>
              <w:bottom w:val="single" w:sz="6" w:space="0" w:color="000000"/>
              <w:right w:val="single" w:sz="6" w:space="0" w:color="000000"/>
            </w:tcBorders>
            <w:shd w:val="clear" w:color="auto" w:fill="F8FAFD"/>
            <w:tcMar>
              <w:top w:w="28" w:type="dxa"/>
              <w:left w:w="28" w:type="dxa"/>
              <w:bottom w:w="28" w:type="dxa"/>
              <w:right w:w="28" w:type="dxa"/>
            </w:tcMar>
          </w:tcPr>
          <w:p w14:paraId="79D103DD" w14:textId="77777777" w:rsidR="00780299" w:rsidRDefault="00780299" w:rsidP="001B3739">
            <w:pPr>
              <w:pStyle w:val="af5"/>
              <w:ind w:firstLine="180"/>
              <w:rPr>
                <w:rFonts w:eastAsia="Google Sans Text"/>
              </w:rPr>
            </w:pPr>
            <w:r>
              <w:rPr>
                <w:rFonts w:ascii="ＭＳ 明朝" w:eastAsia="ＭＳ 明朝" w:hAnsi="ＭＳ 明朝" w:cs="ＭＳ 明朝" w:hint="eastAsia"/>
              </w:rPr>
              <w:t>ある筋肉（主動作筋）が収縮すると、反対側の筋肉（拮抗筋）が弛緩するという神経学的反射。</w:t>
            </w:r>
          </w:p>
        </w:tc>
      </w:tr>
      <w:tr w:rsidR="00780299" w14:paraId="72CA7053" w14:textId="77777777" w:rsidTr="001B6285">
        <w:tc>
          <w:tcPr>
            <w:tcW w:w="2552" w:type="dxa"/>
            <w:tcBorders>
              <w:top w:val="single" w:sz="6" w:space="0" w:color="000000"/>
              <w:left w:val="single" w:sz="6" w:space="0" w:color="000000"/>
              <w:bottom w:val="single" w:sz="6" w:space="0" w:color="000000"/>
              <w:right w:val="single" w:sz="6" w:space="0" w:color="000000"/>
            </w:tcBorders>
            <w:shd w:val="clear" w:color="auto" w:fill="F8FAFD"/>
            <w:tcMar>
              <w:top w:w="28" w:type="dxa"/>
              <w:left w:w="28" w:type="dxa"/>
              <w:bottom w:w="28" w:type="dxa"/>
              <w:right w:w="28" w:type="dxa"/>
            </w:tcMar>
          </w:tcPr>
          <w:p w14:paraId="6945DBCC" w14:textId="77777777" w:rsidR="00780299" w:rsidRDefault="00780299" w:rsidP="001B3739">
            <w:pPr>
              <w:pStyle w:val="af5"/>
              <w:ind w:firstLine="180"/>
              <w:rPr>
                <w:rFonts w:eastAsia="Google Sans Text"/>
              </w:rPr>
            </w:pPr>
            <w:r>
              <w:rPr>
                <w:rFonts w:ascii="ＭＳ 明朝" w:eastAsia="ＭＳ 明朝" w:hAnsi="ＭＳ 明朝" w:cs="ＭＳ 明朝" w:hint="eastAsia"/>
              </w:rPr>
              <w:t>神経可塑性</w:t>
            </w:r>
            <w:r>
              <w:rPr>
                <w:rFonts w:eastAsia="Google Sans Text"/>
              </w:rPr>
              <w:t xml:space="preserve"> (</w:t>
            </w:r>
            <w:r>
              <w:rPr>
                <w:rFonts w:ascii="ＭＳ 明朝" w:eastAsia="ＭＳ 明朝" w:hAnsi="ＭＳ 明朝" w:cs="ＭＳ 明朝" w:hint="eastAsia"/>
              </w:rPr>
              <w:t>しんけいかそせい</w:t>
            </w:r>
            <w:r>
              <w:rPr>
                <w:rFonts w:eastAsia="Google Sans Text"/>
              </w:rPr>
              <w:t>)</w:t>
            </w:r>
          </w:p>
        </w:tc>
        <w:tc>
          <w:tcPr>
            <w:tcW w:w="2827" w:type="dxa"/>
            <w:tcBorders>
              <w:top w:val="single" w:sz="6" w:space="0" w:color="000000"/>
              <w:left w:val="single" w:sz="6" w:space="0" w:color="000000"/>
              <w:bottom w:val="single" w:sz="6" w:space="0" w:color="000000"/>
              <w:right w:val="single" w:sz="6" w:space="0" w:color="000000"/>
            </w:tcBorders>
            <w:shd w:val="clear" w:color="auto" w:fill="F8FAFD"/>
            <w:tcMar>
              <w:top w:w="28" w:type="dxa"/>
              <w:left w:w="28" w:type="dxa"/>
              <w:bottom w:w="28" w:type="dxa"/>
              <w:right w:w="28" w:type="dxa"/>
            </w:tcMar>
          </w:tcPr>
          <w:p w14:paraId="6F7B932F" w14:textId="77777777" w:rsidR="00780299" w:rsidRDefault="00780299" w:rsidP="001B3739">
            <w:pPr>
              <w:pStyle w:val="af5"/>
              <w:ind w:firstLine="180"/>
              <w:rPr>
                <w:rFonts w:eastAsia="Google Sans Text"/>
              </w:rPr>
            </w:pPr>
            <w:r>
              <w:rPr>
                <w:rFonts w:ascii="ＭＳ 明朝" w:eastAsia="ＭＳ 明朝" w:hAnsi="ＭＳ 明朝" w:cs="ＭＳ 明朝" w:hint="eastAsia"/>
              </w:rPr>
              <w:t>新しい神経結合を形成することによって自らを再編成する脳の能力。リハビリテーションはこのプロセスを促進することを目的とします。</w:t>
            </w:r>
          </w:p>
        </w:tc>
      </w:tr>
      <w:tr w:rsidR="00780299" w14:paraId="20407771" w14:textId="77777777" w:rsidTr="001B6285">
        <w:tc>
          <w:tcPr>
            <w:tcW w:w="2552" w:type="dxa"/>
            <w:tcBorders>
              <w:top w:val="single" w:sz="6" w:space="0" w:color="000000"/>
              <w:left w:val="single" w:sz="6" w:space="0" w:color="000000"/>
              <w:bottom w:val="single" w:sz="6" w:space="0" w:color="000000"/>
              <w:right w:val="single" w:sz="6" w:space="0" w:color="000000"/>
            </w:tcBorders>
            <w:shd w:val="clear" w:color="auto" w:fill="F8FAFD"/>
            <w:tcMar>
              <w:top w:w="28" w:type="dxa"/>
              <w:left w:w="28" w:type="dxa"/>
              <w:bottom w:w="28" w:type="dxa"/>
              <w:right w:w="28" w:type="dxa"/>
            </w:tcMar>
          </w:tcPr>
          <w:p w14:paraId="5FFBD068" w14:textId="77777777" w:rsidR="00780299" w:rsidRDefault="00780299" w:rsidP="001B3739">
            <w:pPr>
              <w:pStyle w:val="af5"/>
              <w:ind w:firstLine="180"/>
              <w:rPr>
                <w:rFonts w:eastAsia="Google Sans Text"/>
              </w:rPr>
            </w:pPr>
            <w:r>
              <w:rPr>
                <w:rFonts w:ascii="ＭＳ 明朝" w:eastAsia="ＭＳ 明朝" w:hAnsi="ＭＳ 明朝" w:cs="ＭＳ 明朝" w:hint="eastAsia"/>
              </w:rPr>
              <w:t>前脛骨筋</w:t>
            </w:r>
            <w:r>
              <w:rPr>
                <w:rFonts w:eastAsia="Google Sans Text"/>
              </w:rPr>
              <w:t xml:space="preserve"> (</w:t>
            </w:r>
            <w:r>
              <w:rPr>
                <w:rFonts w:ascii="ＭＳ 明朝" w:eastAsia="ＭＳ 明朝" w:hAnsi="ＭＳ 明朝" w:cs="ＭＳ 明朝" w:hint="eastAsia"/>
              </w:rPr>
              <w:t>ぜんけいこつきん</w:t>
            </w:r>
            <w:r>
              <w:rPr>
                <w:rFonts w:eastAsia="Google Sans Text"/>
              </w:rPr>
              <w:t>)</w:t>
            </w:r>
          </w:p>
        </w:tc>
        <w:tc>
          <w:tcPr>
            <w:tcW w:w="2827" w:type="dxa"/>
            <w:tcBorders>
              <w:top w:val="single" w:sz="6" w:space="0" w:color="000000"/>
              <w:left w:val="single" w:sz="6" w:space="0" w:color="000000"/>
              <w:bottom w:val="single" w:sz="6" w:space="0" w:color="000000"/>
              <w:right w:val="single" w:sz="6" w:space="0" w:color="000000"/>
            </w:tcBorders>
            <w:shd w:val="clear" w:color="auto" w:fill="F8FAFD"/>
            <w:tcMar>
              <w:top w:w="28" w:type="dxa"/>
              <w:left w:w="28" w:type="dxa"/>
              <w:bottom w:w="28" w:type="dxa"/>
              <w:right w:w="28" w:type="dxa"/>
            </w:tcMar>
          </w:tcPr>
          <w:p w14:paraId="318040BE" w14:textId="77777777" w:rsidR="00780299" w:rsidRDefault="00780299" w:rsidP="001B3739">
            <w:pPr>
              <w:pStyle w:val="af5"/>
              <w:ind w:firstLine="180"/>
              <w:rPr>
                <w:rFonts w:eastAsia="Google Sans Text"/>
              </w:rPr>
            </w:pPr>
            <w:r>
              <w:rPr>
                <w:rFonts w:ascii="ＭＳ 明朝" w:eastAsia="ＭＳ 明朝" w:hAnsi="ＭＳ 明朝" w:cs="ＭＳ 明朝" w:hint="eastAsia"/>
              </w:rPr>
              <w:t>すねの前面に位置し、背屈（足を持ち上げる）を担当する筋肉。下垂足ではしばしば弱化または「沈黙」</w:t>
            </w:r>
            <w:r>
              <w:rPr>
                <w:rFonts w:ascii="ＭＳ 明朝" w:eastAsia="ＭＳ 明朝" w:hAnsi="ＭＳ 明朝" w:cs="ＭＳ 明朝" w:hint="eastAsia"/>
              </w:rPr>
              <w:lastRenderedPageBreak/>
              <w:t>しています。</w:t>
            </w:r>
          </w:p>
        </w:tc>
      </w:tr>
      <w:tr w:rsidR="00184557" w14:paraId="17B5B52C" w14:textId="77777777" w:rsidTr="001B6285">
        <w:tc>
          <w:tcPr>
            <w:tcW w:w="2552" w:type="dxa"/>
            <w:tcBorders>
              <w:top w:val="single" w:sz="6" w:space="0" w:color="000000"/>
              <w:left w:val="single" w:sz="6" w:space="0" w:color="000000"/>
              <w:bottom w:val="single" w:sz="6" w:space="0" w:color="000000"/>
              <w:right w:val="single" w:sz="6" w:space="0" w:color="000000"/>
            </w:tcBorders>
            <w:shd w:val="clear" w:color="auto" w:fill="F8FAFD"/>
            <w:tcMar>
              <w:top w:w="28" w:type="dxa"/>
              <w:left w:w="28" w:type="dxa"/>
              <w:bottom w:w="28" w:type="dxa"/>
              <w:right w:w="28" w:type="dxa"/>
            </w:tcMar>
          </w:tcPr>
          <w:p w14:paraId="64591839" w14:textId="45FDBD7B" w:rsidR="00184557" w:rsidRDefault="00F63FA1" w:rsidP="001B3739">
            <w:pPr>
              <w:pStyle w:val="af5"/>
              <w:ind w:firstLine="180"/>
              <w:rPr>
                <w:rFonts w:ascii="ＭＳ 明朝" w:eastAsia="ＭＳ 明朝" w:hAnsi="ＭＳ 明朝" w:cs="ＭＳ 明朝"/>
              </w:rPr>
            </w:pPr>
            <w:r w:rsidRPr="00F63FA1">
              <w:rPr>
                <w:rFonts w:ascii="ＭＳ 明朝" w:eastAsia="ＭＳ 明朝" w:hAnsi="ＭＳ 明朝" w:cs="ＭＳ 明朝" w:hint="eastAsia"/>
              </w:rPr>
              <w:lastRenderedPageBreak/>
              <w:t>マインドフルネス</w:t>
            </w:r>
          </w:p>
        </w:tc>
        <w:tc>
          <w:tcPr>
            <w:tcW w:w="2827" w:type="dxa"/>
            <w:tcBorders>
              <w:top w:val="single" w:sz="6" w:space="0" w:color="000000"/>
              <w:left w:val="single" w:sz="6" w:space="0" w:color="000000"/>
              <w:bottom w:val="single" w:sz="6" w:space="0" w:color="000000"/>
              <w:right w:val="single" w:sz="6" w:space="0" w:color="000000"/>
            </w:tcBorders>
            <w:shd w:val="clear" w:color="auto" w:fill="F8FAFD"/>
            <w:tcMar>
              <w:top w:w="28" w:type="dxa"/>
              <w:left w:w="28" w:type="dxa"/>
              <w:bottom w:w="28" w:type="dxa"/>
              <w:right w:w="28" w:type="dxa"/>
            </w:tcMar>
          </w:tcPr>
          <w:p w14:paraId="49031E7E" w14:textId="4BB151EA" w:rsidR="00184557" w:rsidRDefault="00F63FA1" w:rsidP="001B3739">
            <w:pPr>
              <w:pStyle w:val="af5"/>
              <w:ind w:firstLine="180"/>
              <w:rPr>
                <w:rFonts w:ascii="ＭＳ 明朝" w:eastAsia="ＭＳ 明朝" w:hAnsi="ＭＳ 明朝" w:cs="ＭＳ 明朝"/>
              </w:rPr>
            </w:pPr>
            <w:r w:rsidRPr="00F63FA1">
              <w:rPr>
                <w:rFonts w:ascii="ＭＳ 明朝" w:eastAsia="ＭＳ 明朝" w:hAnsi="ＭＳ 明朝" w:cs="ＭＳ 明朝" w:hint="eastAsia"/>
              </w:rPr>
              <w:t>「今、ここ」の身体感覚に、判断を交えずに注意を向けること。脳のノイズを減らし、感覚入力をクリアにするために使用する。</w:t>
            </w:r>
          </w:p>
        </w:tc>
      </w:tr>
      <w:tr w:rsidR="00F63FA1" w14:paraId="2B3166C2" w14:textId="77777777" w:rsidTr="001B6285">
        <w:tc>
          <w:tcPr>
            <w:tcW w:w="2552" w:type="dxa"/>
            <w:tcBorders>
              <w:top w:val="single" w:sz="6" w:space="0" w:color="000000"/>
              <w:left w:val="single" w:sz="6" w:space="0" w:color="000000"/>
              <w:bottom w:val="single" w:sz="6" w:space="0" w:color="000000"/>
              <w:right w:val="single" w:sz="6" w:space="0" w:color="000000"/>
            </w:tcBorders>
            <w:shd w:val="clear" w:color="auto" w:fill="F8FAFD"/>
            <w:tcMar>
              <w:top w:w="28" w:type="dxa"/>
              <w:left w:w="28" w:type="dxa"/>
              <w:bottom w:w="28" w:type="dxa"/>
              <w:right w:w="28" w:type="dxa"/>
            </w:tcMar>
          </w:tcPr>
          <w:p w14:paraId="26D05611" w14:textId="6ABB6701" w:rsidR="00F63FA1" w:rsidRPr="00F63FA1" w:rsidRDefault="00F63FA1" w:rsidP="001B3739">
            <w:pPr>
              <w:pStyle w:val="af5"/>
              <w:ind w:firstLine="180"/>
              <w:rPr>
                <w:rFonts w:ascii="ＭＳ 明朝" w:eastAsia="ＭＳ 明朝" w:hAnsi="ＭＳ 明朝" w:cs="ＭＳ 明朝"/>
              </w:rPr>
            </w:pPr>
            <w:r w:rsidRPr="00F63FA1">
              <w:rPr>
                <w:rFonts w:ascii="ＭＳ 明朝" w:eastAsia="ＭＳ 明朝" w:hAnsi="ＭＳ 明朝" w:cs="ＭＳ 明朝" w:hint="eastAsia"/>
              </w:rPr>
              <w:t>ナラティブ・メディシン</w:t>
            </w:r>
          </w:p>
        </w:tc>
        <w:tc>
          <w:tcPr>
            <w:tcW w:w="2827" w:type="dxa"/>
            <w:tcBorders>
              <w:top w:val="single" w:sz="6" w:space="0" w:color="000000"/>
              <w:left w:val="single" w:sz="6" w:space="0" w:color="000000"/>
              <w:bottom w:val="single" w:sz="6" w:space="0" w:color="000000"/>
              <w:right w:val="single" w:sz="6" w:space="0" w:color="000000"/>
            </w:tcBorders>
            <w:shd w:val="clear" w:color="auto" w:fill="F8FAFD"/>
            <w:tcMar>
              <w:top w:w="28" w:type="dxa"/>
              <w:left w:w="28" w:type="dxa"/>
              <w:bottom w:w="28" w:type="dxa"/>
              <w:right w:w="28" w:type="dxa"/>
            </w:tcMar>
          </w:tcPr>
          <w:p w14:paraId="21829F99" w14:textId="5A714790" w:rsidR="00F63FA1" w:rsidRPr="00F63FA1" w:rsidRDefault="00F63FA1" w:rsidP="001B3739">
            <w:pPr>
              <w:pStyle w:val="af5"/>
              <w:ind w:firstLine="180"/>
              <w:rPr>
                <w:rFonts w:ascii="ＭＳ 明朝" w:eastAsia="ＭＳ 明朝" w:hAnsi="ＭＳ 明朝" w:cs="ＭＳ 明朝"/>
              </w:rPr>
            </w:pPr>
            <w:r w:rsidRPr="00F63FA1">
              <w:rPr>
                <w:rFonts w:ascii="ＭＳ 明朝" w:eastAsia="ＭＳ 明朝" w:hAnsi="ＭＳ 明朝" w:cs="ＭＳ 明朝" w:hint="eastAsia"/>
              </w:rPr>
              <w:t>患者自身の「語り（物語）」を重視する医療。病気を単なる故障ではなく、人生の一部として意味づけ、主体性を取り戻すアプローチ。</w:t>
            </w:r>
          </w:p>
        </w:tc>
      </w:tr>
      <w:tr w:rsidR="00F63FA1" w14:paraId="4C5702C4" w14:textId="77777777" w:rsidTr="001B6285">
        <w:tc>
          <w:tcPr>
            <w:tcW w:w="2552" w:type="dxa"/>
            <w:tcBorders>
              <w:top w:val="single" w:sz="6" w:space="0" w:color="000000"/>
              <w:left w:val="single" w:sz="6" w:space="0" w:color="000000"/>
              <w:bottom w:val="single" w:sz="6" w:space="0" w:color="000000"/>
              <w:right w:val="single" w:sz="6" w:space="0" w:color="000000"/>
            </w:tcBorders>
            <w:shd w:val="clear" w:color="auto" w:fill="F8FAFD"/>
            <w:tcMar>
              <w:top w:w="28" w:type="dxa"/>
              <w:left w:w="28" w:type="dxa"/>
              <w:bottom w:w="28" w:type="dxa"/>
              <w:right w:w="28" w:type="dxa"/>
            </w:tcMar>
          </w:tcPr>
          <w:p w14:paraId="1C46E851" w14:textId="545010D5" w:rsidR="00F63FA1" w:rsidRPr="00F63FA1" w:rsidRDefault="007613DA" w:rsidP="001B3739">
            <w:pPr>
              <w:pStyle w:val="af5"/>
              <w:ind w:firstLine="180"/>
              <w:rPr>
                <w:rFonts w:ascii="ＭＳ 明朝" w:eastAsia="ＭＳ 明朝" w:hAnsi="ＭＳ 明朝" w:cs="ＭＳ 明朝"/>
              </w:rPr>
            </w:pPr>
            <w:r w:rsidRPr="007613DA">
              <w:rPr>
                <w:rFonts w:ascii="ＭＳ 明朝" w:eastAsia="ＭＳ 明朝" w:hAnsi="ＭＳ 明朝" w:cs="ＭＳ 明朝" w:hint="eastAsia"/>
              </w:rPr>
              <w:t>身体所有感</w:t>
            </w:r>
          </w:p>
        </w:tc>
        <w:tc>
          <w:tcPr>
            <w:tcW w:w="2827" w:type="dxa"/>
            <w:tcBorders>
              <w:top w:val="single" w:sz="6" w:space="0" w:color="000000"/>
              <w:left w:val="single" w:sz="6" w:space="0" w:color="000000"/>
              <w:bottom w:val="single" w:sz="6" w:space="0" w:color="000000"/>
              <w:right w:val="single" w:sz="6" w:space="0" w:color="000000"/>
            </w:tcBorders>
            <w:shd w:val="clear" w:color="auto" w:fill="F8FAFD"/>
            <w:tcMar>
              <w:top w:w="28" w:type="dxa"/>
              <w:left w:w="28" w:type="dxa"/>
              <w:bottom w:w="28" w:type="dxa"/>
              <w:right w:w="28" w:type="dxa"/>
            </w:tcMar>
          </w:tcPr>
          <w:p w14:paraId="674B3C59" w14:textId="3C5F0060" w:rsidR="00F63FA1" w:rsidRPr="00F63FA1" w:rsidRDefault="007613DA" w:rsidP="001B3739">
            <w:pPr>
              <w:pStyle w:val="af5"/>
              <w:ind w:firstLine="180"/>
              <w:rPr>
                <w:rFonts w:ascii="ＭＳ 明朝" w:eastAsia="ＭＳ 明朝" w:hAnsi="ＭＳ 明朝" w:cs="ＭＳ 明朝"/>
              </w:rPr>
            </w:pPr>
            <w:r w:rsidRPr="007613DA">
              <w:rPr>
                <w:rFonts w:ascii="ＭＳ 明朝" w:eastAsia="ＭＳ 明朝" w:hAnsi="ＭＳ 明朝" w:cs="ＭＳ 明朝" w:hint="eastAsia"/>
              </w:rPr>
              <w:t>「この足は自分のものだ」「自分が動かしている」という感覚。麻痺により失われやすいが、視覚的フィードバックや接触によって回復を目指す。</w:t>
            </w:r>
          </w:p>
        </w:tc>
      </w:tr>
      <w:tr w:rsidR="007613DA" w14:paraId="5A3D503E" w14:textId="77777777" w:rsidTr="001B6285">
        <w:tc>
          <w:tcPr>
            <w:tcW w:w="2552" w:type="dxa"/>
            <w:tcBorders>
              <w:top w:val="single" w:sz="6" w:space="0" w:color="000000"/>
              <w:left w:val="single" w:sz="6" w:space="0" w:color="000000"/>
              <w:bottom w:val="single" w:sz="6" w:space="0" w:color="000000"/>
              <w:right w:val="single" w:sz="6" w:space="0" w:color="000000"/>
            </w:tcBorders>
            <w:shd w:val="clear" w:color="auto" w:fill="F8FAFD"/>
            <w:tcMar>
              <w:top w:w="28" w:type="dxa"/>
              <w:left w:w="28" w:type="dxa"/>
              <w:bottom w:w="28" w:type="dxa"/>
              <w:right w:w="28" w:type="dxa"/>
            </w:tcMar>
          </w:tcPr>
          <w:p w14:paraId="28D4662F" w14:textId="5198FD1B" w:rsidR="007613DA" w:rsidRPr="007613DA" w:rsidRDefault="007613DA" w:rsidP="001B3739">
            <w:pPr>
              <w:pStyle w:val="af5"/>
              <w:ind w:firstLine="180"/>
              <w:rPr>
                <w:rFonts w:ascii="ＭＳ 明朝" w:eastAsia="ＭＳ 明朝" w:hAnsi="ＭＳ 明朝" w:cs="ＭＳ 明朝"/>
              </w:rPr>
            </w:pPr>
            <w:r w:rsidRPr="007613DA">
              <w:rPr>
                <w:rFonts w:ascii="ＭＳ 明朝" w:eastAsia="ＭＳ 明朝" w:hAnsi="ＭＳ 明朝" w:cs="ＭＳ 明朝" w:hint="eastAsia"/>
              </w:rPr>
              <w:t>学習性不使用</w:t>
            </w:r>
          </w:p>
        </w:tc>
        <w:tc>
          <w:tcPr>
            <w:tcW w:w="2827" w:type="dxa"/>
            <w:tcBorders>
              <w:top w:val="single" w:sz="6" w:space="0" w:color="000000"/>
              <w:left w:val="single" w:sz="6" w:space="0" w:color="000000"/>
              <w:bottom w:val="single" w:sz="6" w:space="0" w:color="000000"/>
              <w:right w:val="single" w:sz="6" w:space="0" w:color="000000"/>
            </w:tcBorders>
            <w:shd w:val="clear" w:color="auto" w:fill="F8FAFD"/>
            <w:tcMar>
              <w:top w:w="28" w:type="dxa"/>
              <w:left w:w="28" w:type="dxa"/>
              <w:bottom w:w="28" w:type="dxa"/>
              <w:right w:w="28" w:type="dxa"/>
            </w:tcMar>
          </w:tcPr>
          <w:p w14:paraId="7760DE4E" w14:textId="35FB84E2" w:rsidR="007613DA" w:rsidRPr="007613DA" w:rsidRDefault="007613DA" w:rsidP="001B3739">
            <w:pPr>
              <w:pStyle w:val="af5"/>
              <w:ind w:firstLine="180"/>
              <w:rPr>
                <w:rFonts w:ascii="ＭＳ 明朝" w:eastAsia="ＭＳ 明朝" w:hAnsi="ＭＳ 明朝" w:cs="ＭＳ 明朝"/>
              </w:rPr>
            </w:pPr>
            <w:r w:rsidRPr="007613DA">
              <w:rPr>
                <w:rFonts w:ascii="ＭＳ 明朝" w:eastAsia="ＭＳ 明朝" w:hAnsi="ＭＳ 明朝" w:cs="ＭＳ 明朝" w:hint="eastAsia"/>
              </w:rPr>
              <w:t>麻痺により「動かない」という失敗体験を繰り返した結果、脳がその身体部分を使うことを諦めてしまう現象。</w:t>
            </w:r>
          </w:p>
        </w:tc>
      </w:tr>
      <w:tr w:rsidR="007613DA" w14:paraId="515E9D49" w14:textId="77777777" w:rsidTr="001B6285">
        <w:tc>
          <w:tcPr>
            <w:tcW w:w="2552" w:type="dxa"/>
            <w:tcBorders>
              <w:top w:val="single" w:sz="6" w:space="0" w:color="000000"/>
              <w:left w:val="single" w:sz="6" w:space="0" w:color="000000"/>
              <w:bottom w:val="single" w:sz="6" w:space="0" w:color="000000"/>
              <w:right w:val="single" w:sz="6" w:space="0" w:color="000000"/>
            </w:tcBorders>
            <w:shd w:val="clear" w:color="auto" w:fill="F8FAFD"/>
            <w:tcMar>
              <w:top w:w="28" w:type="dxa"/>
              <w:left w:w="28" w:type="dxa"/>
              <w:bottom w:w="28" w:type="dxa"/>
              <w:right w:w="28" w:type="dxa"/>
            </w:tcMar>
          </w:tcPr>
          <w:p w14:paraId="0452824C" w14:textId="600E0292" w:rsidR="007613DA" w:rsidRPr="007613DA" w:rsidRDefault="003B3841" w:rsidP="001B3739">
            <w:pPr>
              <w:pStyle w:val="af5"/>
              <w:ind w:firstLine="180"/>
              <w:rPr>
                <w:rFonts w:ascii="ＭＳ 明朝" w:eastAsia="ＭＳ 明朝" w:hAnsi="ＭＳ 明朝" w:cs="ＭＳ 明朝"/>
              </w:rPr>
            </w:pPr>
            <w:r w:rsidRPr="003B3841">
              <w:rPr>
                <w:rFonts w:ascii="ＭＳ 明朝" w:eastAsia="ＭＳ 明朝" w:hAnsi="ＭＳ 明朝" w:cs="ＭＳ 明朝" w:hint="eastAsia"/>
              </w:rPr>
              <w:t>ヒューリスティック</w:t>
            </w:r>
          </w:p>
        </w:tc>
        <w:tc>
          <w:tcPr>
            <w:tcW w:w="2827" w:type="dxa"/>
            <w:tcBorders>
              <w:top w:val="single" w:sz="6" w:space="0" w:color="000000"/>
              <w:left w:val="single" w:sz="6" w:space="0" w:color="000000"/>
              <w:bottom w:val="single" w:sz="6" w:space="0" w:color="000000"/>
              <w:right w:val="single" w:sz="6" w:space="0" w:color="000000"/>
            </w:tcBorders>
            <w:shd w:val="clear" w:color="auto" w:fill="F8FAFD"/>
            <w:tcMar>
              <w:top w:w="28" w:type="dxa"/>
              <w:left w:w="28" w:type="dxa"/>
              <w:bottom w:w="28" w:type="dxa"/>
              <w:right w:w="28" w:type="dxa"/>
            </w:tcMar>
          </w:tcPr>
          <w:p w14:paraId="6C5D464B" w14:textId="57C91ED5" w:rsidR="007613DA" w:rsidRPr="007613DA" w:rsidRDefault="003B3841" w:rsidP="001B3739">
            <w:pPr>
              <w:pStyle w:val="af5"/>
              <w:ind w:firstLine="180"/>
              <w:rPr>
                <w:rFonts w:ascii="ＭＳ 明朝" w:eastAsia="ＭＳ 明朝" w:hAnsi="ＭＳ 明朝" w:cs="ＭＳ 明朝"/>
              </w:rPr>
            </w:pPr>
            <w:r w:rsidRPr="003B3841">
              <w:rPr>
                <w:rFonts w:ascii="ＭＳ 明朝" w:eastAsia="ＭＳ 明朝" w:hAnsi="ＭＳ 明朝" w:cs="ＭＳ 明朝"/>
              </w:rPr>
              <w:t>「足が溶ける」などのイメージ療法のこと。科学的に正確な記述ではないが、脳のシステムを動かすための「便法（近道）」として有効なツールのこと。</w:t>
            </w:r>
          </w:p>
        </w:tc>
      </w:tr>
    </w:tbl>
    <w:p w14:paraId="37117BD6" w14:textId="77777777" w:rsidR="00D266AA" w:rsidRDefault="00D266AA" w:rsidP="00D266AA">
      <w:pPr>
        <w:pStyle w:val="af9"/>
        <w:spacing w:after="120"/>
      </w:pPr>
    </w:p>
    <w:p w14:paraId="0B8F1DF5" w14:textId="77777777" w:rsidR="00D266AA" w:rsidRDefault="00D266AA">
      <w:pPr>
        <w:snapToGrid/>
        <w:spacing w:line="240" w:lineRule="auto"/>
        <w:ind w:firstLineChars="0" w:firstLine="0"/>
        <w:rPr>
          <w:rFonts w:ascii="游ゴシック Light" w:eastAsiaTheme="majorEastAsia" w:hAnsi="游ゴシック Light" w:cs="ＭＳ 明朝"/>
          <w:b/>
          <w:sz w:val="18"/>
        </w:rPr>
      </w:pPr>
      <w:r>
        <w:br w:type="page"/>
      </w:r>
    </w:p>
    <w:p w14:paraId="6432E94A" w14:textId="34C8847A" w:rsidR="006E67F2" w:rsidRDefault="006E67F2" w:rsidP="00D266AA">
      <w:pPr>
        <w:pStyle w:val="af9"/>
        <w:spacing w:after="120"/>
      </w:pPr>
      <w:r>
        <w:lastRenderedPageBreak/>
        <w:t>Works cited</w:t>
      </w:r>
    </w:p>
    <w:p w14:paraId="102CA16A" w14:textId="77777777" w:rsidR="006E67F2" w:rsidRDefault="006E67F2" w:rsidP="00D266AA">
      <w:pPr>
        <w:pStyle w:val="af5"/>
        <w:ind w:firstLine="180"/>
        <w:rPr>
          <w:rFonts w:hint="eastAsia"/>
        </w:rPr>
      </w:pPr>
      <w:r>
        <w:t xml:space="preserve">Distinct and complementary roles of corticospinal and </w:t>
      </w:r>
      <w:proofErr w:type="spellStart"/>
      <w:r>
        <w:t>corticoreticulospinal</w:t>
      </w:r>
      <w:proofErr w:type="spellEnd"/>
      <w:r>
        <w:t xml:space="preserve"> pathways in motor behaviors post stroke | Journal of Neurophysiology | American Physiological Society, accessed January 6, 2026, </w:t>
      </w:r>
      <w:hyperlink r:id="rId63">
        <w:r>
          <w:rPr>
            <w:color w:val="0000EE"/>
            <w:u w:val="single"/>
          </w:rPr>
          <w:t>https://journals.physiology.org/doi/10.1152/jn.00068.2025</w:t>
        </w:r>
      </w:hyperlink>
    </w:p>
    <w:p w14:paraId="1B3917B5" w14:textId="77777777" w:rsidR="006E67F2" w:rsidRDefault="006E67F2" w:rsidP="00D266AA">
      <w:pPr>
        <w:pStyle w:val="af5"/>
        <w:ind w:firstLine="180"/>
        <w:rPr>
          <w:rFonts w:hint="eastAsia"/>
        </w:rPr>
      </w:pPr>
      <w:r>
        <w:t xml:space="preserve">Identifying the role of the reticulospinal tract for strength and motor recovery: A scoping review of nonhuman and human studies, accessed January 6, 2026, </w:t>
      </w:r>
      <w:hyperlink r:id="rId64">
        <w:r>
          <w:rPr>
            <w:color w:val="0000EE"/>
            <w:u w:val="single"/>
          </w:rPr>
          <w:t>https://pmc.ncbi.nlm.nih.gov/articles/PMC10359156/</w:t>
        </w:r>
      </w:hyperlink>
    </w:p>
    <w:p w14:paraId="784F3711" w14:textId="77777777" w:rsidR="006E67F2" w:rsidRDefault="006E67F2" w:rsidP="00D266AA">
      <w:pPr>
        <w:pStyle w:val="af5"/>
        <w:ind w:firstLine="180"/>
        <w:rPr>
          <w:rFonts w:hint="eastAsia"/>
        </w:rPr>
      </w:pPr>
      <w:r>
        <w:t xml:space="preserve">Effect of corticospinal and reticulospinal tract damage on spastic muscle tone and mobility: a retrospective observational MRI study - PubMed Central, accessed January 6, 2026, </w:t>
      </w:r>
      <w:hyperlink r:id="rId65">
        <w:r>
          <w:rPr>
            <w:color w:val="0000EE"/>
            <w:u w:val="single"/>
          </w:rPr>
          <w:t>https://pmc.ncbi.nlm.nih.gov/articles/PMC12256215/</w:t>
        </w:r>
      </w:hyperlink>
    </w:p>
    <w:p w14:paraId="12008FD9" w14:textId="77777777" w:rsidR="006E67F2" w:rsidRDefault="006E67F2" w:rsidP="00D266AA">
      <w:pPr>
        <w:pStyle w:val="af5"/>
        <w:ind w:firstLine="180"/>
        <w:rPr>
          <w:rFonts w:hint="eastAsia"/>
        </w:rPr>
      </w:pPr>
      <w:proofErr w:type="spellStart"/>
      <w:r>
        <w:t>Corticoreticular</w:t>
      </w:r>
      <w:proofErr w:type="spellEnd"/>
      <w:r>
        <w:t xml:space="preserve"> Tract in the Human Brain: A Mini Review - PMC - PubMed Central, accessed January 6, 2026, </w:t>
      </w:r>
      <w:hyperlink r:id="rId66">
        <w:r>
          <w:rPr>
            <w:color w:val="0000EE"/>
            <w:u w:val="single"/>
          </w:rPr>
          <w:t>https://pmc.ncbi.nlm.nih.gov/articles/PMC6868423/</w:t>
        </w:r>
      </w:hyperlink>
    </w:p>
    <w:p w14:paraId="3A9B374C" w14:textId="77777777" w:rsidR="006E67F2" w:rsidRDefault="006E67F2" w:rsidP="00D266AA">
      <w:pPr>
        <w:pStyle w:val="af5"/>
        <w:ind w:firstLine="180"/>
        <w:rPr>
          <w:rFonts w:hint="eastAsia"/>
        </w:rPr>
      </w:pPr>
      <w:r>
        <w:t xml:space="preserve">The Effectiveness of Thermal Stimulation Plus Conventional Therapy for Functional Recovery After Stroke: A Systematic Review and Meta-Analysis - NIH, accessed January 6, 2026, </w:t>
      </w:r>
      <w:hyperlink r:id="rId67">
        <w:r>
          <w:rPr>
            <w:color w:val="0000EE"/>
            <w:u w:val="single"/>
          </w:rPr>
          <w:t>https://pmc.ncbi.nlm.nih.gov/articles/PMC11594389/</w:t>
        </w:r>
      </w:hyperlink>
    </w:p>
    <w:p w14:paraId="6FA532AD" w14:textId="77777777" w:rsidR="006E67F2" w:rsidRDefault="006E67F2" w:rsidP="00D266AA">
      <w:pPr>
        <w:pStyle w:val="af5"/>
        <w:ind w:firstLine="180"/>
        <w:rPr>
          <w:rFonts w:hint="eastAsia"/>
        </w:rPr>
      </w:pPr>
      <w:r>
        <w:t xml:space="preserve">Different Effects of Cold Stimulation on Reflex and Non-Reflex Components of Poststroke Spastic Hypertonia - Frontiers, accessed January 6, 2026, </w:t>
      </w:r>
      <w:hyperlink r:id="rId68">
        <w:r>
          <w:rPr>
            <w:color w:val="0000EE"/>
            <w:u w:val="single"/>
          </w:rPr>
          <w:t>https://www.frontiersin.org/journals/neurology/articles/10.3389/fneur.2017.00169/full</w:t>
        </w:r>
      </w:hyperlink>
    </w:p>
    <w:p w14:paraId="2F960F69" w14:textId="77777777" w:rsidR="006E67F2" w:rsidRDefault="006E67F2" w:rsidP="00D266AA">
      <w:pPr>
        <w:pStyle w:val="af5"/>
        <w:ind w:firstLine="180"/>
        <w:rPr>
          <w:rFonts w:hint="eastAsia"/>
        </w:rPr>
      </w:pPr>
      <w:r>
        <w:t xml:space="preserve">5 Ways To Avoid Spasticity | Pacific Neuroscience Institute, accessed January 6, 2026, </w:t>
      </w:r>
      <w:hyperlink r:id="rId69">
        <w:r>
          <w:rPr>
            <w:color w:val="0000EE"/>
            <w:u w:val="single"/>
          </w:rPr>
          <w:t>https://www.pacificneuroscienceinstitute.org/blog/movement-disorders/5-ways-to-avoid-spasticity/</w:t>
        </w:r>
      </w:hyperlink>
    </w:p>
    <w:p w14:paraId="2AD9ECAA" w14:textId="77777777" w:rsidR="006E67F2" w:rsidRDefault="006E67F2" w:rsidP="00D266AA">
      <w:pPr>
        <w:pStyle w:val="af5"/>
        <w:ind w:firstLine="180"/>
        <w:rPr>
          <w:rFonts w:hint="eastAsia"/>
        </w:rPr>
      </w:pPr>
      <w:r>
        <w:t xml:space="preserve">Effects of “Taking the Waist as the Axis” Therapy on trunk postural control disorder after stroke: A randomized controlled trial - Frontiers, accessed January 6, 2026, </w:t>
      </w:r>
      <w:hyperlink r:id="rId70">
        <w:r>
          <w:rPr>
            <w:color w:val="0000EE"/>
            <w:u w:val="single"/>
          </w:rPr>
          <w:t>https://www.frontiersin.org/journals/aging-neuroscience/articles/10.3389/fnagi.2023.1040277/full</w:t>
        </w:r>
      </w:hyperlink>
    </w:p>
    <w:p w14:paraId="0558EE1C" w14:textId="77777777" w:rsidR="006E67F2" w:rsidRDefault="006E67F2" w:rsidP="00D266AA">
      <w:pPr>
        <w:pStyle w:val="af5"/>
        <w:ind w:firstLine="180"/>
        <w:rPr>
          <w:rFonts w:hint="eastAsia"/>
        </w:rPr>
      </w:pPr>
      <w:r>
        <w:t xml:space="preserve">Effect of core stabilization exercises in addition to conventional therapy in improving trunk mobility, function, ambulation and quality of life in stroke patients: a randomized controlled trial - PMC - NIH, accessed January 6, 2026, </w:t>
      </w:r>
      <w:hyperlink r:id="rId71">
        <w:r>
          <w:rPr>
            <w:color w:val="0000EE"/>
            <w:u w:val="single"/>
          </w:rPr>
          <w:t>https://pmc.ncbi.nlm.nih.gov/articles/PMC8991663/</w:t>
        </w:r>
      </w:hyperlink>
    </w:p>
    <w:p w14:paraId="3FB34C10" w14:textId="77777777" w:rsidR="006E67F2" w:rsidRDefault="006E67F2" w:rsidP="00D266AA">
      <w:pPr>
        <w:pStyle w:val="af5"/>
        <w:ind w:firstLine="180"/>
        <w:rPr>
          <w:rFonts w:hint="eastAsia"/>
        </w:rPr>
      </w:pPr>
      <w:r>
        <w:lastRenderedPageBreak/>
        <w:t xml:space="preserve">Enhancing postural control in stroke patients: advances in mechanisms and functional recovery analysis of core stability training - PubMed Central, accessed January 6, 2026, </w:t>
      </w:r>
      <w:hyperlink r:id="rId72">
        <w:r>
          <w:rPr>
            <w:color w:val="0000EE"/>
            <w:u w:val="single"/>
          </w:rPr>
          <w:t>https://pmc.ncbi.nlm.nih.gov/articles/PMC12267367/</w:t>
        </w:r>
      </w:hyperlink>
    </w:p>
    <w:p w14:paraId="5C79DBE0" w14:textId="77777777" w:rsidR="006E67F2" w:rsidRDefault="006E67F2" w:rsidP="00D266AA">
      <w:pPr>
        <w:pStyle w:val="af5"/>
        <w:ind w:firstLine="180"/>
        <w:rPr>
          <w:rFonts w:hint="eastAsia"/>
        </w:rPr>
      </w:pPr>
      <w:r>
        <w:t xml:space="preserve">Effect of Core Exercises on Motor Function Recovery in Stroke Survivors with Very Severe Motor Impairment - MDPI, accessed January 6, 2026, </w:t>
      </w:r>
      <w:hyperlink r:id="rId73">
        <w:r>
          <w:rPr>
            <w:color w:val="0000EE"/>
            <w:u w:val="single"/>
          </w:rPr>
          <w:t>https://www.mdpi.com/2308-3425/10/2/50</w:t>
        </w:r>
      </w:hyperlink>
    </w:p>
    <w:p w14:paraId="49F506F4" w14:textId="77777777" w:rsidR="006E67F2" w:rsidRDefault="006E67F2" w:rsidP="00D266AA">
      <w:pPr>
        <w:pStyle w:val="af5"/>
        <w:ind w:firstLine="180"/>
        <w:rPr>
          <w:rFonts w:hint="eastAsia"/>
        </w:rPr>
      </w:pPr>
      <w:r>
        <w:t xml:space="preserve">Evaluating core stability training-based combination therapies for lower extremity dysfunction post-stroke: a systematic review and network meta-analysis - PMC - PubMed Central, accessed January 6, 2026, </w:t>
      </w:r>
      <w:hyperlink r:id="rId74">
        <w:r>
          <w:rPr>
            <w:color w:val="0000EE"/>
            <w:u w:val="single"/>
          </w:rPr>
          <w:t>https://pmc.ncbi.nlm.nih.gov/articles/PMC12288210/</w:t>
        </w:r>
      </w:hyperlink>
    </w:p>
    <w:p w14:paraId="58188BAA" w14:textId="77777777" w:rsidR="006E67F2" w:rsidRDefault="006E67F2" w:rsidP="00D266AA">
      <w:pPr>
        <w:pStyle w:val="af5"/>
        <w:ind w:firstLine="180"/>
        <w:rPr>
          <w:rFonts w:hint="eastAsia"/>
        </w:rPr>
      </w:pPr>
      <w:r>
        <w:t xml:space="preserve">DVT Prevention: Intermittent Pneumatic Compression Devices | Johns Hopkins Medicine, accessed January 6, 2026, </w:t>
      </w:r>
      <w:hyperlink r:id="rId75">
        <w:r>
          <w:rPr>
            <w:color w:val="0000EE"/>
            <w:u w:val="single"/>
          </w:rPr>
          <w:t>https://www.hopkinsmedicine.org/health/treatment-tests-and-therapies/dvt-prevention-intermittent-pneumatic-compression-devices</w:t>
        </w:r>
      </w:hyperlink>
    </w:p>
    <w:p w14:paraId="40B2EE78" w14:textId="77777777" w:rsidR="006E67F2" w:rsidRDefault="006E67F2" w:rsidP="00D266AA">
      <w:pPr>
        <w:pStyle w:val="af5"/>
        <w:ind w:firstLine="180"/>
        <w:rPr>
          <w:rFonts w:hint="eastAsia"/>
        </w:rPr>
      </w:pPr>
      <w:r>
        <w:t xml:space="preserve">Preventing Deep Vein Thrombosis After Stroke: Strategies and Recommendations - NIH, accessed January 6, 2026, </w:t>
      </w:r>
      <w:hyperlink r:id="rId76">
        <w:r>
          <w:rPr>
            <w:color w:val="0000EE"/>
            <w:u w:val="single"/>
          </w:rPr>
          <w:t>https://pmc.ncbi.nlm.nih.gov/articles/PMC3207135/</w:t>
        </w:r>
      </w:hyperlink>
    </w:p>
    <w:p w14:paraId="2B735925" w14:textId="77777777" w:rsidR="006E67F2" w:rsidRDefault="006E67F2" w:rsidP="00D266AA">
      <w:pPr>
        <w:pStyle w:val="af5"/>
        <w:ind w:firstLine="180"/>
        <w:rPr>
          <w:rFonts w:hint="eastAsia"/>
        </w:rPr>
      </w:pPr>
      <w:r>
        <w:t xml:space="preserve">Deep Vein Thrombosis in Acute Stroke - A Systemic Review of the Literature - PMC, accessed January 6, 2026, </w:t>
      </w:r>
      <w:hyperlink r:id="rId77">
        <w:r>
          <w:rPr>
            <w:color w:val="0000EE"/>
            <w:u w:val="single"/>
          </w:rPr>
          <w:t>https://pmc.ncbi.nlm.nih.gov/articles/PMC5825043/</w:t>
        </w:r>
      </w:hyperlink>
    </w:p>
    <w:p w14:paraId="032FBB55" w14:textId="77777777" w:rsidR="006E67F2" w:rsidRDefault="006E67F2" w:rsidP="00D266AA">
      <w:pPr>
        <w:pStyle w:val="af5"/>
        <w:ind w:firstLine="180"/>
        <w:rPr>
          <w:rFonts w:hint="eastAsia"/>
        </w:rPr>
      </w:pPr>
      <w:r>
        <w:t xml:space="preserve">DVT (deep vein thrombosis) - NHS, accessed January 6, 2026, </w:t>
      </w:r>
      <w:hyperlink r:id="rId78">
        <w:r>
          <w:rPr>
            <w:color w:val="0000EE"/>
            <w:u w:val="single"/>
          </w:rPr>
          <w:t>https://www.nhs.uk/conditions/deep-vein-thrombosis-dvt/</w:t>
        </w:r>
      </w:hyperlink>
    </w:p>
    <w:p w14:paraId="59326C04" w14:textId="77777777" w:rsidR="006E67F2" w:rsidRDefault="006E67F2" w:rsidP="00D266AA">
      <w:pPr>
        <w:pStyle w:val="af5"/>
        <w:ind w:firstLine="180"/>
        <w:rPr>
          <w:rFonts w:hint="eastAsia"/>
        </w:rPr>
      </w:pPr>
      <w:r>
        <w:t xml:space="preserve">Deep vein thrombosis (DVT) - Symptoms &amp; causes - Mayo Clinic, accessed January 6, 2026, </w:t>
      </w:r>
      <w:hyperlink r:id="rId79">
        <w:r>
          <w:rPr>
            <w:color w:val="0000EE"/>
            <w:u w:val="single"/>
          </w:rPr>
          <w:t>https://www.mayoclinic.org/diseases-conditions/deep-vein-thrombosis/symptoms-causes/syc-20352557</w:t>
        </w:r>
      </w:hyperlink>
    </w:p>
    <w:p w14:paraId="7E66C1E0" w14:textId="77777777" w:rsidR="006E67F2" w:rsidRDefault="006E67F2" w:rsidP="00D266AA">
      <w:pPr>
        <w:pStyle w:val="af5"/>
        <w:ind w:firstLine="180"/>
        <w:rPr>
          <w:rFonts w:hint="eastAsia"/>
        </w:rPr>
      </w:pPr>
      <w:r>
        <w:t xml:space="preserve">Symptoms and Diagnosis of Venous Thromboembolism - American Heart Association, accessed January 6, 2026, </w:t>
      </w:r>
      <w:hyperlink r:id="rId80">
        <w:r>
          <w:rPr>
            <w:color w:val="0000EE"/>
            <w:u w:val="single"/>
          </w:rPr>
          <w:t>https://www.heart.org/en/health-topics/venous-thromboembolism/symptoms-and-diagnosis-of-vte</w:t>
        </w:r>
      </w:hyperlink>
    </w:p>
    <w:p w14:paraId="472898D9" w14:textId="77777777" w:rsidR="006E67F2" w:rsidRDefault="006E67F2" w:rsidP="00D266AA">
      <w:pPr>
        <w:pStyle w:val="af5"/>
        <w:ind w:firstLine="180"/>
        <w:rPr>
          <w:rFonts w:hint="eastAsia"/>
        </w:rPr>
      </w:pPr>
      <w:r>
        <w:t xml:space="preserve">6 Early Signs of DVT &amp; What You Can Do - Vein Centre, accessed January 6, 2026, </w:t>
      </w:r>
      <w:hyperlink r:id="rId81">
        <w:r>
          <w:rPr>
            <w:color w:val="0000EE"/>
            <w:u w:val="single"/>
          </w:rPr>
          <w:t>https://veinreliever.com/6-early-signs-of-dvt/</w:t>
        </w:r>
      </w:hyperlink>
    </w:p>
    <w:p w14:paraId="7B7C9B03" w14:textId="77777777" w:rsidR="006E67F2" w:rsidRDefault="006E67F2" w:rsidP="00D266AA">
      <w:pPr>
        <w:pStyle w:val="af5"/>
        <w:ind w:firstLine="180"/>
        <w:rPr>
          <w:rFonts w:hint="eastAsia"/>
        </w:rPr>
      </w:pPr>
      <w:r>
        <w:t xml:space="preserve">Case Report: Vertebral Artery Dissection After Use of Handheld Massage Gun - PMC - NIH, accessed January 6, 2026, </w:t>
      </w:r>
      <w:hyperlink r:id="rId82">
        <w:r>
          <w:rPr>
            <w:color w:val="0000EE"/>
            <w:u w:val="single"/>
          </w:rPr>
          <w:t>https://pmc.ncbi.nlm.nih.gov/articles/PMC9197740/</w:t>
        </w:r>
      </w:hyperlink>
    </w:p>
    <w:p w14:paraId="7653CEA7" w14:textId="77777777" w:rsidR="006E67F2" w:rsidRDefault="006E67F2" w:rsidP="00D266AA">
      <w:pPr>
        <w:pStyle w:val="af5"/>
        <w:ind w:firstLine="180"/>
        <w:rPr>
          <w:rFonts w:hint="eastAsia"/>
        </w:rPr>
      </w:pPr>
      <w:r>
        <w:t xml:space="preserve">You asked, we answered: Can using a massage gun on your neck cause a stroke?, accessed January 6, 2026, </w:t>
      </w:r>
      <w:hyperlink r:id="rId83">
        <w:r>
          <w:rPr>
            <w:color w:val="0000EE"/>
            <w:u w:val="single"/>
          </w:rPr>
          <w:t>https://www.nebraskamed.com/health/questions-and-answers/stroke/you-asked-we-answered-can-using-a-massage-gun-on-your-neck</w:t>
        </w:r>
      </w:hyperlink>
    </w:p>
    <w:p w14:paraId="082BD395" w14:textId="77777777" w:rsidR="006E67F2" w:rsidRDefault="006E67F2" w:rsidP="00D266AA">
      <w:pPr>
        <w:pStyle w:val="af5"/>
        <w:ind w:firstLine="180"/>
        <w:rPr>
          <w:rFonts w:hint="eastAsia"/>
        </w:rPr>
      </w:pPr>
      <w:r>
        <w:t xml:space="preserve">Traumatic Vertebral Artery Dissection from Repetitive and Prolonged Use of a Handheld Massage Gun (P7-5.029) - Neurology.org, accessed January 6, 2026, </w:t>
      </w:r>
      <w:hyperlink r:id="rId84">
        <w:r>
          <w:rPr>
            <w:color w:val="0000EE"/>
            <w:u w:val="single"/>
          </w:rPr>
          <w:t>https://www.neurology.org/doi/10.1212/WNL.0000000000204972</w:t>
        </w:r>
      </w:hyperlink>
    </w:p>
    <w:p w14:paraId="1460B8CC" w14:textId="77777777" w:rsidR="006E67F2" w:rsidRDefault="006E67F2" w:rsidP="00D266AA">
      <w:pPr>
        <w:pStyle w:val="af5"/>
        <w:ind w:firstLine="180"/>
        <w:rPr>
          <w:rFonts w:hint="eastAsia"/>
        </w:rPr>
      </w:pPr>
      <w:r>
        <w:t xml:space="preserve">Stretching exercises in managing spasticity: effectiveness, risks, and adjunct therapies - NIH, accessed January 6, 2026, </w:t>
      </w:r>
      <w:hyperlink r:id="rId85">
        <w:r>
          <w:rPr>
            <w:color w:val="0000EE"/>
            <w:u w:val="single"/>
          </w:rPr>
          <w:t>https://pmc.ncbi.nlm.nih.gov/articles/PMC11264228/</w:t>
        </w:r>
      </w:hyperlink>
    </w:p>
    <w:p w14:paraId="5D9E3064" w14:textId="77777777" w:rsidR="006E67F2" w:rsidRDefault="006E67F2" w:rsidP="00D266AA">
      <w:pPr>
        <w:pStyle w:val="af5"/>
        <w:ind w:firstLine="180"/>
        <w:rPr>
          <w:rFonts w:hint="eastAsia"/>
        </w:rPr>
      </w:pPr>
      <w:r>
        <w:t xml:space="preserve">Autonomic Dysreflexia (AD): What It Is, Symptoms &amp; Treatment - Cleveland Clinic, accessed January 6, 2026, </w:t>
      </w:r>
      <w:hyperlink r:id="rId86">
        <w:r>
          <w:rPr>
            <w:color w:val="0000EE"/>
            <w:u w:val="single"/>
          </w:rPr>
          <w:t>https://my.clevelandclinic.org/health/diseases/24378-autonomic-dysreflexia-ad</w:t>
        </w:r>
      </w:hyperlink>
    </w:p>
    <w:p w14:paraId="18B354B5" w14:textId="77777777" w:rsidR="006E67F2" w:rsidRDefault="006E67F2" w:rsidP="00D266AA">
      <w:pPr>
        <w:pStyle w:val="af5"/>
        <w:ind w:firstLine="180"/>
        <w:rPr>
          <w:rFonts w:hint="eastAsia"/>
        </w:rPr>
      </w:pPr>
      <w:r>
        <w:t xml:space="preserve">Different Protocols for Low Whole-Body Vibration Frequency for Spasticity and Physical Performance in Children with Spastic Cerebral Palsy - PubMed, accessed January 6, 2026, </w:t>
      </w:r>
      <w:hyperlink r:id="rId87">
        <w:r>
          <w:rPr>
            <w:color w:val="0000EE"/>
            <w:u w:val="single"/>
          </w:rPr>
          <w:t>https://pubmed.ncbi.nlm.nih.gov/36980015/</w:t>
        </w:r>
      </w:hyperlink>
    </w:p>
    <w:p w14:paraId="32C55834" w14:textId="77777777" w:rsidR="006E67F2" w:rsidRDefault="006E67F2" w:rsidP="00D266AA">
      <w:pPr>
        <w:pStyle w:val="af5"/>
        <w:ind w:firstLine="180"/>
        <w:rPr>
          <w:rFonts w:hint="eastAsia"/>
        </w:rPr>
      </w:pPr>
      <w:r>
        <w:t xml:space="preserve">Effect of acute static stretch on maximal muscle performance: a systematic review - PubMed, accessed January 6, 2026, </w:t>
      </w:r>
      <w:hyperlink r:id="rId88">
        <w:r>
          <w:rPr>
            <w:color w:val="0000EE"/>
            <w:u w:val="single"/>
          </w:rPr>
          <w:t>https://pubmed.ncbi.nlm.nih.gov/21659901/</w:t>
        </w:r>
      </w:hyperlink>
    </w:p>
    <w:p w14:paraId="57D5A26C" w14:textId="77777777" w:rsidR="006E67F2" w:rsidRDefault="006E67F2" w:rsidP="00D266AA">
      <w:pPr>
        <w:pStyle w:val="af5"/>
        <w:ind w:firstLine="180"/>
        <w:rPr>
          <w:rFonts w:hint="eastAsia"/>
        </w:rPr>
      </w:pPr>
      <w:r>
        <w:t xml:space="preserve">Current knowledge on selected rehabilitative methods used in post-stroke recovery, accessed January 6, 2026, </w:t>
      </w:r>
      <w:hyperlink r:id="rId89">
        <w:r>
          <w:rPr>
            <w:color w:val="0000EE"/>
            <w:u w:val="single"/>
          </w:rPr>
          <w:t>https://rehmed.pl/article/01.3001.0011.6823/en</w:t>
        </w:r>
      </w:hyperlink>
    </w:p>
    <w:p w14:paraId="39C4F9C7" w14:textId="77777777" w:rsidR="006E67F2" w:rsidRDefault="006E67F2" w:rsidP="00D266AA">
      <w:pPr>
        <w:pStyle w:val="af5"/>
        <w:ind w:firstLine="180"/>
        <w:rPr>
          <w:rFonts w:hint="eastAsia"/>
        </w:rPr>
      </w:pPr>
      <w:r>
        <w:t xml:space="preserve">A Longitudinal Study of Physical Function Factors Related to Lower Limb Circumduction During Gait in Acute Stroke Patients with Hemiparesis - MDPI, accessed January 6, 2026, </w:t>
      </w:r>
      <w:hyperlink r:id="rId90">
        <w:r>
          <w:rPr>
            <w:color w:val="0000EE"/>
            <w:u w:val="single"/>
          </w:rPr>
          <w:t>https://www.mdpi.com/1424-8220/25/23/7309</w:t>
        </w:r>
      </w:hyperlink>
    </w:p>
    <w:p w14:paraId="54AF1A63" w14:textId="77777777" w:rsidR="006E67F2" w:rsidRDefault="006E67F2" w:rsidP="00D266AA">
      <w:pPr>
        <w:pStyle w:val="af5"/>
        <w:ind w:firstLine="180"/>
        <w:rPr>
          <w:rFonts w:hint="eastAsia"/>
        </w:rPr>
      </w:pPr>
      <w:r>
        <w:t xml:space="preserve">Reducing Circumduction and Hip Hiking During Hemiparetic Walking Through Targeted Assistance of the Paretic Limb Using a Soft Robotic Exosuit. - Lifeward, accessed January 6, 2026, </w:t>
      </w:r>
      <w:hyperlink r:id="rId91">
        <w:r>
          <w:rPr>
            <w:color w:val="0000EE"/>
            <w:u w:val="single"/>
          </w:rPr>
          <w:t>https://golifeward.com/resource/reducing-circumduction-and-hip-hiking-during-hemiparetic-walking-through-targeted-assistance-of-the-paretic-limb-using-a-soft-robotic-exosuit/</w:t>
        </w:r>
      </w:hyperlink>
    </w:p>
    <w:p w14:paraId="5C9432A9" w14:textId="77777777" w:rsidR="006E67F2" w:rsidRDefault="006E67F2" w:rsidP="00D266AA">
      <w:pPr>
        <w:pStyle w:val="af5"/>
        <w:ind w:firstLine="180"/>
        <w:rPr>
          <w:rFonts w:hint="eastAsia"/>
        </w:rPr>
      </w:pPr>
      <w:r>
        <w:t xml:space="preserve">Narrative Medicine: The Power of Shared Stories to Enhance Inclusive Clinical Care, Clinician Well-Being, and Medical Education | The Permanente Journal, accessed January 6, 2026, </w:t>
      </w:r>
      <w:hyperlink r:id="rId92">
        <w:r>
          <w:rPr>
            <w:color w:val="0000EE"/>
            <w:u w:val="single"/>
          </w:rPr>
          <w:t>https://www.thepermanentejournal.org/doi/10.7812/TPP/23.116</w:t>
        </w:r>
      </w:hyperlink>
    </w:p>
    <w:p w14:paraId="3C687069" w14:textId="77777777" w:rsidR="006E67F2" w:rsidRDefault="006E67F2" w:rsidP="00D266AA">
      <w:pPr>
        <w:pStyle w:val="af5"/>
        <w:ind w:firstLine="180"/>
        <w:rPr>
          <w:rFonts w:hint="eastAsia"/>
        </w:rPr>
      </w:pPr>
      <w:r>
        <w:lastRenderedPageBreak/>
        <w:t xml:space="preserve">How Mindfulness Can Help Your Recovery From Stroke - </w:t>
      </w:r>
      <w:proofErr w:type="spellStart"/>
      <w:r>
        <w:t>Myomo</w:t>
      </w:r>
      <w:proofErr w:type="spellEnd"/>
      <w:r>
        <w:t xml:space="preserve">, accessed January 6, 2026, </w:t>
      </w:r>
      <w:hyperlink r:id="rId93">
        <w:r>
          <w:rPr>
            <w:color w:val="0000EE"/>
            <w:u w:val="single"/>
          </w:rPr>
          <w:t>https://myomo.com/how-mindfulness-can-help-your-recovery-from-stroke-3/</w:t>
        </w:r>
      </w:hyperlink>
    </w:p>
    <w:p w14:paraId="0DAD3F05" w14:textId="77777777" w:rsidR="006E67F2" w:rsidRDefault="006E67F2" w:rsidP="00D266AA">
      <w:pPr>
        <w:pStyle w:val="af5"/>
        <w:ind w:firstLine="180"/>
        <w:rPr>
          <w:rFonts w:hint="eastAsia"/>
        </w:rPr>
      </w:pPr>
      <w:r>
        <w:t xml:space="preserve">Prolonged static muscle stretch reduces spasticity - ResearchGate, accessed January 6, 2026, </w:t>
      </w:r>
      <w:hyperlink r:id="rId94">
        <w:r>
          <w:rPr>
            <w:color w:val="0000EE"/>
            <w:u w:val="single"/>
          </w:rPr>
          <w:t>https://www.researchgate.net/publication/279701984_Prolonged_static_muscle_stretch_reduces_spasticity</w:t>
        </w:r>
      </w:hyperlink>
    </w:p>
    <w:p w14:paraId="083A8E0B" w14:textId="4DEFB0CC" w:rsidR="0082609D" w:rsidRPr="00CD1D27" w:rsidRDefault="0082609D" w:rsidP="00D266AA">
      <w:pPr>
        <w:pStyle w:val="af5"/>
        <w:ind w:firstLine="180"/>
        <w:rPr>
          <w:rFonts w:hint="eastAsia"/>
          <w:szCs w:val="18"/>
        </w:rPr>
      </w:pPr>
    </w:p>
    <w:sectPr w:rsidR="0082609D" w:rsidRPr="00CD1D27" w:rsidSect="00AE026D">
      <w:headerReference w:type="even" r:id="rId95"/>
      <w:headerReference w:type="default" r:id="rId96"/>
      <w:footerReference w:type="even" r:id="rId97"/>
      <w:footerReference w:type="default" r:id="rId98"/>
      <w:headerReference w:type="first" r:id="rId99"/>
      <w:footerReference w:type="first" r:id="rId100"/>
      <w:pgSz w:w="7257" w:h="10318" w:code="88"/>
      <w:pgMar w:top="1247" w:right="680" w:bottom="851" w:left="1134" w:header="567" w:footer="567"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49536D" w14:textId="77777777" w:rsidR="00CC6C07" w:rsidRDefault="00CC6C07" w:rsidP="00076E51">
      <w:pPr>
        <w:spacing w:line="240" w:lineRule="auto"/>
        <w:ind w:firstLine="210"/>
      </w:pPr>
      <w:r>
        <w:separator/>
      </w:r>
    </w:p>
  </w:endnote>
  <w:endnote w:type="continuationSeparator" w:id="0">
    <w:p w14:paraId="438E6645" w14:textId="77777777" w:rsidR="00CC6C07" w:rsidRDefault="00CC6C07" w:rsidP="00076E51">
      <w:pPr>
        <w:spacing w:line="240" w:lineRule="auto"/>
        <w:ind w:firstLine="21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Yu Gothic UI">
    <w:panose1 w:val="020B0500000000000000"/>
    <w:charset w:val="80"/>
    <w:family w:val="modern"/>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Yu Gothic">
    <w:altName w:val="游ゴシック"/>
    <w:panose1 w:val="020B0400000000000000"/>
    <w:charset w:val="80"/>
    <w:family w:val="modern"/>
    <w:pitch w:val="variable"/>
    <w:sig w:usb0="E00002FF" w:usb1="2AC7FDFF" w:usb2="00000016" w:usb3="00000000" w:csb0="0002009F" w:csb1="00000000"/>
  </w:font>
  <w:font w:name="Google Sans Text">
    <w:altName w:val="Calibri"/>
    <w:charset w:val="00"/>
    <w:family w:val="auto"/>
    <w:pitch w:val="default"/>
  </w:font>
  <w:font w:name="Google Sans">
    <w:altName w:val="Calibri"/>
    <w:charset w:val="00"/>
    <w:family w:val="auto"/>
    <w:pitch w:val="default"/>
  </w:font>
  <w:font w:name="ＭＳ 明朝">
    <w:altName w:val="MS Mincho"/>
    <w:panose1 w:val="02020609040205080304"/>
    <w:charset w:val="80"/>
    <w:family w:val="roma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E6B80" w14:textId="77777777" w:rsidR="00997B86" w:rsidRDefault="00997B86">
    <w:pPr>
      <w:pStyle w:val="ad"/>
      <w:ind w:firstLine="21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87442" w14:textId="77777777" w:rsidR="00997B86" w:rsidRDefault="00997B86">
    <w:pPr>
      <w:pStyle w:val="ad"/>
      <w:ind w:firstLine="21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B3FBE" w14:textId="77777777" w:rsidR="00997B86" w:rsidRDefault="00997B86">
    <w:pPr>
      <w:pStyle w:val="ad"/>
      <w:ind w:firstLine="21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4E86C3" w14:textId="77777777" w:rsidR="00CC6C07" w:rsidRDefault="00CC6C07" w:rsidP="00076E51">
      <w:pPr>
        <w:spacing w:line="240" w:lineRule="auto"/>
        <w:ind w:firstLine="210"/>
      </w:pPr>
      <w:r>
        <w:separator/>
      </w:r>
    </w:p>
  </w:footnote>
  <w:footnote w:type="continuationSeparator" w:id="0">
    <w:p w14:paraId="719D5F56" w14:textId="77777777" w:rsidR="00CC6C07" w:rsidRDefault="00CC6C07" w:rsidP="00076E51">
      <w:pPr>
        <w:spacing w:line="240" w:lineRule="auto"/>
        <w:ind w:firstLine="21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E2AB5" w14:textId="7627EA2C" w:rsidR="00997B86" w:rsidRPr="007D13F8" w:rsidRDefault="00A44CAC" w:rsidP="007D13F8">
    <w:pPr>
      <w:pStyle w:val="ab"/>
      <w:ind w:firstLineChars="0" w:firstLine="0"/>
      <w:jc w:val="left"/>
    </w:pPr>
    <w:r>
      <w:tab/>
    </w:r>
    <w:r>
      <w:tab/>
    </w:r>
    <w:r w:rsidR="00285713">
      <w:fldChar w:fldCharType="begin"/>
    </w:r>
    <w:r w:rsidR="00285713">
      <w:instrText>PAGE   \* MERGEFORMAT</w:instrText>
    </w:r>
    <w:r w:rsidR="00285713">
      <w:fldChar w:fldCharType="separate"/>
    </w:r>
    <w:r w:rsidR="00285713">
      <w:rPr>
        <w:b/>
        <w:bCs/>
        <w:lang w:val="ja-JP"/>
      </w:rPr>
      <w:t>1</w:t>
    </w:r>
    <w:r w:rsidR="00285713">
      <w:rPr>
        <w:b/>
        <w:bCs/>
      </w:rPr>
      <w:fldChar w:fldCharType="end"/>
    </w:r>
    <w:r w:rsidR="00285713">
      <w:rPr>
        <w:b/>
        <w:bCs/>
        <w:lang w:val="ja-JP"/>
      </w:rPr>
      <w:t xml:space="preserve"> </w:t>
    </w:r>
    <w:r w:rsidR="00285713">
      <w:rPr>
        <w:lang w:val="ja-JP"/>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88920" w14:textId="5172193B" w:rsidR="00D24B21" w:rsidRDefault="00D24B21" w:rsidP="00F9472B">
    <w:pPr>
      <w:pStyle w:val="ab"/>
      <w:ind w:firstLineChars="0" w:firstLine="0"/>
      <w:jc w:val="left"/>
    </w:pPr>
    <w:r w:rsidRPr="00D24B21">
      <w:t>|</w:t>
    </w:r>
    <w:r w:rsidRPr="00D24B21">
      <w:rPr>
        <w:b/>
        <w:bCs/>
      </w:rPr>
      <w:t xml:space="preserve"> </w:t>
    </w:r>
    <w:r>
      <w:fldChar w:fldCharType="begin"/>
    </w:r>
    <w:r>
      <w:instrText>PAGE   \* MERGEFORMAT</w:instrText>
    </w:r>
    <w:r>
      <w:fldChar w:fldCharType="separate"/>
    </w:r>
    <w:r>
      <w:t>5</w:t>
    </w:r>
    <w:r>
      <w:rPr>
        <w:b/>
        <w:bCs/>
      </w:rPr>
      <w:fldChar w:fldCharType="end"/>
    </w:r>
    <w:r w:rsidRPr="00AE026D">
      <w:rPr>
        <w:rFonts w:hint="eastAsia"/>
        <w:b/>
        <w:bCs/>
        <w:sz w:val="16"/>
        <w:szCs w:val="18"/>
      </w:rPr>
      <w:t xml:space="preserve">　</w:t>
    </w:r>
    <w:r w:rsidR="00D8234D" w:rsidRPr="00AE026D">
      <w:rPr>
        <w:rFonts w:hint="eastAsia"/>
        <w:b/>
        <w:bCs/>
        <w:sz w:val="16"/>
        <w:szCs w:val="18"/>
      </w:rPr>
      <w:t>麻痺足の内反症を克服するための包括的トレーニングマニュアル</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7CE2F" w14:textId="77777777" w:rsidR="00997B86" w:rsidRDefault="00997B86">
    <w:pPr>
      <w:pStyle w:val="ab"/>
      <w:ind w:firstLine="21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B15F5"/>
    <w:multiLevelType w:val="hybridMultilevel"/>
    <w:tmpl w:val="FC88A498"/>
    <w:lvl w:ilvl="0" w:tplc="04090001">
      <w:start w:val="1"/>
      <w:numFmt w:val="bullet"/>
      <w:lvlText w:val=""/>
      <w:lvlJc w:val="left"/>
      <w:pPr>
        <w:ind w:left="621" w:hanging="440"/>
      </w:pPr>
      <w:rPr>
        <w:rFonts w:ascii="Wingdings" w:hAnsi="Wingdings" w:hint="default"/>
      </w:rPr>
    </w:lvl>
    <w:lvl w:ilvl="1" w:tplc="0409000B" w:tentative="1">
      <w:start w:val="1"/>
      <w:numFmt w:val="bullet"/>
      <w:lvlText w:val=""/>
      <w:lvlJc w:val="left"/>
      <w:pPr>
        <w:ind w:left="1061" w:hanging="440"/>
      </w:pPr>
      <w:rPr>
        <w:rFonts w:ascii="Wingdings" w:hAnsi="Wingdings" w:hint="default"/>
      </w:rPr>
    </w:lvl>
    <w:lvl w:ilvl="2" w:tplc="0409000D" w:tentative="1">
      <w:start w:val="1"/>
      <w:numFmt w:val="bullet"/>
      <w:lvlText w:val=""/>
      <w:lvlJc w:val="left"/>
      <w:pPr>
        <w:ind w:left="1501" w:hanging="440"/>
      </w:pPr>
      <w:rPr>
        <w:rFonts w:ascii="Wingdings" w:hAnsi="Wingdings" w:hint="default"/>
      </w:rPr>
    </w:lvl>
    <w:lvl w:ilvl="3" w:tplc="04090001" w:tentative="1">
      <w:start w:val="1"/>
      <w:numFmt w:val="bullet"/>
      <w:lvlText w:val=""/>
      <w:lvlJc w:val="left"/>
      <w:pPr>
        <w:ind w:left="1941" w:hanging="440"/>
      </w:pPr>
      <w:rPr>
        <w:rFonts w:ascii="Wingdings" w:hAnsi="Wingdings" w:hint="default"/>
      </w:rPr>
    </w:lvl>
    <w:lvl w:ilvl="4" w:tplc="0409000B" w:tentative="1">
      <w:start w:val="1"/>
      <w:numFmt w:val="bullet"/>
      <w:lvlText w:val=""/>
      <w:lvlJc w:val="left"/>
      <w:pPr>
        <w:ind w:left="2381" w:hanging="440"/>
      </w:pPr>
      <w:rPr>
        <w:rFonts w:ascii="Wingdings" w:hAnsi="Wingdings" w:hint="default"/>
      </w:rPr>
    </w:lvl>
    <w:lvl w:ilvl="5" w:tplc="0409000D" w:tentative="1">
      <w:start w:val="1"/>
      <w:numFmt w:val="bullet"/>
      <w:lvlText w:val=""/>
      <w:lvlJc w:val="left"/>
      <w:pPr>
        <w:ind w:left="2821" w:hanging="440"/>
      </w:pPr>
      <w:rPr>
        <w:rFonts w:ascii="Wingdings" w:hAnsi="Wingdings" w:hint="default"/>
      </w:rPr>
    </w:lvl>
    <w:lvl w:ilvl="6" w:tplc="04090001" w:tentative="1">
      <w:start w:val="1"/>
      <w:numFmt w:val="bullet"/>
      <w:lvlText w:val=""/>
      <w:lvlJc w:val="left"/>
      <w:pPr>
        <w:ind w:left="3261" w:hanging="440"/>
      </w:pPr>
      <w:rPr>
        <w:rFonts w:ascii="Wingdings" w:hAnsi="Wingdings" w:hint="default"/>
      </w:rPr>
    </w:lvl>
    <w:lvl w:ilvl="7" w:tplc="0409000B" w:tentative="1">
      <w:start w:val="1"/>
      <w:numFmt w:val="bullet"/>
      <w:lvlText w:val=""/>
      <w:lvlJc w:val="left"/>
      <w:pPr>
        <w:ind w:left="3701" w:hanging="440"/>
      </w:pPr>
      <w:rPr>
        <w:rFonts w:ascii="Wingdings" w:hAnsi="Wingdings" w:hint="default"/>
      </w:rPr>
    </w:lvl>
    <w:lvl w:ilvl="8" w:tplc="0409000D" w:tentative="1">
      <w:start w:val="1"/>
      <w:numFmt w:val="bullet"/>
      <w:lvlText w:val=""/>
      <w:lvlJc w:val="left"/>
      <w:pPr>
        <w:ind w:left="4141" w:hanging="440"/>
      </w:pPr>
      <w:rPr>
        <w:rFonts w:ascii="Wingdings" w:hAnsi="Wingdings" w:hint="default"/>
      </w:rPr>
    </w:lvl>
  </w:abstractNum>
  <w:abstractNum w:abstractNumId="1" w15:restartNumberingAfterBreak="0">
    <w:nsid w:val="07237972"/>
    <w:multiLevelType w:val="hybridMultilevel"/>
    <w:tmpl w:val="AB22E2C8"/>
    <w:lvl w:ilvl="0" w:tplc="04090001">
      <w:start w:val="1"/>
      <w:numFmt w:val="bullet"/>
      <w:lvlText w:val=""/>
      <w:lvlJc w:val="left"/>
      <w:pPr>
        <w:ind w:left="620" w:hanging="440"/>
      </w:pPr>
      <w:rPr>
        <w:rFonts w:ascii="Wingdings" w:hAnsi="Wingdings" w:hint="default"/>
      </w:rPr>
    </w:lvl>
    <w:lvl w:ilvl="1" w:tplc="0409000B" w:tentative="1">
      <w:start w:val="1"/>
      <w:numFmt w:val="bullet"/>
      <w:lvlText w:val=""/>
      <w:lvlJc w:val="left"/>
      <w:pPr>
        <w:ind w:left="1060" w:hanging="440"/>
      </w:pPr>
      <w:rPr>
        <w:rFonts w:ascii="Wingdings" w:hAnsi="Wingdings" w:hint="default"/>
      </w:rPr>
    </w:lvl>
    <w:lvl w:ilvl="2" w:tplc="0409000D" w:tentative="1">
      <w:start w:val="1"/>
      <w:numFmt w:val="bullet"/>
      <w:lvlText w:val=""/>
      <w:lvlJc w:val="left"/>
      <w:pPr>
        <w:ind w:left="1500" w:hanging="440"/>
      </w:pPr>
      <w:rPr>
        <w:rFonts w:ascii="Wingdings" w:hAnsi="Wingdings" w:hint="default"/>
      </w:rPr>
    </w:lvl>
    <w:lvl w:ilvl="3" w:tplc="04090001" w:tentative="1">
      <w:start w:val="1"/>
      <w:numFmt w:val="bullet"/>
      <w:lvlText w:val=""/>
      <w:lvlJc w:val="left"/>
      <w:pPr>
        <w:ind w:left="1940" w:hanging="440"/>
      </w:pPr>
      <w:rPr>
        <w:rFonts w:ascii="Wingdings" w:hAnsi="Wingdings" w:hint="default"/>
      </w:rPr>
    </w:lvl>
    <w:lvl w:ilvl="4" w:tplc="0409000B" w:tentative="1">
      <w:start w:val="1"/>
      <w:numFmt w:val="bullet"/>
      <w:lvlText w:val=""/>
      <w:lvlJc w:val="left"/>
      <w:pPr>
        <w:ind w:left="2380" w:hanging="440"/>
      </w:pPr>
      <w:rPr>
        <w:rFonts w:ascii="Wingdings" w:hAnsi="Wingdings" w:hint="default"/>
      </w:rPr>
    </w:lvl>
    <w:lvl w:ilvl="5" w:tplc="0409000D" w:tentative="1">
      <w:start w:val="1"/>
      <w:numFmt w:val="bullet"/>
      <w:lvlText w:val=""/>
      <w:lvlJc w:val="left"/>
      <w:pPr>
        <w:ind w:left="2820" w:hanging="440"/>
      </w:pPr>
      <w:rPr>
        <w:rFonts w:ascii="Wingdings" w:hAnsi="Wingdings" w:hint="default"/>
      </w:rPr>
    </w:lvl>
    <w:lvl w:ilvl="6" w:tplc="04090001" w:tentative="1">
      <w:start w:val="1"/>
      <w:numFmt w:val="bullet"/>
      <w:lvlText w:val=""/>
      <w:lvlJc w:val="left"/>
      <w:pPr>
        <w:ind w:left="3260" w:hanging="440"/>
      </w:pPr>
      <w:rPr>
        <w:rFonts w:ascii="Wingdings" w:hAnsi="Wingdings" w:hint="default"/>
      </w:rPr>
    </w:lvl>
    <w:lvl w:ilvl="7" w:tplc="0409000B" w:tentative="1">
      <w:start w:val="1"/>
      <w:numFmt w:val="bullet"/>
      <w:lvlText w:val=""/>
      <w:lvlJc w:val="left"/>
      <w:pPr>
        <w:ind w:left="3700" w:hanging="440"/>
      </w:pPr>
      <w:rPr>
        <w:rFonts w:ascii="Wingdings" w:hAnsi="Wingdings" w:hint="default"/>
      </w:rPr>
    </w:lvl>
    <w:lvl w:ilvl="8" w:tplc="0409000D" w:tentative="1">
      <w:start w:val="1"/>
      <w:numFmt w:val="bullet"/>
      <w:lvlText w:val=""/>
      <w:lvlJc w:val="left"/>
      <w:pPr>
        <w:ind w:left="4140" w:hanging="440"/>
      </w:pPr>
      <w:rPr>
        <w:rFonts w:ascii="Wingdings" w:hAnsi="Wingdings" w:hint="default"/>
      </w:rPr>
    </w:lvl>
  </w:abstractNum>
  <w:abstractNum w:abstractNumId="2" w15:restartNumberingAfterBreak="0">
    <w:nsid w:val="13182A7A"/>
    <w:multiLevelType w:val="hybridMultilevel"/>
    <w:tmpl w:val="9BDCF4C2"/>
    <w:lvl w:ilvl="0" w:tplc="04090001">
      <w:start w:val="1"/>
      <w:numFmt w:val="bullet"/>
      <w:lvlText w:val=""/>
      <w:lvlJc w:val="left"/>
      <w:pPr>
        <w:ind w:left="621" w:hanging="440"/>
      </w:pPr>
      <w:rPr>
        <w:rFonts w:ascii="Wingdings" w:hAnsi="Wingdings" w:hint="default"/>
      </w:rPr>
    </w:lvl>
    <w:lvl w:ilvl="1" w:tplc="0409000B" w:tentative="1">
      <w:start w:val="1"/>
      <w:numFmt w:val="bullet"/>
      <w:lvlText w:val=""/>
      <w:lvlJc w:val="left"/>
      <w:pPr>
        <w:ind w:left="1061" w:hanging="440"/>
      </w:pPr>
      <w:rPr>
        <w:rFonts w:ascii="Wingdings" w:hAnsi="Wingdings" w:hint="default"/>
      </w:rPr>
    </w:lvl>
    <w:lvl w:ilvl="2" w:tplc="0409000D" w:tentative="1">
      <w:start w:val="1"/>
      <w:numFmt w:val="bullet"/>
      <w:lvlText w:val=""/>
      <w:lvlJc w:val="left"/>
      <w:pPr>
        <w:ind w:left="1501" w:hanging="440"/>
      </w:pPr>
      <w:rPr>
        <w:rFonts w:ascii="Wingdings" w:hAnsi="Wingdings" w:hint="default"/>
      </w:rPr>
    </w:lvl>
    <w:lvl w:ilvl="3" w:tplc="04090001" w:tentative="1">
      <w:start w:val="1"/>
      <w:numFmt w:val="bullet"/>
      <w:lvlText w:val=""/>
      <w:lvlJc w:val="left"/>
      <w:pPr>
        <w:ind w:left="1941" w:hanging="440"/>
      </w:pPr>
      <w:rPr>
        <w:rFonts w:ascii="Wingdings" w:hAnsi="Wingdings" w:hint="default"/>
      </w:rPr>
    </w:lvl>
    <w:lvl w:ilvl="4" w:tplc="0409000B" w:tentative="1">
      <w:start w:val="1"/>
      <w:numFmt w:val="bullet"/>
      <w:lvlText w:val=""/>
      <w:lvlJc w:val="left"/>
      <w:pPr>
        <w:ind w:left="2381" w:hanging="440"/>
      </w:pPr>
      <w:rPr>
        <w:rFonts w:ascii="Wingdings" w:hAnsi="Wingdings" w:hint="default"/>
      </w:rPr>
    </w:lvl>
    <w:lvl w:ilvl="5" w:tplc="0409000D" w:tentative="1">
      <w:start w:val="1"/>
      <w:numFmt w:val="bullet"/>
      <w:lvlText w:val=""/>
      <w:lvlJc w:val="left"/>
      <w:pPr>
        <w:ind w:left="2821" w:hanging="440"/>
      </w:pPr>
      <w:rPr>
        <w:rFonts w:ascii="Wingdings" w:hAnsi="Wingdings" w:hint="default"/>
      </w:rPr>
    </w:lvl>
    <w:lvl w:ilvl="6" w:tplc="04090001" w:tentative="1">
      <w:start w:val="1"/>
      <w:numFmt w:val="bullet"/>
      <w:lvlText w:val=""/>
      <w:lvlJc w:val="left"/>
      <w:pPr>
        <w:ind w:left="3261" w:hanging="440"/>
      </w:pPr>
      <w:rPr>
        <w:rFonts w:ascii="Wingdings" w:hAnsi="Wingdings" w:hint="default"/>
      </w:rPr>
    </w:lvl>
    <w:lvl w:ilvl="7" w:tplc="0409000B" w:tentative="1">
      <w:start w:val="1"/>
      <w:numFmt w:val="bullet"/>
      <w:lvlText w:val=""/>
      <w:lvlJc w:val="left"/>
      <w:pPr>
        <w:ind w:left="3701" w:hanging="440"/>
      </w:pPr>
      <w:rPr>
        <w:rFonts w:ascii="Wingdings" w:hAnsi="Wingdings" w:hint="default"/>
      </w:rPr>
    </w:lvl>
    <w:lvl w:ilvl="8" w:tplc="0409000D" w:tentative="1">
      <w:start w:val="1"/>
      <w:numFmt w:val="bullet"/>
      <w:lvlText w:val=""/>
      <w:lvlJc w:val="left"/>
      <w:pPr>
        <w:ind w:left="4141" w:hanging="440"/>
      </w:pPr>
      <w:rPr>
        <w:rFonts w:ascii="Wingdings" w:hAnsi="Wingdings" w:hint="default"/>
      </w:rPr>
    </w:lvl>
  </w:abstractNum>
  <w:abstractNum w:abstractNumId="3" w15:restartNumberingAfterBreak="0">
    <w:nsid w:val="16043E6A"/>
    <w:multiLevelType w:val="hybridMultilevel"/>
    <w:tmpl w:val="6D8AD376"/>
    <w:lvl w:ilvl="0" w:tplc="EC5294BE">
      <w:start w:val="1"/>
      <w:numFmt w:val="decimal"/>
      <w:lvlText w:val="%1."/>
      <w:lvlJc w:val="left"/>
      <w:pPr>
        <w:ind w:left="440" w:hanging="440"/>
      </w:pPr>
      <w:rPr>
        <w:rFonts w:eastAsia="Yu Gothic UI"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4" w15:restartNumberingAfterBreak="0">
    <w:nsid w:val="1A2B2927"/>
    <w:multiLevelType w:val="hybridMultilevel"/>
    <w:tmpl w:val="E988AFEA"/>
    <w:lvl w:ilvl="0" w:tplc="04090001">
      <w:start w:val="1"/>
      <w:numFmt w:val="bullet"/>
      <w:lvlText w:val=""/>
      <w:lvlJc w:val="left"/>
      <w:pPr>
        <w:ind w:left="620" w:hanging="440"/>
      </w:pPr>
      <w:rPr>
        <w:rFonts w:ascii="Wingdings" w:hAnsi="Wingdings" w:hint="default"/>
      </w:rPr>
    </w:lvl>
    <w:lvl w:ilvl="1" w:tplc="0409000B" w:tentative="1">
      <w:start w:val="1"/>
      <w:numFmt w:val="bullet"/>
      <w:lvlText w:val=""/>
      <w:lvlJc w:val="left"/>
      <w:pPr>
        <w:ind w:left="1060" w:hanging="440"/>
      </w:pPr>
      <w:rPr>
        <w:rFonts w:ascii="Wingdings" w:hAnsi="Wingdings" w:hint="default"/>
      </w:rPr>
    </w:lvl>
    <w:lvl w:ilvl="2" w:tplc="0409000D" w:tentative="1">
      <w:start w:val="1"/>
      <w:numFmt w:val="bullet"/>
      <w:lvlText w:val=""/>
      <w:lvlJc w:val="left"/>
      <w:pPr>
        <w:ind w:left="1500" w:hanging="440"/>
      </w:pPr>
      <w:rPr>
        <w:rFonts w:ascii="Wingdings" w:hAnsi="Wingdings" w:hint="default"/>
      </w:rPr>
    </w:lvl>
    <w:lvl w:ilvl="3" w:tplc="04090001" w:tentative="1">
      <w:start w:val="1"/>
      <w:numFmt w:val="bullet"/>
      <w:lvlText w:val=""/>
      <w:lvlJc w:val="left"/>
      <w:pPr>
        <w:ind w:left="1940" w:hanging="440"/>
      </w:pPr>
      <w:rPr>
        <w:rFonts w:ascii="Wingdings" w:hAnsi="Wingdings" w:hint="default"/>
      </w:rPr>
    </w:lvl>
    <w:lvl w:ilvl="4" w:tplc="0409000B" w:tentative="1">
      <w:start w:val="1"/>
      <w:numFmt w:val="bullet"/>
      <w:lvlText w:val=""/>
      <w:lvlJc w:val="left"/>
      <w:pPr>
        <w:ind w:left="2380" w:hanging="440"/>
      </w:pPr>
      <w:rPr>
        <w:rFonts w:ascii="Wingdings" w:hAnsi="Wingdings" w:hint="default"/>
      </w:rPr>
    </w:lvl>
    <w:lvl w:ilvl="5" w:tplc="0409000D" w:tentative="1">
      <w:start w:val="1"/>
      <w:numFmt w:val="bullet"/>
      <w:lvlText w:val=""/>
      <w:lvlJc w:val="left"/>
      <w:pPr>
        <w:ind w:left="2820" w:hanging="440"/>
      </w:pPr>
      <w:rPr>
        <w:rFonts w:ascii="Wingdings" w:hAnsi="Wingdings" w:hint="default"/>
      </w:rPr>
    </w:lvl>
    <w:lvl w:ilvl="6" w:tplc="04090001" w:tentative="1">
      <w:start w:val="1"/>
      <w:numFmt w:val="bullet"/>
      <w:lvlText w:val=""/>
      <w:lvlJc w:val="left"/>
      <w:pPr>
        <w:ind w:left="3260" w:hanging="440"/>
      </w:pPr>
      <w:rPr>
        <w:rFonts w:ascii="Wingdings" w:hAnsi="Wingdings" w:hint="default"/>
      </w:rPr>
    </w:lvl>
    <w:lvl w:ilvl="7" w:tplc="0409000B" w:tentative="1">
      <w:start w:val="1"/>
      <w:numFmt w:val="bullet"/>
      <w:lvlText w:val=""/>
      <w:lvlJc w:val="left"/>
      <w:pPr>
        <w:ind w:left="3700" w:hanging="440"/>
      </w:pPr>
      <w:rPr>
        <w:rFonts w:ascii="Wingdings" w:hAnsi="Wingdings" w:hint="default"/>
      </w:rPr>
    </w:lvl>
    <w:lvl w:ilvl="8" w:tplc="0409000D" w:tentative="1">
      <w:start w:val="1"/>
      <w:numFmt w:val="bullet"/>
      <w:lvlText w:val=""/>
      <w:lvlJc w:val="left"/>
      <w:pPr>
        <w:ind w:left="4140" w:hanging="440"/>
      </w:pPr>
      <w:rPr>
        <w:rFonts w:ascii="Wingdings" w:hAnsi="Wingdings" w:hint="default"/>
      </w:rPr>
    </w:lvl>
  </w:abstractNum>
  <w:abstractNum w:abstractNumId="5" w15:restartNumberingAfterBreak="0">
    <w:nsid w:val="1A9B522F"/>
    <w:multiLevelType w:val="hybridMultilevel"/>
    <w:tmpl w:val="4E3EFF50"/>
    <w:lvl w:ilvl="0" w:tplc="04090001">
      <w:start w:val="1"/>
      <w:numFmt w:val="bullet"/>
      <w:lvlText w:val=""/>
      <w:lvlJc w:val="left"/>
      <w:pPr>
        <w:ind w:left="620" w:hanging="440"/>
      </w:pPr>
      <w:rPr>
        <w:rFonts w:ascii="Wingdings" w:hAnsi="Wingdings" w:hint="default"/>
      </w:rPr>
    </w:lvl>
    <w:lvl w:ilvl="1" w:tplc="0409000B" w:tentative="1">
      <w:start w:val="1"/>
      <w:numFmt w:val="bullet"/>
      <w:lvlText w:val=""/>
      <w:lvlJc w:val="left"/>
      <w:pPr>
        <w:ind w:left="1060" w:hanging="440"/>
      </w:pPr>
      <w:rPr>
        <w:rFonts w:ascii="Wingdings" w:hAnsi="Wingdings" w:hint="default"/>
      </w:rPr>
    </w:lvl>
    <w:lvl w:ilvl="2" w:tplc="0409000D" w:tentative="1">
      <w:start w:val="1"/>
      <w:numFmt w:val="bullet"/>
      <w:lvlText w:val=""/>
      <w:lvlJc w:val="left"/>
      <w:pPr>
        <w:ind w:left="1500" w:hanging="440"/>
      </w:pPr>
      <w:rPr>
        <w:rFonts w:ascii="Wingdings" w:hAnsi="Wingdings" w:hint="default"/>
      </w:rPr>
    </w:lvl>
    <w:lvl w:ilvl="3" w:tplc="04090001" w:tentative="1">
      <w:start w:val="1"/>
      <w:numFmt w:val="bullet"/>
      <w:lvlText w:val=""/>
      <w:lvlJc w:val="left"/>
      <w:pPr>
        <w:ind w:left="1940" w:hanging="440"/>
      </w:pPr>
      <w:rPr>
        <w:rFonts w:ascii="Wingdings" w:hAnsi="Wingdings" w:hint="default"/>
      </w:rPr>
    </w:lvl>
    <w:lvl w:ilvl="4" w:tplc="0409000B" w:tentative="1">
      <w:start w:val="1"/>
      <w:numFmt w:val="bullet"/>
      <w:lvlText w:val=""/>
      <w:lvlJc w:val="left"/>
      <w:pPr>
        <w:ind w:left="2380" w:hanging="440"/>
      </w:pPr>
      <w:rPr>
        <w:rFonts w:ascii="Wingdings" w:hAnsi="Wingdings" w:hint="default"/>
      </w:rPr>
    </w:lvl>
    <w:lvl w:ilvl="5" w:tplc="0409000D" w:tentative="1">
      <w:start w:val="1"/>
      <w:numFmt w:val="bullet"/>
      <w:lvlText w:val=""/>
      <w:lvlJc w:val="left"/>
      <w:pPr>
        <w:ind w:left="2820" w:hanging="440"/>
      </w:pPr>
      <w:rPr>
        <w:rFonts w:ascii="Wingdings" w:hAnsi="Wingdings" w:hint="default"/>
      </w:rPr>
    </w:lvl>
    <w:lvl w:ilvl="6" w:tplc="04090001" w:tentative="1">
      <w:start w:val="1"/>
      <w:numFmt w:val="bullet"/>
      <w:lvlText w:val=""/>
      <w:lvlJc w:val="left"/>
      <w:pPr>
        <w:ind w:left="3260" w:hanging="440"/>
      </w:pPr>
      <w:rPr>
        <w:rFonts w:ascii="Wingdings" w:hAnsi="Wingdings" w:hint="default"/>
      </w:rPr>
    </w:lvl>
    <w:lvl w:ilvl="7" w:tplc="0409000B" w:tentative="1">
      <w:start w:val="1"/>
      <w:numFmt w:val="bullet"/>
      <w:lvlText w:val=""/>
      <w:lvlJc w:val="left"/>
      <w:pPr>
        <w:ind w:left="3700" w:hanging="440"/>
      </w:pPr>
      <w:rPr>
        <w:rFonts w:ascii="Wingdings" w:hAnsi="Wingdings" w:hint="default"/>
      </w:rPr>
    </w:lvl>
    <w:lvl w:ilvl="8" w:tplc="0409000D" w:tentative="1">
      <w:start w:val="1"/>
      <w:numFmt w:val="bullet"/>
      <w:lvlText w:val=""/>
      <w:lvlJc w:val="left"/>
      <w:pPr>
        <w:ind w:left="4140" w:hanging="440"/>
      </w:pPr>
      <w:rPr>
        <w:rFonts w:ascii="Wingdings" w:hAnsi="Wingdings" w:hint="default"/>
      </w:rPr>
    </w:lvl>
  </w:abstractNum>
  <w:abstractNum w:abstractNumId="6" w15:restartNumberingAfterBreak="0">
    <w:nsid w:val="1C661A07"/>
    <w:multiLevelType w:val="hybridMultilevel"/>
    <w:tmpl w:val="69CAF55C"/>
    <w:lvl w:ilvl="0" w:tplc="EC5294BE">
      <w:start w:val="1"/>
      <w:numFmt w:val="decimal"/>
      <w:lvlText w:val="%1."/>
      <w:lvlJc w:val="left"/>
      <w:pPr>
        <w:ind w:left="440" w:hanging="440"/>
      </w:pPr>
      <w:rPr>
        <w:rFonts w:eastAsia="Yu Gothic UI"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7" w15:restartNumberingAfterBreak="0">
    <w:nsid w:val="1CB21877"/>
    <w:multiLevelType w:val="hybridMultilevel"/>
    <w:tmpl w:val="8EC6CBFA"/>
    <w:lvl w:ilvl="0" w:tplc="EC5294BE">
      <w:start w:val="1"/>
      <w:numFmt w:val="decimal"/>
      <w:lvlText w:val="%1."/>
      <w:lvlJc w:val="left"/>
      <w:pPr>
        <w:ind w:left="621" w:hanging="440"/>
      </w:pPr>
      <w:rPr>
        <w:rFonts w:eastAsia="Yu Gothic UI" w:hint="eastAsia"/>
      </w:rPr>
    </w:lvl>
    <w:lvl w:ilvl="1" w:tplc="04090017" w:tentative="1">
      <w:start w:val="1"/>
      <w:numFmt w:val="aiueoFullWidth"/>
      <w:lvlText w:val="(%2)"/>
      <w:lvlJc w:val="left"/>
      <w:pPr>
        <w:ind w:left="1061" w:hanging="440"/>
      </w:pPr>
    </w:lvl>
    <w:lvl w:ilvl="2" w:tplc="04090011" w:tentative="1">
      <w:start w:val="1"/>
      <w:numFmt w:val="decimalEnclosedCircle"/>
      <w:lvlText w:val="%3"/>
      <w:lvlJc w:val="left"/>
      <w:pPr>
        <w:ind w:left="1501" w:hanging="440"/>
      </w:pPr>
    </w:lvl>
    <w:lvl w:ilvl="3" w:tplc="0409000F" w:tentative="1">
      <w:start w:val="1"/>
      <w:numFmt w:val="decimal"/>
      <w:lvlText w:val="%4."/>
      <w:lvlJc w:val="left"/>
      <w:pPr>
        <w:ind w:left="1941" w:hanging="440"/>
      </w:pPr>
    </w:lvl>
    <w:lvl w:ilvl="4" w:tplc="04090017" w:tentative="1">
      <w:start w:val="1"/>
      <w:numFmt w:val="aiueoFullWidth"/>
      <w:lvlText w:val="(%5)"/>
      <w:lvlJc w:val="left"/>
      <w:pPr>
        <w:ind w:left="2381" w:hanging="440"/>
      </w:pPr>
    </w:lvl>
    <w:lvl w:ilvl="5" w:tplc="04090011" w:tentative="1">
      <w:start w:val="1"/>
      <w:numFmt w:val="decimalEnclosedCircle"/>
      <w:lvlText w:val="%6"/>
      <w:lvlJc w:val="left"/>
      <w:pPr>
        <w:ind w:left="2821" w:hanging="440"/>
      </w:pPr>
    </w:lvl>
    <w:lvl w:ilvl="6" w:tplc="0409000F" w:tentative="1">
      <w:start w:val="1"/>
      <w:numFmt w:val="decimal"/>
      <w:lvlText w:val="%7."/>
      <w:lvlJc w:val="left"/>
      <w:pPr>
        <w:ind w:left="3261" w:hanging="440"/>
      </w:pPr>
    </w:lvl>
    <w:lvl w:ilvl="7" w:tplc="04090017" w:tentative="1">
      <w:start w:val="1"/>
      <w:numFmt w:val="aiueoFullWidth"/>
      <w:lvlText w:val="(%8)"/>
      <w:lvlJc w:val="left"/>
      <w:pPr>
        <w:ind w:left="3701" w:hanging="440"/>
      </w:pPr>
    </w:lvl>
    <w:lvl w:ilvl="8" w:tplc="04090011" w:tentative="1">
      <w:start w:val="1"/>
      <w:numFmt w:val="decimalEnclosedCircle"/>
      <w:lvlText w:val="%9"/>
      <w:lvlJc w:val="left"/>
      <w:pPr>
        <w:ind w:left="4141" w:hanging="440"/>
      </w:pPr>
    </w:lvl>
  </w:abstractNum>
  <w:abstractNum w:abstractNumId="8" w15:restartNumberingAfterBreak="0">
    <w:nsid w:val="1EFE351B"/>
    <w:multiLevelType w:val="hybridMultilevel"/>
    <w:tmpl w:val="20C6A26E"/>
    <w:lvl w:ilvl="0" w:tplc="04090001">
      <w:start w:val="1"/>
      <w:numFmt w:val="bullet"/>
      <w:lvlText w:val=""/>
      <w:lvlJc w:val="left"/>
      <w:pPr>
        <w:ind w:left="621" w:hanging="440"/>
      </w:pPr>
      <w:rPr>
        <w:rFonts w:ascii="Wingdings" w:hAnsi="Wingdings" w:hint="default"/>
      </w:rPr>
    </w:lvl>
    <w:lvl w:ilvl="1" w:tplc="0409000B" w:tentative="1">
      <w:start w:val="1"/>
      <w:numFmt w:val="bullet"/>
      <w:lvlText w:val=""/>
      <w:lvlJc w:val="left"/>
      <w:pPr>
        <w:ind w:left="1061" w:hanging="440"/>
      </w:pPr>
      <w:rPr>
        <w:rFonts w:ascii="Wingdings" w:hAnsi="Wingdings" w:hint="default"/>
      </w:rPr>
    </w:lvl>
    <w:lvl w:ilvl="2" w:tplc="0409000D" w:tentative="1">
      <w:start w:val="1"/>
      <w:numFmt w:val="bullet"/>
      <w:lvlText w:val=""/>
      <w:lvlJc w:val="left"/>
      <w:pPr>
        <w:ind w:left="1501" w:hanging="440"/>
      </w:pPr>
      <w:rPr>
        <w:rFonts w:ascii="Wingdings" w:hAnsi="Wingdings" w:hint="default"/>
      </w:rPr>
    </w:lvl>
    <w:lvl w:ilvl="3" w:tplc="04090001" w:tentative="1">
      <w:start w:val="1"/>
      <w:numFmt w:val="bullet"/>
      <w:lvlText w:val=""/>
      <w:lvlJc w:val="left"/>
      <w:pPr>
        <w:ind w:left="1941" w:hanging="440"/>
      </w:pPr>
      <w:rPr>
        <w:rFonts w:ascii="Wingdings" w:hAnsi="Wingdings" w:hint="default"/>
      </w:rPr>
    </w:lvl>
    <w:lvl w:ilvl="4" w:tplc="0409000B" w:tentative="1">
      <w:start w:val="1"/>
      <w:numFmt w:val="bullet"/>
      <w:lvlText w:val=""/>
      <w:lvlJc w:val="left"/>
      <w:pPr>
        <w:ind w:left="2381" w:hanging="440"/>
      </w:pPr>
      <w:rPr>
        <w:rFonts w:ascii="Wingdings" w:hAnsi="Wingdings" w:hint="default"/>
      </w:rPr>
    </w:lvl>
    <w:lvl w:ilvl="5" w:tplc="0409000D" w:tentative="1">
      <w:start w:val="1"/>
      <w:numFmt w:val="bullet"/>
      <w:lvlText w:val=""/>
      <w:lvlJc w:val="left"/>
      <w:pPr>
        <w:ind w:left="2821" w:hanging="440"/>
      </w:pPr>
      <w:rPr>
        <w:rFonts w:ascii="Wingdings" w:hAnsi="Wingdings" w:hint="default"/>
      </w:rPr>
    </w:lvl>
    <w:lvl w:ilvl="6" w:tplc="04090001" w:tentative="1">
      <w:start w:val="1"/>
      <w:numFmt w:val="bullet"/>
      <w:lvlText w:val=""/>
      <w:lvlJc w:val="left"/>
      <w:pPr>
        <w:ind w:left="3261" w:hanging="440"/>
      </w:pPr>
      <w:rPr>
        <w:rFonts w:ascii="Wingdings" w:hAnsi="Wingdings" w:hint="default"/>
      </w:rPr>
    </w:lvl>
    <w:lvl w:ilvl="7" w:tplc="0409000B" w:tentative="1">
      <w:start w:val="1"/>
      <w:numFmt w:val="bullet"/>
      <w:lvlText w:val=""/>
      <w:lvlJc w:val="left"/>
      <w:pPr>
        <w:ind w:left="3701" w:hanging="440"/>
      </w:pPr>
      <w:rPr>
        <w:rFonts w:ascii="Wingdings" w:hAnsi="Wingdings" w:hint="default"/>
      </w:rPr>
    </w:lvl>
    <w:lvl w:ilvl="8" w:tplc="0409000D" w:tentative="1">
      <w:start w:val="1"/>
      <w:numFmt w:val="bullet"/>
      <w:lvlText w:val=""/>
      <w:lvlJc w:val="left"/>
      <w:pPr>
        <w:ind w:left="4141" w:hanging="440"/>
      </w:pPr>
      <w:rPr>
        <w:rFonts w:ascii="Wingdings" w:hAnsi="Wingdings" w:hint="default"/>
      </w:rPr>
    </w:lvl>
  </w:abstractNum>
  <w:abstractNum w:abstractNumId="9" w15:restartNumberingAfterBreak="0">
    <w:nsid w:val="2242646D"/>
    <w:multiLevelType w:val="hybridMultilevel"/>
    <w:tmpl w:val="D952B380"/>
    <w:lvl w:ilvl="0" w:tplc="04090001">
      <w:start w:val="1"/>
      <w:numFmt w:val="bullet"/>
      <w:lvlText w:val=""/>
      <w:lvlJc w:val="left"/>
      <w:pPr>
        <w:ind w:left="620" w:hanging="440"/>
      </w:pPr>
      <w:rPr>
        <w:rFonts w:ascii="Wingdings" w:hAnsi="Wingdings" w:hint="default"/>
      </w:rPr>
    </w:lvl>
    <w:lvl w:ilvl="1" w:tplc="0409000B" w:tentative="1">
      <w:start w:val="1"/>
      <w:numFmt w:val="bullet"/>
      <w:lvlText w:val=""/>
      <w:lvlJc w:val="left"/>
      <w:pPr>
        <w:ind w:left="1060" w:hanging="440"/>
      </w:pPr>
      <w:rPr>
        <w:rFonts w:ascii="Wingdings" w:hAnsi="Wingdings" w:hint="default"/>
      </w:rPr>
    </w:lvl>
    <w:lvl w:ilvl="2" w:tplc="0409000D" w:tentative="1">
      <w:start w:val="1"/>
      <w:numFmt w:val="bullet"/>
      <w:lvlText w:val=""/>
      <w:lvlJc w:val="left"/>
      <w:pPr>
        <w:ind w:left="1500" w:hanging="440"/>
      </w:pPr>
      <w:rPr>
        <w:rFonts w:ascii="Wingdings" w:hAnsi="Wingdings" w:hint="default"/>
      </w:rPr>
    </w:lvl>
    <w:lvl w:ilvl="3" w:tplc="04090001" w:tentative="1">
      <w:start w:val="1"/>
      <w:numFmt w:val="bullet"/>
      <w:lvlText w:val=""/>
      <w:lvlJc w:val="left"/>
      <w:pPr>
        <w:ind w:left="1940" w:hanging="440"/>
      </w:pPr>
      <w:rPr>
        <w:rFonts w:ascii="Wingdings" w:hAnsi="Wingdings" w:hint="default"/>
      </w:rPr>
    </w:lvl>
    <w:lvl w:ilvl="4" w:tplc="0409000B" w:tentative="1">
      <w:start w:val="1"/>
      <w:numFmt w:val="bullet"/>
      <w:lvlText w:val=""/>
      <w:lvlJc w:val="left"/>
      <w:pPr>
        <w:ind w:left="2380" w:hanging="440"/>
      </w:pPr>
      <w:rPr>
        <w:rFonts w:ascii="Wingdings" w:hAnsi="Wingdings" w:hint="default"/>
      </w:rPr>
    </w:lvl>
    <w:lvl w:ilvl="5" w:tplc="0409000D" w:tentative="1">
      <w:start w:val="1"/>
      <w:numFmt w:val="bullet"/>
      <w:lvlText w:val=""/>
      <w:lvlJc w:val="left"/>
      <w:pPr>
        <w:ind w:left="2820" w:hanging="440"/>
      </w:pPr>
      <w:rPr>
        <w:rFonts w:ascii="Wingdings" w:hAnsi="Wingdings" w:hint="default"/>
      </w:rPr>
    </w:lvl>
    <w:lvl w:ilvl="6" w:tplc="04090001" w:tentative="1">
      <w:start w:val="1"/>
      <w:numFmt w:val="bullet"/>
      <w:lvlText w:val=""/>
      <w:lvlJc w:val="left"/>
      <w:pPr>
        <w:ind w:left="3260" w:hanging="440"/>
      </w:pPr>
      <w:rPr>
        <w:rFonts w:ascii="Wingdings" w:hAnsi="Wingdings" w:hint="default"/>
      </w:rPr>
    </w:lvl>
    <w:lvl w:ilvl="7" w:tplc="0409000B" w:tentative="1">
      <w:start w:val="1"/>
      <w:numFmt w:val="bullet"/>
      <w:lvlText w:val=""/>
      <w:lvlJc w:val="left"/>
      <w:pPr>
        <w:ind w:left="3700" w:hanging="440"/>
      </w:pPr>
      <w:rPr>
        <w:rFonts w:ascii="Wingdings" w:hAnsi="Wingdings" w:hint="default"/>
      </w:rPr>
    </w:lvl>
    <w:lvl w:ilvl="8" w:tplc="0409000D" w:tentative="1">
      <w:start w:val="1"/>
      <w:numFmt w:val="bullet"/>
      <w:lvlText w:val=""/>
      <w:lvlJc w:val="left"/>
      <w:pPr>
        <w:ind w:left="4140" w:hanging="440"/>
      </w:pPr>
      <w:rPr>
        <w:rFonts w:ascii="Wingdings" w:hAnsi="Wingdings" w:hint="default"/>
      </w:rPr>
    </w:lvl>
  </w:abstractNum>
  <w:abstractNum w:abstractNumId="10" w15:restartNumberingAfterBreak="0">
    <w:nsid w:val="28A73D50"/>
    <w:multiLevelType w:val="hybridMultilevel"/>
    <w:tmpl w:val="ACFCBD40"/>
    <w:lvl w:ilvl="0" w:tplc="04090001">
      <w:start w:val="1"/>
      <w:numFmt w:val="bullet"/>
      <w:lvlText w:val=""/>
      <w:lvlJc w:val="left"/>
      <w:pPr>
        <w:ind w:left="621" w:hanging="440"/>
      </w:pPr>
      <w:rPr>
        <w:rFonts w:ascii="Wingdings" w:hAnsi="Wingdings" w:hint="default"/>
      </w:rPr>
    </w:lvl>
    <w:lvl w:ilvl="1" w:tplc="0409000B" w:tentative="1">
      <w:start w:val="1"/>
      <w:numFmt w:val="bullet"/>
      <w:lvlText w:val=""/>
      <w:lvlJc w:val="left"/>
      <w:pPr>
        <w:ind w:left="1061" w:hanging="440"/>
      </w:pPr>
      <w:rPr>
        <w:rFonts w:ascii="Wingdings" w:hAnsi="Wingdings" w:hint="default"/>
      </w:rPr>
    </w:lvl>
    <w:lvl w:ilvl="2" w:tplc="0409000D" w:tentative="1">
      <w:start w:val="1"/>
      <w:numFmt w:val="bullet"/>
      <w:lvlText w:val=""/>
      <w:lvlJc w:val="left"/>
      <w:pPr>
        <w:ind w:left="1501" w:hanging="440"/>
      </w:pPr>
      <w:rPr>
        <w:rFonts w:ascii="Wingdings" w:hAnsi="Wingdings" w:hint="default"/>
      </w:rPr>
    </w:lvl>
    <w:lvl w:ilvl="3" w:tplc="04090001" w:tentative="1">
      <w:start w:val="1"/>
      <w:numFmt w:val="bullet"/>
      <w:lvlText w:val=""/>
      <w:lvlJc w:val="left"/>
      <w:pPr>
        <w:ind w:left="1941" w:hanging="440"/>
      </w:pPr>
      <w:rPr>
        <w:rFonts w:ascii="Wingdings" w:hAnsi="Wingdings" w:hint="default"/>
      </w:rPr>
    </w:lvl>
    <w:lvl w:ilvl="4" w:tplc="0409000B" w:tentative="1">
      <w:start w:val="1"/>
      <w:numFmt w:val="bullet"/>
      <w:lvlText w:val=""/>
      <w:lvlJc w:val="left"/>
      <w:pPr>
        <w:ind w:left="2381" w:hanging="440"/>
      </w:pPr>
      <w:rPr>
        <w:rFonts w:ascii="Wingdings" w:hAnsi="Wingdings" w:hint="default"/>
      </w:rPr>
    </w:lvl>
    <w:lvl w:ilvl="5" w:tplc="0409000D" w:tentative="1">
      <w:start w:val="1"/>
      <w:numFmt w:val="bullet"/>
      <w:lvlText w:val=""/>
      <w:lvlJc w:val="left"/>
      <w:pPr>
        <w:ind w:left="2821" w:hanging="440"/>
      </w:pPr>
      <w:rPr>
        <w:rFonts w:ascii="Wingdings" w:hAnsi="Wingdings" w:hint="default"/>
      </w:rPr>
    </w:lvl>
    <w:lvl w:ilvl="6" w:tplc="04090001" w:tentative="1">
      <w:start w:val="1"/>
      <w:numFmt w:val="bullet"/>
      <w:lvlText w:val=""/>
      <w:lvlJc w:val="left"/>
      <w:pPr>
        <w:ind w:left="3261" w:hanging="440"/>
      </w:pPr>
      <w:rPr>
        <w:rFonts w:ascii="Wingdings" w:hAnsi="Wingdings" w:hint="default"/>
      </w:rPr>
    </w:lvl>
    <w:lvl w:ilvl="7" w:tplc="0409000B" w:tentative="1">
      <w:start w:val="1"/>
      <w:numFmt w:val="bullet"/>
      <w:lvlText w:val=""/>
      <w:lvlJc w:val="left"/>
      <w:pPr>
        <w:ind w:left="3701" w:hanging="440"/>
      </w:pPr>
      <w:rPr>
        <w:rFonts w:ascii="Wingdings" w:hAnsi="Wingdings" w:hint="default"/>
      </w:rPr>
    </w:lvl>
    <w:lvl w:ilvl="8" w:tplc="0409000D" w:tentative="1">
      <w:start w:val="1"/>
      <w:numFmt w:val="bullet"/>
      <w:lvlText w:val=""/>
      <w:lvlJc w:val="left"/>
      <w:pPr>
        <w:ind w:left="4141" w:hanging="440"/>
      </w:pPr>
      <w:rPr>
        <w:rFonts w:ascii="Wingdings" w:hAnsi="Wingdings" w:hint="default"/>
      </w:rPr>
    </w:lvl>
  </w:abstractNum>
  <w:abstractNum w:abstractNumId="11" w15:restartNumberingAfterBreak="0">
    <w:nsid w:val="2E4E3446"/>
    <w:multiLevelType w:val="hybridMultilevel"/>
    <w:tmpl w:val="6298B980"/>
    <w:lvl w:ilvl="0" w:tplc="04090001">
      <w:start w:val="1"/>
      <w:numFmt w:val="bullet"/>
      <w:lvlText w:val=""/>
      <w:lvlJc w:val="left"/>
      <w:pPr>
        <w:ind w:left="621" w:hanging="440"/>
      </w:pPr>
      <w:rPr>
        <w:rFonts w:ascii="Wingdings" w:hAnsi="Wingdings" w:hint="default"/>
      </w:rPr>
    </w:lvl>
    <w:lvl w:ilvl="1" w:tplc="0409000B" w:tentative="1">
      <w:start w:val="1"/>
      <w:numFmt w:val="bullet"/>
      <w:lvlText w:val=""/>
      <w:lvlJc w:val="left"/>
      <w:pPr>
        <w:ind w:left="1061" w:hanging="440"/>
      </w:pPr>
      <w:rPr>
        <w:rFonts w:ascii="Wingdings" w:hAnsi="Wingdings" w:hint="default"/>
      </w:rPr>
    </w:lvl>
    <w:lvl w:ilvl="2" w:tplc="0409000D" w:tentative="1">
      <w:start w:val="1"/>
      <w:numFmt w:val="bullet"/>
      <w:lvlText w:val=""/>
      <w:lvlJc w:val="left"/>
      <w:pPr>
        <w:ind w:left="1501" w:hanging="440"/>
      </w:pPr>
      <w:rPr>
        <w:rFonts w:ascii="Wingdings" w:hAnsi="Wingdings" w:hint="default"/>
      </w:rPr>
    </w:lvl>
    <w:lvl w:ilvl="3" w:tplc="04090001" w:tentative="1">
      <w:start w:val="1"/>
      <w:numFmt w:val="bullet"/>
      <w:lvlText w:val=""/>
      <w:lvlJc w:val="left"/>
      <w:pPr>
        <w:ind w:left="1941" w:hanging="440"/>
      </w:pPr>
      <w:rPr>
        <w:rFonts w:ascii="Wingdings" w:hAnsi="Wingdings" w:hint="default"/>
      </w:rPr>
    </w:lvl>
    <w:lvl w:ilvl="4" w:tplc="0409000B" w:tentative="1">
      <w:start w:val="1"/>
      <w:numFmt w:val="bullet"/>
      <w:lvlText w:val=""/>
      <w:lvlJc w:val="left"/>
      <w:pPr>
        <w:ind w:left="2381" w:hanging="440"/>
      </w:pPr>
      <w:rPr>
        <w:rFonts w:ascii="Wingdings" w:hAnsi="Wingdings" w:hint="default"/>
      </w:rPr>
    </w:lvl>
    <w:lvl w:ilvl="5" w:tplc="0409000D" w:tentative="1">
      <w:start w:val="1"/>
      <w:numFmt w:val="bullet"/>
      <w:lvlText w:val=""/>
      <w:lvlJc w:val="left"/>
      <w:pPr>
        <w:ind w:left="2821" w:hanging="440"/>
      </w:pPr>
      <w:rPr>
        <w:rFonts w:ascii="Wingdings" w:hAnsi="Wingdings" w:hint="default"/>
      </w:rPr>
    </w:lvl>
    <w:lvl w:ilvl="6" w:tplc="04090001" w:tentative="1">
      <w:start w:val="1"/>
      <w:numFmt w:val="bullet"/>
      <w:lvlText w:val=""/>
      <w:lvlJc w:val="left"/>
      <w:pPr>
        <w:ind w:left="3261" w:hanging="440"/>
      </w:pPr>
      <w:rPr>
        <w:rFonts w:ascii="Wingdings" w:hAnsi="Wingdings" w:hint="default"/>
      </w:rPr>
    </w:lvl>
    <w:lvl w:ilvl="7" w:tplc="0409000B" w:tentative="1">
      <w:start w:val="1"/>
      <w:numFmt w:val="bullet"/>
      <w:lvlText w:val=""/>
      <w:lvlJc w:val="left"/>
      <w:pPr>
        <w:ind w:left="3701" w:hanging="440"/>
      </w:pPr>
      <w:rPr>
        <w:rFonts w:ascii="Wingdings" w:hAnsi="Wingdings" w:hint="default"/>
      </w:rPr>
    </w:lvl>
    <w:lvl w:ilvl="8" w:tplc="0409000D" w:tentative="1">
      <w:start w:val="1"/>
      <w:numFmt w:val="bullet"/>
      <w:lvlText w:val=""/>
      <w:lvlJc w:val="left"/>
      <w:pPr>
        <w:ind w:left="4141" w:hanging="440"/>
      </w:pPr>
      <w:rPr>
        <w:rFonts w:ascii="Wingdings" w:hAnsi="Wingdings" w:hint="default"/>
      </w:rPr>
    </w:lvl>
  </w:abstractNum>
  <w:abstractNum w:abstractNumId="12" w15:restartNumberingAfterBreak="0">
    <w:nsid w:val="2FFC0C67"/>
    <w:multiLevelType w:val="hybridMultilevel"/>
    <w:tmpl w:val="1A2A2110"/>
    <w:lvl w:ilvl="0" w:tplc="04090001">
      <w:start w:val="1"/>
      <w:numFmt w:val="bullet"/>
      <w:lvlText w:val=""/>
      <w:lvlJc w:val="left"/>
      <w:pPr>
        <w:ind w:left="621" w:hanging="440"/>
      </w:pPr>
      <w:rPr>
        <w:rFonts w:ascii="Wingdings" w:hAnsi="Wingdings" w:hint="default"/>
      </w:rPr>
    </w:lvl>
    <w:lvl w:ilvl="1" w:tplc="0409000B" w:tentative="1">
      <w:start w:val="1"/>
      <w:numFmt w:val="bullet"/>
      <w:lvlText w:val=""/>
      <w:lvlJc w:val="left"/>
      <w:pPr>
        <w:ind w:left="1061" w:hanging="440"/>
      </w:pPr>
      <w:rPr>
        <w:rFonts w:ascii="Wingdings" w:hAnsi="Wingdings" w:hint="default"/>
      </w:rPr>
    </w:lvl>
    <w:lvl w:ilvl="2" w:tplc="0409000D" w:tentative="1">
      <w:start w:val="1"/>
      <w:numFmt w:val="bullet"/>
      <w:lvlText w:val=""/>
      <w:lvlJc w:val="left"/>
      <w:pPr>
        <w:ind w:left="1501" w:hanging="440"/>
      </w:pPr>
      <w:rPr>
        <w:rFonts w:ascii="Wingdings" w:hAnsi="Wingdings" w:hint="default"/>
      </w:rPr>
    </w:lvl>
    <w:lvl w:ilvl="3" w:tplc="04090001" w:tentative="1">
      <w:start w:val="1"/>
      <w:numFmt w:val="bullet"/>
      <w:lvlText w:val=""/>
      <w:lvlJc w:val="left"/>
      <w:pPr>
        <w:ind w:left="1941" w:hanging="440"/>
      </w:pPr>
      <w:rPr>
        <w:rFonts w:ascii="Wingdings" w:hAnsi="Wingdings" w:hint="default"/>
      </w:rPr>
    </w:lvl>
    <w:lvl w:ilvl="4" w:tplc="0409000B" w:tentative="1">
      <w:start w:val="1"/>
      <w:numFmt w:val="bullet"/>
      <w:lvlText w:val=""/>
      <w:lvlJc w:val="left"/>
      <w:pPr>
        <w:ind w:left="2381" w:hanging="440"/>
      </w:pPr>
      <w:rPr>
        <w:rFonts w:ascii="Wingdings" w:hAnsi="Wingdings" w:hint="default"/>
      </w:rPr>
    </w:lvl>
    <w:lvl w:ilvl="5" w:tplc="0409000D" w:tentative="1">
      <w:start w:val="1"/>
      <w:numFmt w:val="bullet"/>
      <w:lvlText w:val=""/>
      <w:lvlJc w:val="left"/>
      <w:pPr>
        <w:ind w:left="2821" w:hanging="440"/>
      </w:pPr>
      <w:rPr>
        <w:rFonts w:ascii="Wingdings" w:hAnsi="Wingdings" w:hint="default"/>
      </w:rPr>
    </w:lvl>
    <w:lvl w:ilvl="6" w:tplc="04090001" w:tentative="1">
      <w:start w:val="1"/>
      <w:numFmt w:val="bullet"/>
      <w:lvlText w:val=""/>
      <w:lvlJc w:val="left"/>
      <w:pPr>
        <w:ind w:left="3261" w:hanging="440"/>
      </w:pPr>
      <w:rPr>
        <w:rFonts w:ascii="Wingdings" w:hAnsi="Wingdings" w:hint="default"/>
      </w:rPr>
    </w:lvl>
    <w:lvl w:ilvl="7" w:tplc="0409000B" w:tentative="1">
      <w:start w:val="1"/>
      <w:numFmt w:val="bullet"/>
      <w:lvlText w:val=""/>
      <w:lvlJc w:val="left"/>
      <w:pPr>
        <w:ind w:left="3701" w:hanging="440"/>
      </w:pPr>
      <w:rPr>
        <w:rFonts w:ascii="Wingdings" w:hAnsi="Wingdings" w:hint="default"/>
      </w:rPr>
    </w:lvl>
    <w:lvl w:ilvl="8" w:tplc="0409000D" w:tentative="1">
      <w:start w:val="1"/>
      <w:numFmt w:val="bullet"/>
      <w:lvlText w:val=""/>
      <w:lvlJc w:val="left"/>
      <w:pPr>
        <w:ind w:left="4141" w:hanging="440"/>
      </w:pPr>
      <w:rPr>
        <w:rFonts w:ascii="Wingdings" w:hAnsi="Wingdings" w:hint="default"/>
      </w:rPr>
    </w:lvl>
  </w:abstractNum>
  <w:abstractNum w:abstractNumId="13" w15:restartNumberingAfterBreak="0">
    <w:nsid w:val="325B0003"/>
    <w:multiLevelType w:val="hybridMultilevel"/>
    <w:tmpl w:val="55F2AD80"/>
    <w:lvl w:ilvl="0" w:tplc="04090001">
      <w:start w:val="1"/>
      <w:numFmt w:val="bullet"/>
      <w:lvlText w:val=""/>
      <w:lvlJc w:val="left"/>
      <w:pPr>
        <w:ind w:left="621" w:hanging="440"/>
      </w:pPr>
      <w:rPr>
        <w:rFonts w:ascii="Wingdings" w:hAnsi="Wingdings" w:hint="default"/>
      </w:rPr>
    </w:lvl>
    <w:lvl w:ilvl="1" w:tplc="0409000B" w:tentative="1">
      <w:start w:val="1"/>
      <w:numFmt w:val="bullet"/>
      <w:lvlText w:val=""/>
      <w:lvlJc w:val="left"/>
      <w:pPr>
        <w:ind w:left="1061" w:hanging="440"/>
      </w:pPr>
      <w:rPr>
        <w:rFonts w:ascii="Wingdings" w:hAnsi="Wingdings" w:hint="default"/>
      </w:rPr>
    </w:lvl>
    <w:lvl w:ilvl="2" w:tplc="0409000D" w:tentative="1">
      <w:start w:val="1"/>
      <w:numFmt w:val="bullet"/>
      <w:lvlText w:val=""/>
      <w:lvlJc w:val="left"/>
      <w:pPr>
        <w:ind w:left="1501" w:hanging="440"/>
      </w:pPr>
      <w:rPr>
        <w:rFonts w:ascii="Wingdings" w:hAnsi="Wingdings" w:hint="default"/>
      </w:rPr>
    </w:lvl>
    <w:lvl w:ilvl="3" w:tplc="04090001" w:tentative="1">
      <w:start w:val="1"/>
      <w:numFmt w:val="bullet"/>
      <w:lvlText w:val=""/>
      <w:lvlJc w:val="left"/>
      <w:pPr>
        <w:ind w:left="1941" w:hanging="440"/>
      </w:pPr>
      <w:rPr>
        <w:rFonts w:ascii="Wingdings" w:hAnsi="Wingdings" w:hint="default"/>
      </w:rPr>
    </w:lvl>
    <w:lvl w:ilvl="4" w:tplc="0409000B" w:tentative="1">
      <w:start w:val="1"/>
      <w:numFmt w:val="bullet"/>
      <w:lvlText w:val=""/>
      <w:lvlJc w:val="left"/>
      <w:pPr>
        <w:ind w:left="2381" w:hanging="440"/>
      </w:pPr>
      <w:rPr>
        <w:rFonts w:ascii="Wingdings" w:hAnsi="Wingdings" w:hint="default"/>
      </w:rPr>
    </w:lvl>
    <w:lvl w:ilvl="5" w:tplc="0409000D" w:tentative="1">
      <w:start w:val="1"/>
      <w:numFmt w:val="bullet"/>
      <w:lvlText w:val=""/>
      <w:lvlJc w:val="left"/>
      <w:pPr>
        <w:ind w:left="2821" w:hanging="440"/>
      </w:pPr>
      <w:rPr>
        <w:rFonts w:ascii="Wingdings" w:hAnsi="Wingdings" w:hint="default"/>
      </w:rPr>
    </w:lvl>
    <w:lvl w:ilvl="6" w:tplc="04090001" w:tentative="1">
      <w:start w:val="1"/>
      <w:numFmt w:val="bullet"/>
      <w:lvlText w:val=""/>
      <w:lvlJc w:val="left"/>
      <w:pPr>
        <w:ind w:left="3261" w:hanging="440"/>
      </w:pPr>
      <w:rPr>
        <w:rFonts w:ascii="Wingdings" w:hAnsi="Wingdings" w:hint="default"/>
      </w:rPr>
    </w:lvl>
    <w:lvl w:ilvl="7" w:tplc="0409000B" w:tentative="1">
      <w:start w:val="1"/>
      <w:numFmt w:val="bullet"/>
      <w:lvlText w:val=""/>
      <w:lvlJc w:val="left"/>
      <w:pPr>
        <w:ind w:left="3701" w:hanging="440"/>
      </w:pPr>
      <w:rPr>
        <w:rFonts w:ascii="Wingdings" w:hAnsi="Wingdings" w:hint="default"/>
      </w:rPr>
    </w:lvl>
    <w:lvl w:ilvl="8" w:tplc="0409000D" w:tentative="1">
      <w:start w:val="1"/>
      <w:numFmt w:val="bullet"/>
      <w:lvlText w:val=""/>
      <w:lvlJc w:val="left"/>
      <w:pPr>
        <w:ind w:left="4141" w:hanging="440"/>
      </w:pPr>
      <w:rPr>
        <w:rFonts w:ascii="Wingdings" w:hAnsi="Wingdings" w:hint="default"/>
      </w:rPr>
    </w:lvl>
  </w:abstractNum>
  <w:abstractNum w:abstractNumId="14" w15:restartNumberingAfterBreak="0">
    <w:nsid w:val="33E0476B"/>
    <w:multiLevelType w:val="hybridMultilevel"/>
    <w:tmpl w:val="3F367F9E"/>
    <w:lvl w:ilvl="0" w:tplc="EC5294BE">
      <w:start w:val="1"/>
      <w:numFmt w:val="decimal"/>
      <w:lvlText w:val="%1."/>
      <w:lvlJc w:val="left"/>
      <w:pPr>
        <w:ind w:left="440" w:hanging="440"/>
      </w:pPr>
      <w:rPr>
        <w:rFonts w:eastAsia="Yu Gothic UI"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5" w15:restartNumberingAfterBreak="0">
    <w:nsid w:val="34E15893"/>
    <w:multiLevelType w:val="hybridMultilevel"/>
    <w:tmpl w:val="B1D4BE92"/>
    <w:lvl w:ilvl="0" w:tplc="04090001">
      <w:start w:val="1"/>
      <w:numFmt w:val="bullet"/>
      <w:lvlText w:val=""/>
      <w:lvlJc w:val="left"/>
      <w:pPr>
        <w:ind w:left="621" w:hanging="440"/>
      </w:pPr>
      <w:rPr>
        <w:rFonts w:ascii="Wingdings" w:hAnsi="Wingdings" w:hint="default"/>
      </w:rPr>
    </w:lvl>
    <w:lvl w:ilvl="1" w:tplc="0409000B" w:tentative="1">
      <w:start w:val="1"/>
      <w:numFmt w:val="bullet"/>
      <w:lvlText w:val=""/>
      <w:lvlJc w:val="left"/>
      <w:pPr>
        <w:ind w:left="1061" w:hanging="440"/>
      </w:pPr>
      <w:rPr>
        <w:rFonts w:ascii="Wingdings" w:hAnsi="Wingdings" w:hint="default"/>
      </w:rPr>
    </w:lvl>
    <w:lvl w:ilvl="2" w:tplc="0409000D" w:tentative="1">
      <w:start w:val="1"/>
      <w:numFmt w:val="bullet"/>
      <w:lvlText w:val=""/>
      <w:lvlJc w:val="left"/>
      <w:pPr>
        <w:ind w:left="1501" w:hanging="440"/>
      </w:pPr>
      <w:rPr>
        <w:rFonts w:ascii="Wingdings" w:hAnsi="Wingdings" w:hint="default"/>
      </w:rPr>
    </w:lvl>
    <w:lvl w:ilvl="3" w:tplc="04090001" w:tentative="1">
      <w:start w:val="1"/>
      <w:numFmt w:val="bullet"/>
      <w:lvlText w:val=""/>
      <w:lvlJc w:val="left"/>
      <w:pPr>
        <w:ind w:left="1941" w:hanging="440"/>
      </w:pPr>
      <w:rPr>
        <w:rFonts w:ascii="Wingdings" w:hAnsi="Wingdings" w:hint="default"/>
      </w:rPr>
    </w:lvl>
    <w:lvl w:ilvl="4" w:tplc="0409000B" w:tentative="1">
      <w:start w:val="1"/>
      <w:numFmt w:val="bullet"/>
      <w:lvlText w:val=""/>
      <w:lvlJc w:val="left"/>
      <w:pPr>
        <w:ind w:left="2381" w:hanging="440"/>
      </w:pPr>
      <w:rPr>
        <w:rFonts w:ascii="Wingdings" w:hAnsi="Wingdings" w:hint="default"/>
      </w:rPr>
    </w:lvl>
    <w:lvl w:ilvl="5" w:tplc="0409000D" w:tentative="1">
      <w:start w:val="1"/>
      <w:numFmt w:val="bullet"/>
      <w:lvlText w:val=""/>
      <w:lvlJc w:val="left"/>
      <w:pPr>
        <w:ind w:left="2821" w:hanging="440"/>
      </w:pPr>
      <w:rPr>
        <w:rFonts w:ascii="Wingdings" w:hAnsi="Wingdings" w:hint="default"/>
      </w:rPr>
    </w:lvl>
    <w:lvl w:ilvl="6" w:tplc="04090001" w:tentative="1">
      <w:start w:val="1"/>
      <w:numFmt w:val="bullet"/>
      <w:lvlText w:val=""/>
      <w:lvlJc w:val="left"/>
      <w:pPr>
        <w:ind w:left="3261" w:hanging="440"/>
      </w:pPr>
      <w:rPr>
        <w:rFonts w:ascii="Wingdings" w:hAnsi="Wingdings" w:hint="default"/>
      </w:rPr>
    </w:lvl>
    <w:lvl w:ilvl="7" w:tplc="0409000B" w:tentative="1">
      <w:start w:val="1"/>
      <w:numFmt w:val="bullet"/>
      <w:lvlText w:val=""/>
      <w:lvlJc w:val="left"/>
      <w:pPr>
        <w:ind w:left="3701" w:hanging="440"/>
      </w:pPr>
      <w:rPr>
        <w:rFonts w:ascii="Wingdings" w:hAnsi="Wingdings" w:hint="default"/>
      </w:rPr>
    </w:lvl>
    <w:lvl w:ilvl="8" w:tplc="0409000D" w:tentative="1">
      <w:start w:val="1"/>
      <w:numFmt w:val="bullet"/>
      <w:lvlText w:val=""/>
      <w:lvlJc w:val="left"/>
      <w:pPr>
        <w:ind w:left="4141" w:hanging="440"/>
      </w:pPr>
      <w:rPr>
        <w:rFonts w:ascii="Wingdings" w:hAnsi="Wingdings" w:hint="default"/>
      </w:rPr>
    </w:lvl>
  </w:abstractNum>
  <w:abstractNum w:abstractNumId="16" w15:restartNumberingAfterBreak="0">
    <w:nsid w:val="37D52802"/>
    <w:multiLevelType w:val="hybridMultilevel"/>
    <w:tmpl w:val="320C6BEE"/>
    <w:lvl w:ilvl="0" w:tplc="04090001">
      <w:start w:val="1"/>
      <w:numFmt w:val="bullet"/>
      <w:lvlText w:val=""/>
      <w:lvlJc w:val="left"/>
      <w:pPr>
        <w:ind w:left="621" w:hanging="440"/>
      </w:pPr>
      <w:rPr>
        <w:rFonts w:ascii="Wingdings" w:hAnsi="Wingdings" w:hint="default"/>
      </w:rPr>
    </w:lvl>
    <w:lvl w:ilvl="1" w:tplc="0409000B" w:tentative="1">
      <w:start w:val="1"/>
      <w:numFmt w:val="bullet"/>
      <w:lvlText w:val=""/>
      <w:lvlJc w:val="left"/>
      <w:pPr>
        <w:ind w:left="1061" w:hanging="440"/>
      </w:pPr>
      <w:rPr>
        <w:rFonts w:ascii="Wingdings" w:hAnsi="Wingdings" w:hint="default"/>
      </w:rPr>
    </w:lvl>
    <w:lvl w:ilvl="2" w:tplc="0409000D" w:tentative="1">
      <w:start w:val="1"/>
      <w:numFmt w:val="bullet"/>
      <w:lvlText w:val=""/>
      <w:lvlJc w:val="left"/>
      <w:pPr>
        <w:ind w:left="1501" w:hanging="440"/>
      </w:pPr>
      <w:rPr>
        <w:rFonts w:ascii="Wingdings" w:hAnsi="Wingdings" w:hint="default"/>
      </w:rPr>
    </w:lvl>
    <w:lvl w:ilvl="3" w:tplc="04090001" w:tentative="1">
      <w:start w:val="1"/>
      <w:numFmt w:val="bullet"/>
      <w:lvlText w:val=""/>
      <w:lvlJc w:val="left"/>
      <w:pPr>
        <w:ind w:left="1941" w:hanging="440"/>
      </w:pPr>
      <w:rPr>
        <w:rFonts w:ascii="Wingdings" w:hAnsi="Wingdings" w:hint="default"/>
      </w:rPr>
    </w:lvl>
    <w:lvl w:ilvl="4" w:tplc="0409000B" w:tentative="1">
      <w:start w:val="1"/>
      <w:numFmt w:val="bullet"/>
      <w:lvlText w:val=""/>
      <w:lvlJc w:val="left"/>
      <w:pPr>
        <w:ind w:left="2381" w:hanging="440"/>
      </w:pPr>
      <w:rPr>
        <w:rFonts w:ascii="Wingdings" w:hAnsi="Wingdings" w:hint="default"/>
      </w:rPr>
    </w:lvl>
    <w:lvl w:ilvl="5" w:tplc="0409000D" w:tentative="1">
      <w:start w:val="1"/>
      <w:numFmt w:val="bullet"/>
      <w:lvlText w:val=""/>
      <w:lvlJc w:val="left"/>
      <w:pPr>
        <w:ind w:left="2821" w:hanging="440"/>
      </w:pPr>
      <w:rPr>
        <w:rFonts w:ascii="Wingdings" w:hAnsi="Wingdings" w:hint="default"/>
      </w:rPr>
    </w:lvl>
    <w:lvl w:ilvl="6" w:tplc="04090001" w:tentative="1">
      <w:start w:val="1"/>
      <w:numFmt w:val="bullet"/>
      <w:lvlText w:val=""/>
      <w:lvlJc w:val="left"/>
      <w:pPr>
        <w:ind w:left="3261" w:hanging="440"/>
      </w:pPr>
      <w:rPr>
        <w:rFonts w:ascii="Wingdings" w:hAnsi="Wingdings" w:hint="default"/>
      </w:rPr>
    </w:lvl>
    <w:lvl w:ilvl="7" w:tplc="0409000B" w:tentative="1">
      <w:start w:val="1"/>
      <w:numFmt w:val="bullet"/>
      <w:lvlText w:val=""/>
      <w:lvlJc w:val="left"/>
      <w:pPr>
        <w:ind w:left="3701" w:hanging="440"/>
      </w:pPr>
      <w:rPr>
        <w:rFonts w:ascii="Wingdings" w:hAnsi="Wingdings" w:hint="default"/>
      </w:rPr>
    </w:lvl>
    <w:lvl w:ilvl="8" w:tplc="0409000D" w:tentative="1">
      <w:start w:val="1"/>
      <w:numFmt w:val="bullet"/>
      <w:lvlText w:val=""/>
      <w:lvlJc w:val="left"/>
      <w:pPr>
        <w:ind w:left="4141" w:hanging="440"/>
      </w:pPr>
      <w:rPr>
        <w:rFonts w:ascii="Wingdings" w:hAnsi="Wingdings" w:hint="default"/>
      </w:rPr>
    </w:lvl>
  </w:abstractNum>
  <w:abstractNum w:abstractNumId="17" w15:restartNumberingAfterBreak="0">
    <w:nsid w:val="38EF714E"/>
    <w:multiLevelType w:val="hybridMultilevel"/>
    <w:tmpl w:val="26A2A218"/>
    <w:lvl w:ilvl="0" w:tplc="04090001">
      <w:start w:val="1"/>
      <w:numFmt w:val="bullet"/>
      <w:lvlText w:val=""/>
      <w:lvlJc w:val="left"/>
      <w:pPr>
        <w:ind w:left="620" w:hanging="440"/>
      </w:pPr>
      <w:rPr>
        <w:rFonts w:ascii="Wingdings" w:hAnsi="Wingdings" w:hint="default"/>
      </w:rPr>
    </w:lvl>
    <w:lvl w:ilvl="1" w:tplc="0409000B" w:tentative="1">
      <w:start w:val="1"/>
      <w:numFmt w:val="bullet"/>
      <w:lvlText w:val=""/>
      <w:lvlJc w:val="left"/>
      <w:pPr>
        <w:ind w:left="1060" w:hanging="440"/>
      </w:pPr>
      <w:rPr>
        <w:rFonts w:ascii="Wingdings" w:hAnsi="Wingdings" w:hint="default"/>
      </w:rPr>
    </w:lvl>
    <w:lvl w:ilvl="2" w:tplc="0409000D" w:tentative="1">
      <w:start w:val="1"/>
      <w:numFmt w:val="bullet"/>
      <w:lvlText w:val=""/>
      <w:lvlJc w:val="left"/>
      <w:pPr>
        <w:ind w:left="1500" w:hanging="440"/>
      </w:pPr>
      <w:rPr>
        <w:rFonts w:ascii="Wingdings" w:hAnsi="Wingdings" w:hint="default"/>
      </w:rPr>
    </w:lvl>
    <w:lvl w:ilvl="3" w:tplc="04090001" w:tentative="1">
      <w:start w:val="1"/>
      <w:numFmt w:val="bullet"/>
      <w:lvlText w:val=""/>
      <w:lvlJc w:val="left"/>
      <w:pPr>
        <w:ind w:left="1940" w:hanging="440"/>
      </w:pPr>
      <w:rPr>
        <w:rFonts w:ascii="Wingdings" w:hAnsi="Wingdings" w:hint="default"/>
      </w:rPr>
    </w:lvl>
    <w:lvl w:ilvl="4" w:tplc="0409000B" w:tentative="1">
      <w:start w:val="1"/>
      <w:numFmt w:val="bullet"/>
      <w:lvlText w:val=""/>
      <w:lvlJc w:val="left"/>
      <w:pPr>
        <w:ind w:left="2380" w:hanging="440"/>
      </w:pPr>
      <w:rPr>
        <w:rFonts w:ascii="Wingdings" w:hAnsi="Wingdings" w:hint="default"/>
      </w:rPr>
    </w:lvl>
    <w:lvl w:ilvl="5" w:tplc="0409000D" w:tentative="1">
      <w:start w:val="1"/>
      <w:numFmt w:val="bullet"/>
      <w:lvlText w:val=""/>
      <w:lvlJc w:val="left"/>
      <w:pPr>
        <w:ind w:left="2820" w:hanging="440"/>
      </w:pPr>
      <w:rPr>
        <w:rFonts w:ascii="Wingdings" w:hAnsi="Wingdings" w:hint="default"/>
      </w:rPr>
    </w:lvl>
    <w:lvl w:ilvl="6" w:tplc="04090001" w:tentative="1">
      <w:start w:val="1"/>
      <w:numFmt w:val="bullet"/>
      <w:lvlText w:val=""/>
      <w:lvlJc w:val="left"/>
      <w:pPr>
        <w:ind w:left="3260" w:hanging="440"/>
      </w:pPr>
      <w:rPr>
        <w:rFonts w:ascii="Wingdings" w:hAnsi="Wingdings" w:hint="default"/>
      </w:rPr>
    </w:lvl>
    <w:lvl w:ilvl="7" w:tplc="0409000B" w:tentative="1">
      <w:start w:val="1"/>
      <w:numFmt w:val="bullet"/>
      <w:lvlText w:val=""/>
      <w:lvlJc w:val="left"/>
      <w:pPr>
        <w:ind w:left="3700" w:hanging="440"/>
      </w:pPr>
      <w:rPr>
        <w:rFonts w:ascii="Wingdings" w:hAnsi="Wingdings" w:hint="default"/>
      </w:rPr>
    </w:lvl>
    <w:lvl w:ilvl="8" w:tplc="0409000D" w:tentative="1">
      <w:start w:val="1"/>
      <w:numFmt w:val="bullet"/>
      <w:lvlText w:val=""/>
      <w:lvlJc w:val="left"/>
      <w:pPr>
        <w:ind w:left="4140" w:hanging="440"/>
      </w:pPr>
      <w:rPr>
        <w:rFonts w:ascii="Wingdings" w:hAnsi="Wingdings" w:hint="default"/>
      </w:rPr>
    </w:lvl>
  </w:abstractNum>
  <w:abstractNum w:abstractNumId="18" w15:restartNumberingAfterBreak="0">
    <w:nsid w:val="3D3D1C1D"/>
    <w:multiLevelType w:val="hybridMultilevel"/>
    <w:tmpl w:val="588A1530"/>
    <w:lvl w:ilvl="0" w:tplc="EC5294BE">
      <w:start w:val="1"/>
      <w:numFmt w:val="decimal"/>
      <w:lvlText w:val="%1."/>
      <w:lvlJc w:val="left"/>
      <w:pPr>
        <w:ind w:left="440" w:hanging="440"/>
      </w:pPr>
      <w:rPr>
        <w:rFonts w:eastAsia="Yu Gothic UI"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9" w15:restartNumberingAfterBreak="0">
    <w:nsid w:val="40820AF6"/>
    <w:multiLevelType w:val="hybridMultilevel"/>
    <w:tmpl w:val="5C8827A4"/>
    <w:lvl w:ilvl="0" w:tplc="04090001">
      <w:start w:val="1"/>
      <w:numFmt w:val="bullet"/>
      <w:lvlText w:val=""/>
      <w:lvlJc w:val="left"/>
      <w:pPr>
        <w:ind w:left="621" w:hanging="440"/>
      </w:pPr>
      <w:rPr>
        <w:rFonts w:ascii="Wingdings" w:hAnsi="Wingdings" w:hint="default"/>
      </w:rPr>
    </w:lvl>
    <w:lvl w:ilvl="1" w:tplc="0409000B" w:tentative="1">
      <w:start w:val="1"/>
      <w:numFmt w:val="bullet"/>
      <w:lvlText w:val=""/>
      <w:lvlJc w:val="left"/>
      <w:pPr>
        <w:ind w:left="1061" w:hanging="440"/>
      </w:pPr>
      <w:rPr>
        <w:rFonts w:ascii="Wingdings" w:hAnsi="Wingdings" w:hint="default"/>
      </w:rPr>
    </w:lvl>
    <w:lvl w:ilvl="2" w:tplc="0409000D" w:tentative="1">
      <w:start w:val="1"/>
      <w:numFmt w:val="bullet"/>
      <w:lvlText w:val=""/>
      <w:lvlJc w:val="left"/>
      <w:pPr>
        <w:ind w:left="1501" w:hanging="440"/>
      </w:pPr>
      <w:rPr>
        <w:rFonts w:ascii="Wingdings" w:hAnsi="Wingdings" w:hint="default"/>
      </w:rPr>
    </w:lvl>
    <w:lvl w:ilvl="3" w:tplc="04090001" w:tentative="1">
      <w:start w:val="1"/>
      <w:numFmt w:val="bullet"/>
      <w:lvlText w:val=""/>
      <w:lvlJc w:val="left"/>
      <w:pPr>
        <w:ind w:left="1941" w:hanging="440"/>
      </w:pPr>
      <w:rPr>
        <w:rFonts w:ascii="Wingdings" w:hAnsi="Wingdings" w:hint="default"/>
      </w:rPr>
    </w:lvl>
    <w:lvl w:ilvl="4" w:tplc="0409000B" w:tentative="1">
      <w:start w:val="1"/>
      <w:numFmt w:val="bullet"/>
      <w:lvlText w:val=""/>
      <w:lvlJc w:val="left"/>
      <w:pPr>
        <w:ind w:left="2381" w:hanging="440"/>
      </w:pPr>
      <w:rPr>
        <w:rFonts w:ascii="Wingdings" w:hAnsi="Wingdings" w:hint="default"/>
      </w:rPr>
    </w:lvl>
    <w:lvl w:ilvl="5" w:tplc="0409000D" w:tentative="1">
      <w:start w:val="1"/>
      <w:numFmt w:val="bullet"/>
      <w:lvlText w:val=""/>
      <w:lvlJc w:val="left"/>
      <w:pPr>
        <w:ind w:left="2821" w:hanging="440"/>
      </w:pPr>
      <w:rPr>
        <w:rFonts w:ascii="Wingdings" w:hAnsi="Wingdings" w:hint="default"/>
      </w:rPr>
    </w:lvl>
    <w:lvl w:ilvl="6" w:tplc="04090001" w:tentative="1">
      <w:start w:val="1"/>
      <w:numFmt w:val="bullet"/>
      <w:lvlText w:val=""/>
      <w:lvlJc w:val="left"/>
      <w:pPr>
        <w:ind w:left="3261" w:hanging="440"/>
      </w:pPr>
      <w:rPr>
        <w:rFonts w:ascii="Wingdings" w:hAnsi="Wingdings" w:hint="default"/>
      </w:rPr>
    </w:lvl>
    <w:lvl w:ilvl="7" w:tplc="0409000B" w:tentative="1">
      <w:start w:val="1"/>
      <w:numFmt w:val="bullet"/>
      <w:lvlText w:val=""/>
      <w:lvlJc w:val="left"/>
      <w:pPr>
        <w:ind w:left="3701" w:hanging="440"/>
      </w:pPr>
      <w:rPr>
        <w:rFonts w:ascii="Wingdings" w:hAnsi="Wingdings" w:hint="default"/>
      </w:rPr>
    </w:lvl>
    <w:lvl w:ilvl="8" w:tplc="0409000D" w:tentative="1">
      <w:start w:val="1"/>
      <w:numFmt w:val="bullet"/>
      <w:lvlText w:val=""/>
      <w:lvlJc w:val="left"/>
      <w:pPr>
        <w:ind w:left="4141" w:hanging="440"/>
      </w:pPr>
      <w:rPr>
        <w:rFonts w:ascii="Wingdings" w:hAnsi="Wingdings" w:hint="default"/>
      </w:rPr>
    </w:lvl>
  </w:abstractNum>
  <w:abstractNum w:abstractNumId="20" w15:restartNumberingAfterBreak="0">
    <w:nsid w:val="42EC1DB0"/>
    <w:multiLevelType w:val="hybridMultilevel"/>
    <w:tmpl w:val="5D88A9E4"/>
    <w:lvl w:ilvl="0" w:tplc="04090001">
      <w:start w:val="1"/>
      <w:numFmt w:val="bullet"/>
      <w:lvlText w:val=""/>
      <w:lvlJc w:val="left"/>
      <w:pPr>
        <w:ind w:left="620" w:hanging="440"/>
      </w:pPr>
      <w:rPr>
        <w:rFonts w:ascii="Wingdings" w:hAnsi="Wingdings" w:hint="default"/>
      </w:rPr>
    </w:lvl>
    <w:lvl w:ilvl="1" w:tplc="0409000B" w:tentative="1">
      <w:start w:val="1"/>
      <w:numFmt w:val="bullet"/>
      <w:lvlText w:val=""/>
      <w:lvlJc w:val="left"/>
      <w:pPr>
        <w:ind w:left="1060" w:hanging="440"/>
      </w:pPr>
      <w:rPr>
        <w:rFonts w:ascii="Wingdings" w:hAnsi="Wingdings" w:hint="default"/>
      </w:rPr>
    </w:lvl>
    <w:lvl w:ilvl="2" w:tplc="0409000D" w:tentative="1">
      <w:start w:val="1"/>
      <w:numFmt w:val="bullet"/>
      <w:lvlText w:val=""/>
      <w:lvlJc w:val="left"/>
      <w:pPr>
        <w:ind w:left="1500" w:hanging="440"/>
      </w:pPr>
      <w:rPr>
        <w:rFonts w:ascii="Wingdings" w:hAnsi="Wingdings" w:hint="default"/>
      </w:rPr>
    </w:lvl>
    <w:lvl w:ilvl="3" w:tplc="04090001" w:tentative="1">
      <w:start w:val="1"/>
      <w:numFmt w:val="bullet"/>
      <w:lvlText w:val=""/>
      <w:lvlJc w:val="left"/>
      <w:pPr>
        <w:ind w:left="1940" w:hanging="440"/>
      </w:pPr>
      <w:rPr>
        <w:rFonts w:ascii="Wingdings" w:hAnsi="Wingdings" w:hint="default"/>
      </w:rPr>
    </w:lvl>
    <w:lvl w:ilvl="4" w:tplc="0409000B" w:tentative="1">
      <w:start w:val="1"/>
      <w:numFmt w:val="bullet"/>
      <w:lvlText w:val=""/>
      <w:lvlJc w:val="left"/>
      <w:pPr>
        <w:ind w:left="2380" w:hanging="440"/>
      </w:pPr>
      <w:rPr>
        <w:rFonts w:ascii="Wingdings" w:hAnsi="Wingdings" w:hint="default"/>
      </w:rPr>
    </w:lvl>
    <w:lvl w:ilvl="5" w:tplc="0409000D" w:tentative="1">
      <w:start w:val="1"/>
      <w:numFmt w:val="bullet"/>
      <w:lvlText w:val=""/>
      <w:lvlJc w:val="left"/>
      <w:pPr>
        <w:ind w:left="2820" w:hanging="440"/>
      </w:pPr>
      <w:rPr>
        <w:rFonts w:ascii="Wingdings" w:hAnsi="Wingdings" w:hint="default"/>
      </w:rPr>
    </w:lvl>
    <w:lvl w:ilvl="6" w:tplc="04090001" w:tentative="1">
      <w:start w:val="1"/>
      <w:numFmt w:val="bullet"/>
      <w:lvlText w:val=""/>
      <w:lvlJc w:val="left"/>
      <w:pPr>
        <w:ind w:left="3260" w:hanging="440"/>
      </w:pPr>
      <w:rPr>
        <w:rFonts w:ascii="Wingdings" w:hAnsi="Wingdings" w:hint="default"/>
      </w:rPr>
    </w:lvl>
    <w:lvl w:ilvl="7" w:tplc="0409000B" w:tentative="1">
      <w:start w:val="1"/>
      <w:numFmt w:val="bullet"/>
      <w:lvlText w:val=""/>
      <w:lvlJc w:val="left"/>
      <w:pPr>
        <w:ind w:left="3700" w:hanging="440"/>
      </w:pPr>
      <w:rPr>
        <w:rFonts w:ascii="Wingdings" w:hAnsi="Wingdings" w:hint="default"/>
      </w:rPr>
    </w:lvl>
    <w:lvl w:ilvl="8" w:tplc="0409000D" w:tentative="1">
      <w:start w:val="1"/>
      <w:numFmt w:val="bullet"/>
      <w:lvlText w:val=""/>
      <w:lvlJc w:val="left"/>
      <w:pPr>
        <w:ind w:left="4140" w:hanging="440"/>
      </w:pPr>
      <w:rPr>
        <w:rFonts w:ascii="Wingdings" w:hAnsi="Wingdings" w:hint="default"/>
      </w:rPr>
    </w:lvl>
  </w:abstractNum>
  <w:abstractNum w:abstractNumId="21" w15:restartNumberingAfterBreak="0">
    <w:nsid w:val="454A6755"/>
    <w:multiLevelType w:val="hybridMultilevel"/>
    <w:tmpl w:val="D2F0C82E"/>
    <w:lvl w:ilvl="0" w:tplc="04090001">
      <w:start w:val="1"/>
      <w:numFmt w:val="bullet"/>
      <w:lvlText w:val=""/>
      <w:lvlJc w:val="left"/>
      <w:pPr>
        <w:ind w:left="621" w:hanging="440"/>
      </w:pPr>
      <w:rPr>
        <w:rFonts w:ascii="Wingdings" w:hAnsi="Wingdings" w:hint="default"/>
      </w:rPr>
    </w:lvl>
    <w:lvl w:ilvl="1" w:tplc="0409000B" w:tentative="1">
      <w:start w:val="1"/>
      <w:numFmt w:val="bullet"/>
      <w:lvlText w:val=""/>
      <w:lvlJc w:val="left"/>
      <w:pPr>
        <w:ind w:left="1061" w:hanging="440"/>
      </w:pPr>
      <w:rPr>
        <w:rFonts w:ascii="Wingdings" w:hAnsi="Wingdings" w:hint="default"/>
      </w:rPr>
    </w:lvl>
    <w:lvl w:ilvl="2" w:tplc="0409000D" w:tentative="1">
      <w:start w:val="1"/>
      <w:numFmt w:val="bullet"/>
      <w:lvlText w:val=""/>
      <w:lvlJc w:val="left"/>
      <w:pPr>
        <w:ind w:left="1501" w:hanging="440"/>
      </w:pPr>
      <w:rPr>
        <w:rFonts w:ascii="Wingdings" w:hAnsi="Wingdings" w:hint="default"/>
      </w:rPr>
    </w:lvl>
    <w:lvl w:ilvl="3" w:tplc="04090001" w:tentative="1">
      <w:start w:val="1"/>
      <w:numFmt w:val="bullet"/>
      <w:lvlText w:val=""/>
      <w:lvlJc w:val="left"/>
      <w:pPr>
        <w:ind w:left="1941" w:hanging="440"/>
      </w:pPr>
      <w:rPr>
        <w:rFonts w:ascii="Wingdings" w:hAnsi="Wingdings" w:hint="default"/>
      </w:rPr>
    </w:lvl>
    <w:lvl w:ilvl="4" w:tplc="0409000B" w:tentative="1">
      <w:start w:val="1"/>
      <w:numFmt w:val="bullet"/>
      <w:lvlText w:val=""/>
      <w:lvlJc w:val="left"/>
      <w:pPr>
        <w:ind w:left="2381" w:hanging="440"/>
      </w:pPr>
      <w:rPr>
        <w:rFonts w:ascii="Wingdings" w:hAnsi="Wingdings" w:hint="default"/>
      </w:rPr>
    </w:lvl>
    <w:lvl w:ilvl="5" w:tplc="0409000D" w:tentative="1">
      <w:start w:val="1"/>
      <w:numFmt w:val="bullet"/>
      <w:lvlText w:val=""/>
      <w:lvlJc w:val="left"/>
      <w:pPr>
        <w:ind w:left="2821" w:hanging="440"/>
      </w:pPr>
      <w:rPr>
        <w:rFonts w:ascii="Wingdings" w:hAnsi="Wingdings" w:hint="default"/>
      </w:rPr>
    </w:lvl>
    <w:lvl w:ilvl="6" w:tplc="04090001" w:tentative="1">
      <w:start w:val="1"/>
      <w:numFmt w:val="bullet"/>
      <w:lvlText w:val=""/>
      <w:lvlJc w:val="left"/>
      <w:pPr>
        <w:ind w:left="3261" w:hanging="440"/>
      </w:pPr>
      <w:rPr>
        <w:rFonts w:ascii="Wingdings" w:hAnsi="Wingdings" w:hint="default"/>
      </w:rPr>
    </w:lvl>
    <w:lvl w:ilvl="7" w:tplc="0409000B" w:tentative="1">
      <w:start w:val="1"/>
      <w:numFmt w:val="bullet"/>
      <w:lvlText w:val=""/>
      <w:lvlJc w:val="left"/>
      <w:pPr>
        <w:ind w:left="3701" w:hanging="440"/>
      </w:pPr>
      <w:rPr>
        <w:rFonts w:ascii="Wingdings" w:hAnsi="Wingdings" w:hint="default"/>
      </w:rPr>
    </w:lvl>
    <w:lvl w:ilvl="8" w:tplc="0409000D" w:tentative="1">
      <w:start w:val="1"/>
      <w:numFmt w:val="bullet"/>
      <w:lvlText w:val=""/>
      <w:lvlJc w:val="left"/>
      <w:pPr>
        <w:ind w:left="4141" w:hanging="440"/>
      </w:pPr>
      <w:rPr>
        <w:rFonts w:ascii="Wingdings" w:hAnsi="Wingdings" w:hint="default"/>
      </w:rPr>
    </w:lvl>
  </w:abstractNum>
  <w:abstractNum w:abstractNumId="22" w15:restartNumberingAfterBreak="0">
    <w:nsid w:val="478C1136"/>
    <w:multiLevelType w:val="hybridMultilevel"/>
    <w:tmpl w:val="E6D05C6C"/>
    <w:lvl w:ilvl="0" w:tplc="04090001">
      <w:start w:val="1"/>
      <w:numFmt w:val="bullet"/>
      <w:lvlText w:val=""/>
      <w:lvlJc w:val="left"/>
      <w:pPr>
        <w:ind w:left="621" w:hanging="440"/>
      </w:pPr>
      <w:rPr>
        <w:rFonts w:ascii="Wingdings" w:hAnsi="Wingdings" w:hint="default"/>
      </w:rPr>
    </w:lvl>
    <w:lvl w:ilvl="1" w:tplc="0409000B" w:tentative="1">
      <w:start w:val="1"/>
      <w:numFmt w:val="bullet"/>
      <w:lvlText w:val=""/>
      <w:lvlJc w:val="left"/>
      <w:pPr>
        <w:ind w:left="1061" w:hanging="440"/>
      </w:pPr>
      <w:rPr>
        <w:rFonts w:ascii="Wingdings" w:hAnsi="Wingdings" w:hint="default"/>
      </w:rPr>
    </w:lvl>
    <w:lvl w:ilvl="2" w:tplc="0409000D" w:tentative="1">
      <w:start w:val="1"/>
      <w:numFmt w:val="bullet"/>
      <w:lvlText w:val=""/>
      <w:lvlJc w:val="left"/>
      <w:pPr>
        <w:ind w:left="1501" w:hanging="440"/>
      </w:pPr>
      <w:rPr>
        <w:rFonts w:ascii="Wingdings" w:hAnsi="Wingdings" w:hint="default"/>
      </w:rPr>
    </w:lvl>
    <w:lvl w:ilvl="3" w:tplc="04090001" w:tentative="1">
      <w:start w:val="1"/>
      <w:numFmt w:val="bullet"/>
      <w:lvlText w:val=""/>
      <w:lvlJc w:val="left"/>
      <w:pPr>
        <w:ind w:left="1941" w:hanging="440"/>
      </w:pPr>
      <w:rPr>
        <w:rFonts w:ascii="Wingdings" w:hAnsi="Wingdings" w:hint="default"/>
      </w:rPr>
    </w:lvl>
    <w:lvl w:ilvl="4" w:tplc="0409000B" w:tentative="1">
      <w:start w:val="1"/>
      <w:numFmt w:val="bullet"/>
      <w:lvlText w:val=""/>
      <w:lvlJc w:val="left"/>
      <w:pPr>
        <w:ind w:left="2381" w:hanging="440"/>
      </w:pPr>
      <w:rPr>
        <w:rFonts w:ascii="Wingdings" w:hAnsi="Wingdings" w:hint="default"/>
      </w:rPr>
    </w:lvl>
    <w:lvl w:ilvl="5" w:tplc="0409000D" w:tentative="1">
      <w:start w:val="1"/>
      <w:numFmt w:val="bullet"/>
      <w:lvlText w:val=""/>
      <w:lvlJc w:val="left"/>
      <w:pPr>
        <w:ind w:left="2821" w:hanging="440"/>
      </w:pPr>
      <w:rPr>
        <w:rFonts w:ascii="Wingdings" w:hAnsi="Wingdings" w:hint="default"/>
      </w:rPr>
    </w:lvl>
    <w:lvl w:ilvl="6" w:tplc="04090001" w:tentative="1">
      <w:start w:val="1"/>
      <w:numFmt w:val="bullet"/>
      <w:lvlText w:val=""/>
      <w:lvlJc w:val="left"/>
      <w:pPr>
        <w:ind w:left="3261" w:hanging="440"/>
      </w:pPr>
      <w:rPr>
        <w:rFonts w:ascii="Wingdings" w:hAnsi="Wingdings" w:hint="default"/>
      </w:rPr>
    </w:lvl>
    <w:lvl w:ilvl="7" w:tplc="0409000B" w:tentative="1">
      <w:start w:val="1"/>
      <w:numFmt w:val="bullet"/>
      <w:lvlText w:val=""/>
      <w:lvlJc w:val="left"/>
      <w:pPr>
        <w:ind w:left="3701" w:hanging="440"/>
      </w:pPr>
      <w:rPr>
        <w:rFonts w:ascii="Wingdings" w:hAnsi="Wingdings" w:hint="default"/>
      </w:rPr>
    </w:lvl>
    <w:lvl w:ilvl="8" w:tplc="0409000D" w:tentative="1">
      <w:start w:val="1"/>
      <w:numFmt w:val="bullet"/>
      <w:lvlText w:val=""/>
      <w:lvlJc w:val="left"/>
      <w:pPr>
        <w:ind w:left="4141" w:hanging="440"/>
      </w:pPr>
      <w:rPr>
        <w:rFonts w:ascii="Wingdings" w:hAnsi="Wingdings" w:hint="default"/>
      </w:rPr>
    </w:lvl>
  </w:abstractNum>
  <w:abstractNum w:abstractNumId="23" w15:restartNumberingAfterBreak="0">
    <w:nsid w:val="4DA578DF"/>
    <w:multiLevelType w:val="hybridMultilevel"/>
    <w:tmpl w:val="8CC03B78"/>
    <w:lvl w:ilvl="0" w:tplc="04090001">
      <w:start w:val="1"/>
      <w:numFmt w:val="bullet"/>
      <w:lvlText w:val=""/>
      <w:lvlJc w:val="left"/>
      <w:pPr>
        <w:ind w:left="621" w:hanging="440"/>
      </w:pPr>
      <w:rPr>
        <w:rFonts w:ascii="Wingdings" w:hAnsi="Wingdings" w:hint="default"/>
      </w:rPr>
    </w:lvl>
    <w:lvl w:ilvl="1" w:tplc="0409000B" w:tentative="1">
      <w:start w:val="1"/>
      <w:numFmt w:val="bullet"/>
      <w:lvlText w:val=""/>
      <w:lvlJc w:val="left"/>
      <w:pPr>
        <w:ind w:left="1061" w:hanging="440"/>
      </w:pPr>
      <w:rPr>
        <w:rFonts w:ascii="Wingdings" w:hAnsi="Wingdings" w:hint="default"/>
      </w:rPr>
    </w:lvl>
    <w:lvl w:ilvl="2" w:tplc="0409000D" w:tentative="1">
      <w:start w:val="1"/>
      <w:numFmt w:val="bullet"/>
      <w:lvlText w:val=""/>
      <w:lvlJc w:val="left"/>
      <w:pPr>
        <w:ind w:left="1501" w:hanging="440"/>
      </w:pPr>
      <w:rPr>
        <w:rFonts w:ascii="Wingdings" w:hAnsi="Wingdings" w:hint="default"/>
      </w:rPr>
    </w:lvl>
    <w:lvl w:ilvl="3" w:tplc="04090001" w:tentative="1">
      <w:start w:val="1"/>
      <w:numFmt w:val="bullet"/>
      <w:lvlText w:val=""/>
      <w:lvlJc w:val="left"/>
      <w:pPr>
        <w:ind w:left="1941" w:hanging="440"/>
      </w:pPr>
      <w:rPr>
        <w:rFonts w:ascii="Wingdings" w:hAnsi="Wingdings" w:hint="default"/>
      </w:rPr>
    </w:lvl>
    <w:lvl w:ilvl="4" w:tplc="0409000B" w:tentative="1">
      <w:start w:val="1"/>
      <w:numFmt w:val="bullet"/>
      <w:lvlText w:val=""/>
      <w:lvlJc w:val="left"/>
      <w:pPr>
        <w:ind w:left="2381" w:hanging="440"/>
      </w:pPr>
      <w:rPr>
        <w:rFonts w:ascii="Wingdings" w:hAnsi="Wingdings" w:hint="default"/>
      </w:rPr>
    </w:lvl>
    <w:lvl w:ilvl="5" w:tplc="0409000D" w:tentative="1">
      <w:start w:val="1"/>
      <w:numFmt w:val="bullet"/>
      <w:lvlText w:val=""/>
      <w:lvlJc w:val="left"/>
      <w:pPr>
        <w:ind w:left="2821" w:hanging="440"/>
      </w:pPr>
      <w:rPr>
        <w:rFonts w:ascii="Wingdings" w:hAnsi="Wingdings" w:hint="default"/>
      </w:rPr>
    </w:lvl>
    <w:lvl w:ilvl="6" w:tplc="04090001" w:tentative="1">
      <w:start w:val="1"/>
      <w:numFmt w:val="bullet"/>
      <w:lvlText w:val=""/>
      <w:lvlJc w:val="left"/>
      <w:pPr>
        <w:ind w:left="3261" w:hanging="440"/>
      </w:pPr>
      <w:rPr>
        <w:rFonts w:ascii="Wingdings" w:hAnsi="Wingdings" w:hint="default"/>
      </w:rPr>
    </w:lvl>
    <w:lvl w:ilvl="7" w:tplc="0409000B" w:tentative="1">
      <w:start w:val="1"/>
      <w:numFmt w:val="bullet"/>
      <w:lvlText w:val=""/>
      <w:lvlJc w:val="left"/>
      <w:pPr>
        <w:ind w:left="3701" w:hanging="440"/>
      </w:pPr>
      <w:rPr>
        <w:rFonts w:ascii="Wingdings" w:hAnsi="Wingdings" w:hint="default"/>
      </w:rPr>
    </w:lvl>
    <w:lvl w:ilvl="8" w:tplc="0409000D" w:tentative="1">
      <w:start w:val="1"/>
      <w:numFmt w:val="bullet"/>
      <w:lvlText w:val=""/>
      <w:lvlJc w:val="left"/>
      <w:pPr>
        <w:ind w:left="4141" w:hanging="440"/>
      </w:pPr>
      <w:rPr>
        <w:rFonts w:ascii="Wingdings" w:hAnsi="Wingdings" w:hint="default"/>
      </w:rPr>
    </w:lvl>
  </w:abstractNum>
  <w:abstractNum w:abstractNumId="24" w15:restartNumberingAfterBreak="0">
    <w:nsid w:val="4EF5565E"/>
    <w:multiLevelType w:val="hybridMultilevel"/>
    <w:tmpl w:val="3CC814C8"/>
    <w:lvl w:ilvl="0" w:tplc="EC5294BE">
      <w:start w:val="1"/>
      <w:numFmt w:val="decimal"/>
      <w:lvlText w:val="%1."/>
      <w:lvlJc w:val="left"/>
      <w:pPr>
        <w:ind w:left="620" w:hanging="440"/>
      </w:pPr>
      <w:rPr>
        <w:rFonts w:eastAsia="Yu Gothic UI" w:hint="eastAsia"/>
      </w:rPr>
    </w:lvl>
    <w:lvl w:ilvl="1" w:tplc="04090017" w:tentative="1">
      <w:start w:val="1"/>
      <w:numFmt w:val="aiueoFullWidth"/>
      <w:lvlText w:val="(%2)"/>
      <w:lvlJc w:val="left"/>
      <w:pPr>
        <w:ind w:left="1060" w:hanging="440"/>
      </w:pPr>
    </w:lvl>
    <w:lvl w:ilvl="2" w:tplc="04090011" w:tentative="1">
      <w:start w:val="1"/>
      <w:numFmt w:val="decimalEnclosedCircle"/>
      <w:lvlText w:val="%3"/>
      <w:lvlJc w:val="left"/>
      <w:pPr>
        <w:ind w:left="1500" w:hanging="440"/>
      </w:pPr>
    </w:lvl>
    <w:lvl w:ilvl="3" w:tplc="0409000F" w:tentative="1">
      <w:start w:val="1"/>
      <w:numFmt w:val="decimal"/>
      <w:lvlText w:val="%4."/>
      <w:lvlJc w:val="left"/>
      <w:pPr>
        <w:ind w:left="1940" w:hanging="440"/>
      </w:pPr>
    </w:lvl>
    <w:lvl w:ilvl="4" w:tplc="04090017" w:tentative="1">
      <w:start w:val="1"/>
      <w:numFmt w:val="aiueoFullWidth"/>
      <w:lvlText w:val="(%5)"/>
      <w:lvlJc w:val="left"/>
      <w:pPr>
        <w:ind w:left="2380" w:hanging="440"/>
      </w:pPr>
    </w:lvl>
    <w:lvl w:ilvl="5" w:tplc="04090011" w:tentative="1">
      <w:start w:val="1"/>
      <w:numFmt w:val="decimalEnclosedCircle"/>
      <w:lvlText w:val="%6"/>
      <w:lvlJc w:val="left"/>
      <w:pPr>
        <w:ind w:left="2820" w:hanging="440"/>
      </w:pPr>
    </w:lvl>
    <w:lvl w:ilvl="6" w:tplc="0409000F" w:tentative="1">
      <w:start w:val="1"/>
      <w:numFmt w:val="decimal"/>
      <w:lvlText w:val="%7."/>
      <w:lvlJc w:val="left"/>
      <w:pPr>
        <w:ind w:left="3260" w:hanging="440"/>
      </w:pPr>
    </w:lvl>
    <w:lvl w:ilvl="7" w:tplc="04090017" w:tentative="1">
      <w:start w:val="1"/>
      <w:numFmt w:val="aiueoFullWidth"/>
      <w:lvlText w:val="(%8)"/>
      <w:lvlJc w:val="left"/>
      <w:pPr>
        <w:ind w:left="3700" w:hanging="440"/>
      </w:pPr>
    </w:lvl>
    <w:lvl w:ilvl="8" w:tplc="04090011" w:tentative="1">
      <w:start w:val="1"/>
      <w:numFmt w:val="decimalEnclosedCircle"/>
      <w:lvlText w:val="%9"/>
      <w:lvlJc w:val="left"/>
      <w:pPr>
        <w:ind w:left="4140" w:hanging="440"/>
      </w:pPr>
    </w:lvl>
  </w:abstractNum>
  <w:abstractNum w:abstractNumId="25" w15:restartNumberingAfterBreak="0">
    <w:nsid w:val="50AF7E3D"/>
    <w:multiLevelType w:val="hybridMultilevel"/>
    <w:tmpl w:val="9CE20A60"/>
    <w:lvl w:ilvl="0" w:tplc="04090001">
      <w:start w:val="1"/>
      <w:numFmt w:val="bullet"/>
      <w:lvlText w:val=""/>
      <w:lvlJc w:val="left"/>
      <w:pPr>
        <w:ind w:left="621" w:hanging="440"/>
      </w:pPr>
      <w:rPr>
        <w:rFonts w:ascii="Wingdings" w:hAnsi="Wingdings" w:hint="default"/>
      </w:rPr>
    </w:lvl>
    <w:lvl w:ilvl="1" w:tplc="0409000B" w:tentative="1">
      <w:start w:val="1"/>
      <w:numFmt w:val="bullet"/>
      <w:lvlText w:val=""/>
      <w:lvlJc w:val="left"/>
      <w:pPr>
        <w:ind w:left="1061" w:hanging="440"/>
      </w:pPr>
      <w:rPr>
        <w:rFonts w:ascii="Wingdings" w:hAnsi="Wingdings" w:hint="default"/>
      </w:rPr>
    </w:lvl>
    <w:lvl w:ilvl="2" w:tplc="0409000D" w:tentative="1">
      <w:start w:val="1"/>
      <w:numFmt w:val="bullet"/>
      <w:lvlText w:val=""/>
      <w:lvlJc w:val="left"/>
      <w:pPr>
        <w:ind w:left="1501" w:hanging="440"/>
      </w:pPr>
      <w:rPr>
        <w:rFonts w:ascii="Wingdings" w:hAnsi="Wingdings" w:hint="default"/>
      </w:rPr>
    </w:lvl>
    <w:lvl w:ilvl="3" w:tplc="04090001" w:tentative="1">
      <w:start w:val="1"/>
      <w:numFmt w:val="bullet"/>
      <w:lvlText w:val=""/>
      <w:lvlJc w:val="left"/>
      <w:pPr>
        <w:ind w:left="1941" w:hanging="440"/>
      </w:pPr>
      <w:rPr>
        <w:rFonts w:ascii="Wingdings" w:hAnsi="Wingdings" w:hint="default"/>
      </w:rPr>
    </w:lvl>
    <w:lvl w:ilvl="4" w:tplc="0409000B" w:tentative="1">
      <w:start w:val="1"/>
      <w:numFmt w:val="bullet"/>
      <w:lvlText w:val=""/>
      <w:lvlJc w:val="left"/>
      <w:pPr>
        <w:ind w:left="2381" w:hanging="440"/>
      </w:pPr>
      <w:rPr>
        <w:rFonts w:ascii="Wingdings" w:hAnsi="Wingdings" w:hint="default"/>
      </w:rPr>
    </w:lvl>
    <w:lvl w:ilvl="5" w:tplc="0409000D" w:tentative="1">
      <w:start w:val="1"/>
      <w:numFmt w:val="bullet"/>
      <w:lvlText w:val=""/>
      <w:lvlJc w:val="left"/>
      <w:pPr>
        <w:ind w:left="2821" w:hanging="440"/>
      </w:pPr>
      <w:rPr>
        <w:rFonts w:ascii="Wingdings" w:hAnsi="Wingdings" w:hint="default"/>
      </w:rPr>
    </w:lvl>
    <w:lvl w:ilvl="6" w:tplc="04090001" w:tentative="1">
      <w:start w:val="1"/>
      <w:numFmt w:val="bullet"/>
      <w:lvlText w:val=""/>
      <w:lvlJc w:val="left"/>
      <w:pPr>
        <w:ind w:left="3261" w:hanging="440"/>
      </w:pPr>
      <w:rPr>
        <w:rFonts w:ascii="Wingdings" w:hAnsi="Wingdings" w:hint="default"/>
      </w:rPr>
    </w:lvl>
    <w:lvl w:ilvl="7" w:tplc="0409000B" w:tentative="1">
      <w:start w:val="1"/>
      <w:numFmt w:val="bullet"/>
      <w:lvlText w:val=""/>
      <w:lvlJc w:val="left"/>
      <w:pPr>
        <w:ind w:left="3701" w:hanging="440"/>
      </w:pPr>
      <w:rPr>
        <w:rFonts w:ascii="Wingdings" w:hAnsi="Wingdings" w:hint="default"/>
      </w:rPr>
    </w:lvl>
    <w:lvl w:ilvl="8" w:tplc="0409000D" w:tentative="1">
      <w:start w:val="1"/>
      <w:numFmt w:val="bullet"/>
      <w:lvlText w:val=""/>
      <w:lvlJc w:val="left"/>
      <w:pPr>
        <w:ind w:left="4141" w:hanging="440"/>
      </w:pPr>
      <w:rPr>
        <w:rFonts w:ascii="Wingdings" w:hAnsi="Wingdings" w:hint="default"/>
      </w:rPr>
    </w:lvl>
  </w:abstractNum>
  <w:abstractNum w:abstractNumId="26" w15:restartNumberingAfterBreak="0">
    <w:nsid w:val="565C479D"/>
    <w:multiLevelType w:val="hybridMultilevel"/>
    <w:tmpl w:val="247289FA"/>
    <w:lvl w:ilvl="0" w:tplc="04090001">
      <w:start w:val="1"/>
      <w:numFmt w:val="bullet"/>
      <w:lvlText w:val=""/>
      <w:lvlJc w:val="left"/>
      <w:pPr>
        <w:ind w:left="620" w:hanging="440"/>
      </w:pPr>
      <w:rPr>
        <w:rFonts w:ascii="Wingdings" w:hAnsi="Wingdings" w:hint="default"/>
      </w:rPr>
    </w:lvl>
    <w:lvl w:ilvl="1" w:tplc="0409000B" w:tentative="1">
      <w:start w:val="1"/>
      <w:numFmt w:val="bullet"/>
      <w:lvlText w:val=""/>
      <w:lvlJc w:val="left"/>
      <w:pPr>
        <w:ind w:left="1060" w:hanging="440"/>
      </w:pPr>
      <w:rPr>
        <w:rFonts w:ascii="Wingdings" w:hAnsi="Wingdings" w:hint="default"/>
      </w:rPr>
    </w:lvl>
    <w:lvl w:ilvl="2" w:tplc="0409000D" w:tentative="1">
      <w:start w:val="1"/>
      <w:numFmt w:val="bullet"/>
      <w:lvlText w:val=""/>
      <w:lvlJc w:val="left"/>
      <w:pPr>
        <w:ind w:left="1500" w:hanging="440"/>
      </w:pPr>
      <w:rPr>
        <w:rFonts w:ascii="Wingdings" w:hAnsi="Wingdings" w:hint="default"/>
      </w:rPr>
    </w:lvl>
    <w:lvl w:ilvl="3" w:tplc="04090001" w:tentative="1">
      <w:start w:val="1"/>
      <w:numFmt w:val="bullet"/>
      <w:lvlText w:val=""/>
      <w:lvlJc w:val="left"/>
      <w:pPr>
        <w:ind w:left="1940" w:hanging="440"/>
      </w:pPr>
      <w:rPr>
        <w:rFonts w:ascii="Wingdings" w:hAnsi="Wingdings" w:hint="default"/>
      </w:rPr>
    </w:lvl>
    <w:lvl w:ilvl="4" w:tplc="0409000B" w:tentative="1">
      <w:start w:val="1"/>
      <w:numFmt w:val="bullet"/>
      <w:lvlText w:val=""/>
      <w:lvlJc w:val="left"/>
      <w:pPr>
        <w:ind w:left="2380" w:hanging="440"/>
      </w:pPr>
      <w:rPr>
        <w:rFonts w:ascii="Wingdings" w:hAnsi="Wingdings" w:hint="default"/>
      </w:rPr>
    </w:lvl>
    <w:lvl w:ilvl="5" w:tplc="0409000D" w:tentative="1">
      <w:start w:val="1"/>
      <w:numFmt w:val="bullet"/>
      <w:lvlText w:val=""/>
      <w:lvlJc w:val="left"/>
      <w:pPr>
        <w:ind w:left="2820" w:hanging="440"/>
      </w:pPr>
      <w:rPr>
        <w:rFonts w:ascii="Wingdings" w:hAnsi="Wingdings" w:hint="default"/>
      </w:rPr>
    </w:lvl>
    <w:lvl w:ilvl="6" w:tplc="04090001" w:tentative="1">
      <w:start w:val="1"/>
      <w:numFmt w:val="bullet"/>
      <w:lvlText w:val=""/>
      <w:lvlJc w:val="left"/>
      <w:pPr>
        <w:ind w:left="3260" w:hanging="440"/>
      </w:pPr>
      <w:rPr>
        <w:rFonts w:ascii="Wingdings" w:hAnsi="Wingdings" w:hint="default"/>
      </w:rPr>
    </w:lvl>
    <w:lvl w:ilvl="7" w:tplc="0409000B" w:tentative="1">
      <w:start w:val="1"/>
      <w:numFmt w:val="bullet"/>
      <w:lvlText w:val=""/>
      <w:lvlJc w:val="left"/>
      <w:pPr>
        <w:ind w:left="3700" w:hanging="440"/>
      </w:pPr>
      <w:rPr>
        <w:rFonts w:ascii="Wingdings" w:hAnsi="Wingdings" w:hint="default"/>
      </w:rPr>
    </w:lvl>
    <w:lvl w:ilvl="8" w:tplc="0409000D" w:tentative="1">
      <w:start w:val="1"/>
      <w:numFmt w:val="bullet"/>
      <w:lvlText w:val=""/>
      <w:lvlJc w:val="left"/>
      <w:pPr>
        <w:ind w:left="4140" w:hanging="440"/>
      </w:pPr>
      <w:rPr>
        <w:rFonts w:ascii="Wingdings" w:hAnsi="Wingdings" w:hint="default"/>
      </w:rPr>
    </w:lvl>
  </w:abstractNum>
  <w:abstractNum w:abstractNumId="27" w15:restartNumberingAfterBreak="0">
    <w:nsid w:val="572C790D"/>
    <w:multiLevelType w:val="multilevel"/>
    <w:tmpl w:val="8D70A2D6"/>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8" w15:restartNumberingAfterBreak="0">
    <w:nsid w:val="60961C28"/>
    <w:multiLevelType w:val="hybridMultilevel"/>
    <w:tmpl w:val="AB68581C"/>
    <w:lvl w:ilvl="0" w:tplc="EC5294BE">
      <w:start w:val="1"/>
      <w:numFmt w:val="decimal"/>
      <w:lvlText w:val="%1."/>
      <w:lvlJc w:val="left"/>
      <w:pPr>
        <w:ind w:left="621" w:hanging="440"/>
      </w:pPr>
      <w:rPr>
        <w:rFonts w:eastAsia="Yu Gothic UI" w:hint="eastAsia"/>
      </w:rPr>
    </w:lvl>
    <w:lvl w:ilvl="1" w:tplc="04090017" w:tentative="1">
      <w:start w:val="1"/>
      <w:numFmt w:val="aiueoFullWidth"/>
      <w:lvlText w:val="(%2)"/>
      <w:lvlJc w:val="left"/>
      <w:pPr>
        <w:ind w:left="1061" w:hanging="440"/>
      </w:pPr>
    </w:lvl>
    <w:lvl w:ilvl="2" w:tplc="04090011" w:tentative="1">
      <w:start w:val="1"/>
      <w:numFmt w:val="decimalEnclosedCircle"/>
      <w:lvlText w:val="%3"/>
      <w:lvlJc w:val="left"/>
      <w:pPr>
        <w:ind w:left="1501" w:hanging="440"/>
      </w:pPr>
    </w:lvl>
    <w:lvl w:ilvl="3" w:tplc="0409000F" w:tentative="1">
      <w:start w:val="1"/>
      <w:numFmt w:val="decimal"/>
      <w:lvlText w:val="%4."/>
      <w:lvlJc w:val="left"/>
      <w:pPr>
        <w:ind w:left="1941" w:hanging="440"/>
      </w:pPr>
    </w:lvl>
    <w:lvl w:ilvl="4" w:tplc="04090017" w:tentative="1">
      <w:start w:val="1"/>
      <w:numFmt w:val="aiueoFullWidth"/>
      <w:lvlText w:val="(%5)"/>
      <w:lvlJc w:val="left"/>
      <w:pPr>
        <w:ind w:left="2381" w:hanging="440"/>
      </w:pPr>
    </w:lvl>
    <w:lvl w:ilvl="5" w:tplc="04090011" w:tentative="1">
      <w:start w:val="1"/>
      <w:numFmt w:val="decimalEnclosedCircle"/>
      <w:lvlText w:val="%6"/>
      <w:lvlJc w:val="left"/>
      <w:pPr>
        <w:ind w:left="2821" w:hanging="440"/>
      </w:pPr>
    </w:lvl>
    <w:lvl w:ilvl="6" w:tplc="0409000F" w:tentative="1">
      <w:start w:val="1"/>
      <w:numFmt w:val="decimal"/>
      <w:lvlText w:val="%7."/>
      <w:lvlJc w:val="left"/>
      <w:pPr>
        <w:ind w:left="3261" w:hanging="440"/>
      </w:pPr>
    </w:lvl>
    <w:lvl w:ilvl="7" w:tplc="04090017" w:tentative="1">
      <w:start w:val="1"/>
      <w:numFmt w:val="aiueoFullWidth"/>
      <w:lvlText w:val="(%8)"/>
      <w:lvlJc w:val="left"/>
      <w:pPr>
        <w:ind w:left="3701" w:hanging="440"/>
      </w:pPr>
    </w:lvl>
    <w:lvl w:ilvl="8" w:tplc="04090011" w:tentative="1">
      <w:start w:val="1"/>
      <w:numFmt w:val="decimalEnclosedCircle"/>
      <w:lvlText w:val="%9"/>
      <w:lvlJc w:val="left"/>
      <w:pPr>
        <w:ind w:left="4141" w:hanging="440"/>
      </w:pPr>
    </w:lvl>
  </w:abstractNum>
  <w:abstractNum w:abstractNumId="29" w15:restartNumberingAfterBreak="0">
    <w:nsid w:val="6A2143B9"/>
    <w:multiLevelType w:val="hybridMultilevel"/>
    <w:tmpl w:val="B8DC84BA"/>
    <w:lvl w:ilvl="0" w:tplc="04090001">
      <w:start w:val="1"/>
      <w:numFmt w:val="bullet"/>
      <w:lvlText w:val=""/>
      <w:lvlJc w:val="left"/>
      <w:pPr>
        <w:ind w:left="620" w:hanging="440"/>
      </w:pPr>
      <w:rPr>
        <w:rFonts w:ascii="Wingdings" w:hAnsi="Wingdings" w:hint="default"/>
      </w:rPr>
    </w:lvl>
    <w:lvl w:ilvl="1" w:tplc="0409000B" w:tentative="1">
      <w:start w:val="1"/>
      <w:numFmt w:val="bullet"/>
      <w:lvlText w:val=""/>
      <w:lvlJc w:val="left"/>
      <w:pPr>
        <w:ind w:left="1060" w:hanging="440"/>
      </w:pPr>
      <w:rPr>
        <w:rFonts w:ascii="Wingdings" w:hAnsi="Wingdings" w:hint="default"/>
      </w:rPr>
    </w:lvl>
    <w:lvl w:ilvl="2" w:tplc="0409000D" w:tentative="1">
      <w:start w:val="1"/>
      <w:numFmt w:val="bullet"/>
      <w:lvlText w:val=""/>
      <w:lvlJc w:val="left"/>
      <w:pPr>
        <w:ind w:left="1500" w:hanging="440"/>
      </w:pPr>
      <w:rPr>
        <w:rFonts w:ascii="Wingdings" w:hAnsi="Wingdings" w:hint="default"/>
      </w:rPr>
    </w:lvl>
    <w:lvl w:ilvl="3" w:tplc="04090001" w:tentative="1">
      <w:start w:val="1"/>
      <w:numFmt w:val="bullet"/>
      <w:lvlText w:val=""/>
      <w:lvlJc w:val="left"/>
      <w:pPr>
        <w:ind w:left="1940" w:hanging="440"/>
      </w:pPr>
      <w:rPr>
        <w:rFonts w:ascii="Wingdings" w:hAnsi="Wingdings" w:hint="default"/>
      </w:rPr>
    </w:lvl>
    <w:lvl w:ilvl="4" w:tplc="0409000B" w:tentative="1">
      <w:start w:val="1"/>
      <w:numFmt w:val="bullet"/>
      <w:lvlText w:val=""/>
      <w:lvlJc w:val="left"/>
      <w:pPr>
        <w:ind w:left="2380" w:hanging="440"/>
      </w:pPr>
      <w:rPr>
        <w:rFonts w:ascii="Wingdings" w:hAnsi="Wingdings" w:hint="default"/>
      </w:rPr>
    </w:lvl>
    <w:lvl w:ilvl="5" w:tplc="0409000D" w:tentative="1">
      <w:start w:val="1"/>
      <w:numFmt w:val="bullet"/>
      <w:lvlText w:val=""/>
      <w:lvlJc w:val="left"/>
      <w:pPr>
        <w:ind w:left="2820" w:hanging="440"/>
      </w:pPr>
      <w:rPr>
        <w:rFonts w:ascii="Wingdings" w:hAnsi="Wingdings" w:hint="default"/>
      </w:rPr>
    </w:lvl>
    <w:lvl w:ilvl="6" w:tplc="04090001" w:tentative="1">
      <w:start w:val="1"/>
      <w:numFmt w:val="bullet"/>
      <w:lvlText w:val=""/>
      <w:lvlJc w:val="left"/>
      <w:pPr>
        <w:ind w:left="3260" w:hanging="440"/>
      </w:pPr>
      <w:rPr>
        <w:rFonts w:ascii="Wingdings" w:hAnsi="Wingdings" w:hint="default"/>
      </w:rPr>
    </w:lvl>
    <w:lvl w:ilvl="7" w:tplc="0409000B" w:tentative="1">
      <w:start w:val="1"/>
      <w:numFmt w:val="bullet"/>
      <w:lvlText w:val=""/>
      <w:lvlJc w:val="left"/>
      <w:pPr>
        <w:ind w:left="3700" w:hanging="440"/>
      </w:pPr>
      <w:rPr>
        <w:rFonts w:ascii="Wingdings" w:hAnsi="Wingdings" w:hint="default"/>
      </w:rPr>
    </w:lvl>
    <w:lvl w:ilvl="8" w:tplc="0409000D" w:tentative="1">
      <w:start w:val="1"/>
      <w:numFmt w:val="bullet"/>
      <w:lvlText w:val=""/>
      <w:lvlJc w:val="left"/>
      <w:pPr>
        <w:ind w:left="4140" w:hanging="440"/>
      </w:pPr>
      <w:rPr>
        <w:rFonts w:ascii="Wingdings" w:hAnsi="Wingdings" w:hint="default"/>
      </w:rPr>
    </w:lvl>
  </w:abstractNum>
  <w:abstractNum w:abstractNumId="30" w15:restartNumberingAfterBreak="0">
    <w:nsid w:val="6C2D4420"/>
    <w:multiLevelType w:val="hybridMultilevel"/>
    <w:tmpl w:val="3CC814C8"/>
    <w:lvl w:ilvl="0" w:tplc="FFFFFFFF">
      <w:start w:val="1"/>
      <w:numFmt w:val="decimal"/>
      <w:lvlText w:val="%1."/>
      <w:lvlJc w:val="left"/>
      <w:pPr>
        <w:ind w:left="620" w:hanging="440"/>
      </w:pPr>
      <w:rPr>
        <w:rFonts w:eastAsia="Yu Gothic UI" w:hint="eastAsia"/>
      </w:rPr>
    </w:lvl>
    <w:lvl w:ilvl="1" w:tplc="FFFFFFFF" w:tentative="1">
      <w:start w:val="1"/>
      <w:numFmt w:val="aiueoFullWidth"/>
      <w:lvlText w:val="(%2)"/>
      <w:lvlJc w:val="left"/>
      <w:pPr>
        <w:ind w:left="1060" w:hanging="440"/>
      </w:pPr>
    </w:lvl>
    <w:lvl w:ilvl="2" w:tplc="FFFFFFFF" w:tentative="1">
      <w:start w:val="1"/>
      <w:numFmt w:val="decimalEnclosedCircle"/>
      <w:lvlText w:val="%3"/>
      <w:lvlJc w:val="left"/>
      <w:pPr>
        <w:ind w:left="1500" w:hanging="440"/>
      </w:pPr>
    </w:lvl>
    <w:lvl w:ilvl="3" w:tplc="FFFFFFFF" w:tentative="1">
      <w:start w:val="1"/>
      <w:numFmt w:val="decimal"/>
      <w:lvlText w:val="%4."/>
      <w:lvlJc w:val="left"/>
      <w:pPr>
        <w:ind w:left="1940" w:hanging="440"/>
      </w:pPr>
    </w:lvl>
    <w:lvl w:ilvl="4" w:tplc="FFFFFFFF" w:tentative="1">
      <w:start w:val="1"/>
      <w:numFmt w:val="aiueoFullWidth"/>
      <w:lvlText w:val="(%5)"/>
      <w:lvlJc w:val="left"/>
      <w:pPr>
        <w:ind w:left="2380" w:hanging="440"/>
      </w:pPr>
    </w:lvl>
    <w:lvl w:ilvl="5" w:tplc="FFFFFFFF" w:tentative="1">
      <w:start w:val="1"/>
      <w:numFmt w:val="decimalEnclosedCircle"/>
      <w:lvlText w:val="%6"/>
      <w:lvlJc w:val="left"/>
      <w:pPr>
        <w:ind w:left="2820" w:hanging="440"/>
      </w:pPr>
    </w:lvl>
    <w:lvl w:ilvl="6" w:tplc="FFFFFFFF" w:tentative="1">
      <w:start w:val="1"/>
      <w:numFmt w:val="decimal"/>
      <w:lvlText w:val="%7."/>
      <w:lvlJc w:val="left"/>
      <w:pPr>
        <w:ind w:left="3260" w:hanging="440"/>
      </w:pPr>
    </w:lvl>
    <w:lvl w:ilvl="7" w:tplc="FFFFFFFF" w:tentative="1">
      <w:start w:val="1"/>
      <w:numFmt w:val="aiueoFullWidth"/>
      <w:lvlText w:val="(%8)"/>
      <w:lvlJc w:val="left"/>
      <w:pPr>
        <w:ind w:left="3700" w:hanging="440"/>
      </w:pPr>
    </w:lvl>
    <w:lvl w:ilvl="8" w:tplc="FFFFFFFF" w:tentative="1">
      <w:start w:val="1"/>
      <w:numFmt w:val="decimalEnclosedCircle"/>
      <w:lvlText w:val="%9"/>
      <w:lvlJc w:val="left"/>
      <w:pPr>
        <w:ind w:left="4140" w:hanging="440"/>
      </w:pPr>
    </w:lvl>
  </w:abstractNum>
  <w:abstractNum w:abstractNumId="31" w15:restartNumberingAfterBreak="0">
    <w:nsid w:val="74B35A43"/>
    <w:multiLevelType w:val="hybridMultilevel"/>
    <w:tmpl w:val="FA10F452"/>
    <w:lvl w:ilvl="0" w:tplc="EC5294BE">
      <w:start w:val="1"/>
      <w:numFmt w:val="decimal"/>
      <w:lvlText w:val="%1."/>
      <w:lvlJc w:val="left"/>
      <w:pPr>
        <w:ind w:left="440" w:hanging="440"/>
      </w:pPr>
      <w:rPr>
        <w:rFonts w:eastAsia="Yu Gothic UI"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2" w15:restartNumberingAfterBreak="0">
    <w:nsid w:val="7F011075"/>
    <w:multiLevelType w:val="hybridMultilevel"/>
    <w:tmpl w:val="1F5A3900"/>
    <w:lvl w:ilvl="0" w:tplc="EC5294BE">
      <w:start w:val="1"/>
      <w:numFmt w:val="decimal"/>
      <w:lvlText w:val="%1."/>
      <w:lvlJc w:val="left"/>
      <w:pPr>
        <w:ind w:left="620" w:hanging="440"/>
      </w:pPr>
      <w:rPr>
        <w:rFonts w:eastAsia="Yu Gothic UI" w:hint="eastAsia"/>
      </w:rPr>
    </w:lvl>
    <w:lvl w:ilvl="1" w:tplc="04090017" w:tentative="1">
      <w:start w:val="1"/>
      <w:numFmt w:val="aiueoFullWidth"/>
      <w:lvlText w:val="(%2)"/>
      <w:lvlJc w:val="left"/>
      <w:pPr>
        <w:ind w:left="1060" w:hanging="440"/>
      </w:pPr>
    </w:lvl>
    <w:lvl w:ilvl="2" w:tplc="04090011" w:tentative="1">
      <w:start w:val="1"/>
      <w:numFmt w:val="decimalEnclosedCircle"/>
      <w:lvlText w:val="%3"/>
      <w:lvlJc w:val="left"/>
      <w:pPr>
        <w:ind w:left="1500" w:hanging="440"/>
      </w:pPr>
    </w:lvl>
    <w:lvl w:ilvl="3" w:tplc="0409000F" w:tentative="1">
      <w:start w:val="1"/>
      <w:numFmt w:val="decimal"/>
      <w:lvlText w:val="%4."/>
      <w:lvlJc w:val="left"/>
      <w:pPr>
        <w:ind w:left="1940" w:hanging="440"/>
      </w:pPr>
    </w:lvl>
    <w:lvl w:ilvl="4" w:tplc="04090017" w:tentative="1">
      <w:start w:val="1"/>
      <w:numFmt w:val="aiueoFullWidth"/>
      <w:lvlText w:val="(%5)"/>
      <w:lvlJc w:val="left"/>
      <w:pPr>
        <w:ind w:left="2380" w:hanging="440"/>
      </w:pPr>
    </w:lvl>
    <w:lvl w:ilvl="5" w:tplc="04090011" w:tentative="1">
      <w:start w:val="1"/>
      <w:numFmt w:val="decimalEnclosedCircle"/>
      <w:lvlText w:val="%6"/>
      <w:lvlJc w:val="left"/>
      <w:pPr>
        <w:ind w:left="2820" w:hanging="440"/>
      </w:pPr>
    </w:lvl>
    <w:lvl w:ilvl="6" w:tplc="0409000F" w:tentative="1">
      <w:start w:val="1"/>
      <w:numFmt w:val="decimal"/>
      <w:lvlText w:val="%7."/>
      <w:lvlJc w:val="left"/>
      <w:pPr>
        <w:ind w:left="3260" w:hanging="440"/>
      </w:pPr>
    </w:lvl>
    <w:lvl w:ilvl="7" w:tplc="04090017" w:tentative="1">
      <w:start w:val="1"/>
      <w:numFmt w:val="aiueoFullWidth"/>
      <w:lvlText w:val="(%8)"/>
      <w:lvlJc w:val="left"/>
      <w:pPr>
        <w:ind w:left="3700" w:hanging="440"/>
      </w:pPr>
    </w:lvl>
    <w:lvl w:ilvl="8" w:tplc="04090011" w:tentative="1">
      <w:start w:val="1"/>
      <w:numFmt w:val="decimalEnclosedCircle"/>
      <w:lvlText w:val="%9"/>
      <w:lvlJc w:val="left"/>
      <w:pPr>
        <w:ind w:left="4140" w:hanging="440"/>
      </w:pPr>
    </w:lvl>
  </w:abstractNum>
  <w:num w:numId="1" w16cid:durableId="1258294484">
    <w:abstractNumId w:val="28"/>
  </w:num>
  <w:num w:numId="2" w16cid:durableId="986543973">
    <w:abstractNumId w:val="12"/>
  </w:num>
  <w:num w:numId="3" w16cid:durableId="838547636">
    <w:abstractNumId w:val="2"/>
  </w:num>
  <w:num w:numId="4" w16cid:durableId="1797412697">
    <w:abstractNumId w:val="22"/>
  </w:num>
  <w:num w:numId="5" w16cid:durableId="579339679">
    <w:abstractNumId w:val="21"/>
  </w:num>
  <w:num w:numId="6" w16cid:durableId="1835297987">
    <w:abstractNumId w:val="16"/>
  </w:num>
  <w:num w:numId="7" w16cid:durableId="1770854735">
    <w:abstractNumId w:val="13"/>
  </w:num>
  <w:num w:numId="8" w16cid:durableId="1569338219">
    <w:abstractNumId w:val="19"/>
  </w:num>
  <w:num w:numId="9" w16cid:durableId="1126777714">
    <w:abstractNumId w:val="11"/>
  </w:num>
  <w:num w:numId="10" w16cid:durableId="242498328">
    <w:abstractNumId w:val="15"/>
  </w:num>
  <w:num w:numId="11" w16cid:durableId="1789854013">
    <w:abstractNumId w:val="7"/>
  </w:num>
  <w:num w:numId="12" w16cid:durableId="1546719342">
    <w:abstractNumId w:val="0"/>
  </w:num>
  <w:num w:numId="13" w16cid:durableId="56175705">
    <w:abstractNumId w:val="6"/>
  </w:num>
  <w:num w:numId="14" w16cid:durableId="526060453">
    <w:abstractNumId w:val="31"/>
  </w:num>
  <w:num w:numId="15" w16cid:durableId="775055555">
    <w:abstractNumId w:val="18"/>
  </w:num>
  <w:num w:numId="16" w16cid:durableId="536745331">
    <w:abstractNumId w:val="3"/>
  </w:num>
  <w:num w:numId="17" w16cid:durableId="1302424524">
    <w:abstractNumId w:val="14"/>
  </w:num>
  <w:num w:numId="18" w16cid:durableId="1458908486">
    <w:abstractNumId w:val="8"/>
  </w:num>
  <w:num w:numId="19" w16cid:durableId="35548996">
    <w:abstractNumId w:val="23"/>
  </w:num>
  <w:num w:numId="20" w16cid:durableId="32462120">
    <w:abstractNumId w:val="10"/>
  </w:num>
  <w:num w:numId="21" w16cid:durableId="355080508">
    <w:abstractNumId w:val="25"/>
  </w:num>
  <w:num w:numId="22" w16cid:durableId="1076395106">
    <w:abstractNumId w:val="1"/>
  </w:num>
  <w:num w:numId="23" w16cid:durableId="165022737">
    <w:abstractNumId w:val="9"/>
  </w:num>
  <w:num w:numId="24" w16cid:durableId="1561096282">
    <w:abstractNumId w:val="29"/>
  </w:num>
  <w:num w:numId="25" w16cid:durableId="496579872">
    <w:abstractNumId w:val="20"/>
  </w:num>
  <w:num w:numId="26" w16cid:durableId="1850481031">
    <w:abstractNumId w:val="32"/>
  </w:num>
  <w:num w:numId="27" w16cid:durableId="1205484626">
    <w:abstractNumId w:val="24"/>
  </w:num>
  <w:num w:numId="28" w16cid:durableId="552615810">
    <w:abstractNumId w:val="5"/>
  </w:num>
  <w:num w:numId="29" w16cid:durableId="481044162">
    <w:abstractNumId w:val="4"/>
  </w:num>
  <w:num w:numId="30" w16cid:durableId="1298683974">
    <w:abstractNumId w:val="17"/>
  </w:num>
  <w:num w:numId="31" w16cid:durableId="749547765">
    <w:abstractNumId w:val="26"/>
  </w:num>
  <w:num w:numId="32" w16cid:durableId="1113095551">
    <w:abstractNumId w:val="30"/>
  </w:num>
  <w:num w:numId="33" w16cid:durableId="1766070103">
    <w:abstractNumId w:val="27"/>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mirrorMargins/>
  <w:bordersDoNotSurroundHeader/>
  <w:bordersDoNotSurroundFooter/>
  <w:proofState w:spelling="clean" w:grammar="dirty"/>
  <w:defaultTabStop w:val="840"/>
  <w:evenAndOddHeaders/>
  <w:drawingGridHorizontalSpacing w:val="97"/>
  <w:drawingGridVerticalSpacing w:val="155"/>
  <w:displayHorizontalDrawingGridEvery w:val="0"/>
  <w:displayVerticalDrawingGridEvery w:val="2"/>
  <w:characterSpacingControl w:val="compressPunctuation"/>
  <w:hdrShapeDefaults>
    <o:shapedefaults v:ext="edit" spidmax="2064">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E51"/>
    <w:rsid w:val="00001580"/>
    <w:rsid w:val="000150BD"/>
    <w:rsid w:val="000267B9"/>
    <w:rsid w:val="00027034"/>
    <w:rsid w:val="0003642D"/>
    <w:rsid w:val="0004609C"/>
    <w:rsid w:val="00046828"/>
    <w:rsid w:val="0005700B"/>
    <w:rsid w:val="000576C5"/>
    <w:rsid w:val="00060062"/>
    <w:rsid w:val="00060BBD"/>
    <w:rsid w:val="00062DFF"/>
    <w:rsid w:val="00063727"/>
    <w:rsid w:val="00065C53"/>
    <w:rsid w:val="0006796B"/>
    <w:rsid w:val="00076697"/>
    <w:rsid w:val="00076E51"/>
    <w:rsid w:val="000909AE"/>
    <w:rsid w:val="000A3FC9"/>
    <w:rsid w:val="000B0C87"/>
    <w:rsid w:val="000B277E"/>
    <w:rsid w:val="000B27F8"/>
    <w:rsid w:val="000B4797"/>
    <w:rsid w:val="000C3A0B"/>
    <w:rsid w:val="000C6914"/>
    <w:rsid w:val="000C6FF5"/>
    <w:rsid w:val="000D259F"/>
    <w:rsid w:val="000D328A"/>
    <w:rsid w:val="000E1624"/>
    <w:rsid w:val="000F5C87"/>
    <w:rsid w:val="000F6976"/>
    <w:rsid w:val="000F7D59"/>
    <w:rsid w:val="00100819"/>
    <w:rsid w:val="00101F7F"/>
    <w:rsid w:val="00105A70"/>
    <w:rsid w:val="00116388"/>
    <w:rsid w:val="001255EF"/>
    <w:rsid w:val="00132321"/>
    <w:rsid w:val="0013610D"/>
    <w:rsid w:val="0015079C"/>
    <w:rsid w:val="00162922"/>
    <w:rsid w:val="00167E2C"/>
    <w:rsid w:val="00184557"/>
    <w:rsid w:val="0019225C"/>
    <w:rsid w:val="00195BB5"/>
    <w:rsid w:val="001A2CCF"/>
    <w:rsid w:val="001A31B5"/>
    <w:rsid w:val="001A60EA"/>
    <w:rsid w:val="001B3739"/>
    <w:rsid w:val="001B386F"/>
    <w:rsid w:val="001B6285"/>
    <w:rsid w:val="001C17D0"/>
    <w:rsid w:val="001C3A52"/>
    <w:rsid w:val="001C4FD1"/>
    <w:rsid w:val="001D3C8D"/>
    <w:rsid w:val="001F0E84"/>
    <w:rsid w:val="001F3BF2"/>
    <w:rsid w:val="001F451D"/>
    <w:rsid w:val="002001E6"/>
    <w:rsid w:val="002004E4"/>
    <w:rsid w:val="00201DFD"/>
    <w:rsid w:val="00203A5A"/>
    <w:rsid w:val="002153D4"/>
    <w:rsid w:val="0022115E"/>
    <w:rsid w:val="00222C96"/>
    <w:rsid w:val="0022308C"/>
    <w:rsid w:val="00241D55"/>
    <w:rsid w:val="002472C3"/>
    <w:rsid w:val="00270A4E"/>
    <w:rsid w:val="002744C9"/>
    <w:rsid w:val="00275305"/>
    <w:rsid w:val="00281EDC"/>
    <w:rsid w:val="0028542B"/>
    <w:rsid w:val="00285713"/>
    <w:rsid w:val="00287432"/>
    <w:rsid w:val="002907C5"/>
    <w:rsid w:val="002A1A79"/>
    <w:rsid w:val="002A21AA"/>
    <w:rsid w:val="002A2D15"/>
    <w:rsid w:val="002A3F64"/>
    <w:rsid w:val="002B462C"/>
    <w:rsid w:val="002C3CAB"/>
    <w:rsid w:val="002D2BDB"/>
    <w:rsid w:val="002F0082"/>
    <w:rsid w:val="00307CF5"/>
    <w:rsid w:val="00312DDC"/>
    <w:rsid w:val="00320513"/>
    <w:rsid w:val="00322F6D"/>
    <w:rsid w:val="00324287"/>
    <w:rsid w:val="00347FE3"/>
    <w:rsid w:val="00356D46"/>
    <w:rsid w:val="00357001"/>
    <w:rsid w:val="00361D65"/>
    <w:rsid w:val="00366C95"/>
    <w:rsid w:val="00393BD3"/>
    <w:rsid w:val="003A3073"/>
    <w:rsid w:val="003A4123"/>
    <w:rsid w:val="003A6466"/>
    <w:rsid w:val="003A6D29"/>
    <w:rsid w:val="003B286A"/>
    <w:rsid w:val="003B3841"/>
    <w:rsid w:val="003B4847"/>
    <w:rsid w:val="003B6C49"/>
    <w:rsid w:val="003B7A08"/>
    <w:rsid w:val="003D08E3"/>
    <w:rsid w:val="003D1C2C"/>
    <w:rsid w:val="003D6168"/>
    <w:rsid w:val="003E2F77"/>
    <w:rsid w:val="003E4E31"/>
    <w:rsid w:val="003E53FE"/>
    <w:rsid w:val="003F2A99"/>
    <w:rsid w:val="003F4616"/>
    <w:rsid w:val="00412DAF"/>
    <w:rsid w:val="00414EE6"/>
    <w:rsid w:val="00420DC4"/>
    <w:rsid w:val="00434763"/>
    <w:rsid w:val="004574D7"/>
    <w:rsid w:val="00464A8C"/>
    <w:rsid w:val="00467A4F"/>
    <w:rsid w:val="00470B29"/>
    <w:rsid w:val="00480184"/>
    <w:rsid w:val="00480649"/>
    <w:rsid w:val="004A530B"/>
    <w:rsid w:val="004C15D2"/>
    <w:rsid w:val="004C46C0"/>
    <w:rsid w:val="004C7FF5"/>
    <w:rsid w:val="004D1B95"/>
    <w:rsid w:val="004D52E8"/>
    <w:rsid w:val="004D590E"/>
    <w:rsid w:val="004E29CD"/>
    <w:rsid w:val="004F6DBE"/>
    <w:rsid w:val="004F7833"/>
    <w:rsid w:val="0050252C"/>
    <w:rsid w:val="00507826"/>
    <w:rsid w:val="005103B8"/>
    <w:rsid w:val="00515AAB"/>
    <w:rsid w:val="00517D41"/>
    <w:rsid w:val="00523A0D"/>
    <w:rsid w:val="00525746"/>
    <w:rsid w:val="0053050D"/>
    <w:rsid w:val="005309A0"/>
    <w:rsid w:val="00550798"/>
    <w:rsid w:val="00554CC0"/>
    <w:rsid w:val="005564AE"/>
    <w:rsid w:val="00557F0E"/>
    <w:rsid w:val="005648C1"/>
    <w:rsid w:val="00575383"/>
    <w:rsid w:val="00582530"/>
    <w:rsid w:val="00583337"/>
    <w:rsid w:val="00586DE4"/>
    <w:rsid w:val="005916F5"/>
    <w:rsid w:val="00591D2A"/>
    <w:rsid w:val="00596DBE"/>
    <w:rsid w:val="005A0056"/>
    <w:rsid w:val="005A44EA"/>
    <w:rsid w:val="005A5A49"/>
    <w:rsid w:val="005B29D6"/>
    <w:rsid w:val="005B5C5F"/>
    <w:rsid w:val="005B6F76"/>
    <w:rsid w:val="005C0F5D"/>
    <w:rsid w:val="005E1FAA"/>
    <w:rsid w:val="005E55EC"/>
    <w:rsid w:val="005E5683"/>
    <w:rsid w:val="005F6FF7"/>
    <w:rsid w:val="00610A7A"/>
    <w:rsid w:val="00610FDD"/>
    <w:rsid w:val="00612ED6"/>
    <w:rsid w:val="0062222E"/>
    <w:rsid w:val="0062716F"/>
    <w:rsid w:val="00643F20"/>
    <w:rsid w:val="00652B40"/>
    <w:rsid w:val="006560A7"/>
    <w:rsid w:val="00656A8B"/>
    <w:rsid w:val="00660494"/>
    <w:rsid w:val="006777F5"/>
    <w:rsid w:val="00684606"/>
    <w:rsid w:val="00697122"/>
    <w:rsid w:val="00697F25"/>
    <w:rsid w:val="006A0A91"/>
    <w:rsid w:val="006A1A5C"/>
    <w:rsid w:val="006A435E"/>
    <w:rsid w:val="006A526B"/>
    <w:rsid w:val="006A734B"/>
    <w:rsid w:val="006B1EC7"/>
    <w:rsid w:val="006B58A8"/>
    <w:rsid w:val="006C41B4"/>
    <w:rsid w:val="006C5E11"/>
    <w:rsid w:val="006D0518"/>
    <w:rsid w:val="006D1D71"/>
    <w:rsid w:val="006D66CD"/>
    <w:rsid w:val="006E67F2"/>
    <w:rsid w:val="006F2F2A"/>
    <w:rsid w:val="00700A8C"/>
    <w:rsid w:val="00703CF2"/>
    <w:rsid w:val="007139B0"/>
    <w:rsid w:val="00720F06"/>
    <w:rsid w:val="007332D6"/>
    <w:rsid w:val="00736588"/>
    <w:rsid w:val="00740C9A"/>
    <w:rsid w:val="00741F8C"/>
    <w:rsid w:val="00745738"/>
    <w:rsid w:val="00745803"/>
    <w:rsid w:val="0075240C"/>
    <w:rsid w:val="00756C40"/>
    <w:rsid w:val="007613DA"/>
    <w:rsid w:val="00762C45"/>
    <w:rsid w:val="00764CF2"/>
    <w:rsid w:val="00770999"/>
    <w:rsid w:val="00771833"/>
    <w:rsid w:val="007731BC"/>
    <w:rsid w:val="00780299"/>
    <w:rsid w:val="007822B8"/>
    <w:rsid w:val="00782DD4"/>
    <w:rsid w:val="00787AC6"/>
    <w:rsid w:val="007914DF"/>
    <w:rsid w:val="00793BA1"/>
    <w:rsid w:val="007B7190"/>
    <w:rsid w:val="007C4548"/>
    <w:rsid w:val="007C5CBA"/>
    <w:rsid w:val="007C6EFC"/>
    <w:rsid w:val="007D13F8"/>
    <w:rsid w:val="007D702D"/>
    <w:rsid w:val="007E288E"/>
    <w:rsid w:val="007E5182"/>
    <w:rsid w:val="007F11F5"/>
    <w:rsid w:val="008034D3"/>
    <w:rsid w:val="00804CBC"/>
    <w:rsid w:val="0081327D"/>
    <w:rsid w:val="00816DF6"/>
    <w:rsid w:val="0082609D"/>
    <w:rsid w:val="00842AEB"/>
    <w:rsid w:val="00854FEF"/>
    <w:rsid w:val="008572AF"/>
    <w:rsid w:val="0087557A"/>
    <w:rsid w:val="008904C5"/>
    <w:rsid w:val="008A7D51"/>
    <w:rsid w:val="008B31AC"/>
    <w:rsid w:val="008B77BC"/>
    <w:rsid w:val="008C2476"/>
    <w:rsid w:val="008C73F3"/>
    <w:rsid w:val="008D65DA"/>
    <w:rsid w:val="008E0CC3"/>
    <w:rsid w:val="008E1DC2"/>
    <w:rsid w:val="008E7037"/>
    <w:rsid w:val="008F4C75"/>
    <w:rsid w:val="008F6386"/>
    <w:rsid w:val="00900399"/>
    <w:rsid w:val="00906822"/>
    <w:rsid w:val="00922322"/>
    <w:rsid w:val="00933404"/>
    <w:rsid w:val="00943DE8"/>
    <w:rsid w:val="00944AAA"/>
    <w:rsid w:val="00953114"/>
    <w:rsid w:val="0095367A"/>
    <w:rsid w:val="0096065A"/>
    <w:rsid w:val="00965063"/>
    <w:rsid w:val="00965AB7"/>
    <w:rsid w:val="00975F53"/>
    <w:rsid w:val="0098165D"/>
    <w:rsid w:val="009820C3"/>
    <w:rsid w:val="0098667C"/>
    <w:rsid w:val="00987ADE"/>
    <w:rsid w:val="00997B86"/>
    <w:rsid w:val="009B0846"/>
    <w:rsid w:val="009D3A32"/>
    <w:rsid w:val="009D60AE"/>
    <w:rsid w:val="009E2713"/>
    <w:rsid w:val="00A12A2D"/>
    <w:rsid w:val="00A16F05"/>
    <w:rsid w:val="00A171AD"/>
    <w:rsid w:val="00A226C4"/>
    <w:rsid w:val="00A269F1"/>
    <w:rsid w:val="00A43A45"/>
    <w:rsid w:val="00A44CAC"/>
    <w:rsid w:val="00A618F4"/>
    <w:rsid w:val="00A72707"/>
    <w:rsid w:val="00A744E5"/>
    <w:rsid w:val="00A7510D"/>
    <w:rsid w:val="00A901ED"/>
    <w:rsid w:val="00A91471"/>
    <w:rsid w:val="00A916C9"/>
    <w:rsid w:val="00A91FF9"/>
    <w:rsid w:val="00A93653"/>
    <w:rsid w:val="00A97B07"/>
    <w:rsid w:val="00AA1798"/>
    <w:rsid w:val="00AA205F"/>
    <w:rsid w:val="00AA6166"/>
    <w:rsid w:val="00AB4258"/>
    <w:rsid w:val="00AB5D0B"/>
    <w:rsid w:val="00AB6CC8"/>
    <w:rsid w:val="00AC6676"/>
    <w:rsid w:val="00AE026D"/>
    <w:rsid w:val="00AF78B5"/>
    <w:rsid w:val="00B03373"/>
    <w:rsid w:val="00B26E6F"/>
    <w:rsid w:val="00B567EB"/>
    <w:rsid w:val="00B5757B"/>
    <w:rsid w:val="00B64E66"/>
    <w:rsid w:val="00B7311B"/>
    <w:rsid w:val="00B839DF"/>
    <w:rsid w:val="00B9604C"/>
    <w:rsid w:val="00B97D63"/>
    <w:rsid w:val="00BA3A6F"/>
    <w:rsid w:val="00BA5992"/>
    <w:rsid w:val="00BA715B"/>
    <w:rsid w:val="00BB037A"/>
    <w:rsid w:val="00BB287F"/>
    <w:rsid w:val="00BC0ED5"/>
    <w:rsid w:val="00BC31F3"/>
    <w:rsid w:val="00BC45B1"/>
    <w:rsid w:val="00BE176D"/>
    <w:rsid w:val="00C06689"/>
    <w:rsid w:val="00C13DD0"/>
    <w:rsid w:val="00C1479B"/>
    <w:rsid w:val="00C17AD9"/>
    <w:rsid w:val="00C22F02"/>
    <w:rsid w:val="00C37810"/>
    <w:rsid w:val="00C44F9A"/>
    <w:rsid w:val="00C62E9F"/>
    <w:rsid w:val="00C65EE2"/>
    <w:rsid w:val="00C6693C"/>
    <w:rsid w:val="00C712DB"/>
    <w:rsid w:val="00C81680"/>
    <w:rsid w:val="00C82783"/>
    <w:rsid w:val="00C906AD"/>
    <w:rsid w:val="00C93BCB"/>
    <w:rsid w:val="00CA53D2"/>
    <w:rsid w:val="00CB73DE"/>
    <w:rsid w:val="00CC4B18"/>
    <w:rsid w:val="00CC6C07"/>
    <w:rsid w:val="00CD0C2A"/>
    <w:rsid w:val="00CD1D27"/>
    <w:rsid w:val="00CD3AC8"/>
    <w:rsid w:val="00CE333B"/>
    <w:rsid w:val="00CE5C16"/>
    <w:rsid w:val="00CF2BF6"/>
    <w:rsid w:val="00D0473F"/>
    <w:rsid w:val="00D21449"/>
    <w:rsid w:val="00D21E6A"/>
    <w:rsid w:val="00D22E4F"/>
    <w:rsid w:val="00D24B21"/>
    <w:rsid w:val="00D266AA"/>
    <w:rsid w:val="00D31CBA"/>
    <w:rsid w:val="00D430CC"/>
    <w:rsid w:val="00D437B8"/>
    <w:rsid w:val="00D56CFA"/>
    <w:rsid w:val="00D62DCB"/>
    <w:rsid w:val="00D64725"/>
    <w:rsid w:val="00D65431"/>
    <w:rsid w:val="00D809FE"/>
    <w:rsid w:val="00D8234D"/>
    <w:rsid w:val="00D83004"/>
    <w:rsid w:val="00D85415"/>
    <w:rsid w:val="00DC4B99"/>
    <w:rsid w:val="00DC4FD1"/>
    <w:rsid w:val="00DD28EC"/>
    <w:rsid w:val="00DD6AF0"/>
    <w:rsid w:val="00DE3785"/>
    <w:rsid w:val="00DE3C92"/>
    <w:rsid w:val="00DF1071"/>
    <w:rsid w:val="00DF51F4"/>
    <w:rsid w:val="00DF5A04"/>
    <w:rsid w:val="00E05BCE"/>
    <w:rsid w:val="00E077DF"/>
    <w:rsid w:val="00E10212"/>
    <w:rsid w:val="00E131D8"/>
    <w:rsid w:val="00E151F9"/>
    <w:rsid w:val="00E173E6"/>
    <w:rsid w:val="00E20E07"/>
    <w:rsid w:val="00E25162"/>
    <w:rsid w:val="00E25D1C"/>
    <w:rsid w:val="00E334FE"/>
    <w:rsid w:val="00E4584C"/>
    <w:rsid w:val="00E63D37"/>
    <w:rsid w:val="00E64BA6"/>
    <w:rsid w:val="00E84149"/>
    <w:rsid w:val="00E9351E"/>
    <w:rsid w:val="00EA772A"/>
    <w:rsid w:val="00EB675F"/>
    <w:rsid w:val="00EC2A2D"/>
    <w:rsid w:val="00ED392D"/>
    <w:rsid w:val="00EF3A60"/>
    <w:rsid w:val="00EF784F"/>
    <w:rsid w:val="00F00C32"/>
    <w:rsid w:val="00F14093"/>
    <w:rsid w:val="00F1655A"/>
    <w:rsid w:val="00F26959"/>
    <w:rsid w:val="00F369D9"/>
    <w:rsid w:val="00F410E7"/>
    <w:rsid w:val="00F41504"/>
    <w:rsid w:val="00F4552A"/>
    <w:rsid w:val="00F46D5B"/>
    <w:rsid w:val="00F51EB2"/>
    <w:rsid w:val="00F53660"/>
    <w:rsid w:val="00F63FA1"/>
    <w:rsid w:val="00F67A7E"/>
    <w:rsid w:val="00F73080"/>
    <w:rsid w:val="00F76242"/>
    <w:rsid w:val="00F767E6"/>
    <w:rsid w:val="00F86502"/>
    <w:rsid w:val="00F9472B"/>
    <w:rsid w:val="00FA1DDF"/>
    <w:rsid w:val="00FA3921"/>
    <w:rsid w:val="00FA6904"/>
    <w:rsid w:val="00FB0B45"/>
    <w:rsid w:val="00FB6789"/>
    <w:rsid w:val="00FC1F86"/>
    <w:rsid w:val="00FC3615"/>
    <w:rsid w:val="00FD1716"/>
    <w:rsid w:val="00FD2186"/>
    <w:rsid w:val="00FD4089"/>
    <w:rsid w:val="00FE56A9"/>
    <w:rsid w:val="00FF09D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64">
      <v:textbox inset="5.85pt,.7pt,5.85pt,.7pt"/>
    </o:shapedefaults>
    <o:shapelayout v:ext="edit">
      <o:idmap v:ext="edit" data="2"/>
    </o:shapelayout>
  </w:shapeDefaults>
  <w:decimalSymbol w:val="."/>
  <w:listSeparator w:val=","/>
  <w14:docId w14:val="379D65A5"/>
  <w15:chartTrackingRefBased/>
  <w15:docId w15:val="{7EEEBC8D-C15A-4FA7-B979-48DF5E1251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14:ligatures w14:val="standardContextual"/>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標準_B6V"/>
    <w:qFormat/>
    <w:rsid w:val="005916F5"/>
    <w:pPr>
      <w:snapToGrid w:val="0"/>
      <w:spacing w:line="320" w:lineRule="exact"/>
      <w:ind w:firstLineChars="100" w:firstLine="100"/>
    </w:pPr>
  </w:style>
  <w:style w:type="paragraph" w:styleId="1">
    <w:name w:val="heading 1"/>
    <w:aliases w:val="見出し 1_B6V"/>
    <w:basedOn w:val="a"/>
    <w:next w:val="a"/>
    <w:link w:val="10"/>
    <w:uiPriority w:val="9"/>
    <w:qFormat/>
    <w:rsid w:val="00F67A7E"/>
    <w:pPr>
      <w:keepNext/>
      <w:keepLines/>
      <w:pageBreakBefore/>
      <w:spacing w:before="280" w:after="80"/>
      <w:ind w:firstLineChars="0" w:firstLine="0"/>
      <w:outlineLvl w:val="0"/>
    </w:pPr>
    <w:rPr>
      <w:rFonts w:asciiTheme="majorHAnsi" w:eastAsia="Yu Gothic" w:hAnsiTheme="majorHAnsi" w:cstheme="majorBidi"/>
      <w:b/>
      <w:color w:val="000000" w:themeColor="text1"/>
      <w:sz w:val="32"/>
      <w:szCs w:val="32"/>
    </w:rPr>
  </w:style>
  <w:style w:type="paragraph" w:styleId="2">
    <w:name w:val="heading 2"/>
    <w:aliases w:val="見出し 2_B6V"/>
    <w:basedOn w:val="a"/>
    <w:next w:val="a"/>
    <w:link w:val="20"/>
    <w:uiPriority w:val="9"/>
    <w:unhideWhenUsed/>
    <w:qFormat/>
    <w:rsid w:val="0062716F"/>
    <w:pPr>
      <w:keepNext/>
      <w:keepLines/>
      <w:spacing w:before="160" w:after="80"/>
      <w:ind w:firstLineChars="0" w:firstLine="0"/>
      <w:jc w:val="left"/>
      <w:outlineLvl w:val="1"/>
    </w:pPr>
    <w:rPr>
      <w:rFonts w:asciiTheme="majorHAnsi" w:eastAsiaTheme="majorEastAsia" w:hAnsiTheme="majorHAnsi" w:cstheme="majorBidi"/>
      <w:b/>
      <w:color w:val="000000" w:themeColor="text1"/>
      <w:sz w:val="28"/>
      <w:szCs w:val="28"/>
    </w:rPr>
  </w:style>
  <w:style w:type="paragraph" w:styleId="3">
    <w:name w:val="heading 3"/>
    <w:basedOn w:val="a"/>
    <w:next w:val="a"/>
    <w:link w:val="30"/>
    <w:uiPriority w:val="9"/>
    <w:semiHidden/>
    <w:unhideWhenUsed/>
    <w:qFormat/>
    <w:rsid w:val="00076E51"/>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076E51"/>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076E51"/>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076E51"/>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076E51"/>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076E51"/>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076E51"/>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aliases w:val="見出し 1_B6V (文字)"/>
    <w:basedOn w:val="a0"/>
    <w:link w:val="1"/>
    <w:uiPriority w:val="9"/>
    <w:rsid w:val="00F67A7E"/>
    <w:rPr>
      <w:rFonts w:asciiTheme="majorHAnsi" w:eastAsia="Yu Gothic" w:hAnsiTheme="majorHAnsi" w:cstheme="majorBidi"/>
      <w:b/>
      <w:color w:val="000000" w:themeColor="text1"/>
      <w:sz w:val="32"/>
      <w:szCs w:val="32"/>
    </w:rPr>
  </w:style>
  <w:style w:type="character" w:customStyle="1" w:styleId="20">
    <w:name w:val="見出し 2 (文字)"/>
    <w:aliases w:val="見出し 2_B6V (文字)"/>
    <w:basedOn w:val="a0"/>
    <w:link w:val="2"/>
    <w:uiPriority w:val="9"/>
    <w:rsid w:val="0062716F"/>
    <w:rPr>
      <w:rFonts w:asciiTheme="majorHAnsi" w:eastAsiaTheme="majorEastAsia" w:hAnsiTheme="majorHAnsi" w:cstheme="majorBidi"/>
      <w:b/>
      <w:color w:val="000000" w:themeColor="text1"/>
      <w:sz w:val="28"/>
      <w:szCs w:val="28"/>
    </w:rPr>
  </w:style>
  <w:style w:type="character" w:customStyle="1" w:styleId="30">
    <w:name w:val="見出し 3 (文字)"/>
    <w:basedOn w:val="a0"/>
    <w:link w:val="3"/>
    <w:uiPriority w:val="9"/>
    <w:semiHidden/>
    <w:rsid w:val="00076E51"/>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076E51"/>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076E51"/>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076E51"/>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076E51"/>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076E51"/>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076E51"/>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076E5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076E5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76E51"/>
    <w:pPr>
      <w:numPr>
        <w:ilvl w:val="1"/>
      </w:numPr>
      <w:spacing w:after="160"/>
      <w:ind w:firstLineChars="100" w:firstLine="1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076E5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76E51"/>
    <w:pPr>
      <w:spacing w:before="160" w:after="160"/>
      <w:jc w:val="center"/>
    </w:pPr>
    <w:rPr>
      <w:i/>
      <w:iCs/>
      <w:color w:val="404040" w:themeColor="text1" w:themeTint="BF"/>
    </w:rPr>
  </w:style>
  <w:style w:type="character" w:customStyle="1" w:styleId="a8">
    <w:name w:val="引用文 (文字)"/>
    <w:basedOn w:val="a0"/>
    <w:link w:val="a7"/>
    <w:uiPriority w:val="29"/>
    <w:rsid w:val="00076E51"/>
    <w:rPr>
      <w:i/>
      <w:iCs/>
      <w:color w:val="404040" w:themeColor="text1" w:themeTint="BF"/>
    </w:rPr>
  </w:style>
  <w:style w:type="paragraph" w:styleId="a9">
    <w:name w:val="List Paragraph"/>
    <w:aliases w:val="リスト段落_B6V"/>
    <w:basedOn w:val="a"/>
    <w:link w:val="aa"/>
    <w:uiPriority w:val="34"/>
    <w:qFormat/>
    <w:rsid w:val="006B1EC7"/>
    <w:pPr>
      <w:ind w:left="170"/>
      <w:contextualSpacing/>
      <w:jc w:val="left"/>
    </w:pPr>
    <w:rPr>
      <w:b/>
    </w:rPr>
  </w:style>
  <w:style w:type="character" w:styleId="21">
    <w:name w:val="Intense Emphasis"/>
    <w:basedOn w:val="a0"/>
    <w:uiPriority w:val="21"/>
    <w:qFormat/>
    <w:rsid w:val="00076E51"/>
    <w:rPr>
      <w:i/>
      <w:iCs/>
      <w:color w:val="0F4761" w:themeColor="accent1" w:themeShade="BF"/>
    </w:rPr>
  </w:style>
  <w:style w:type="paragraph" w:styleId="22">
    <w:name w:val="Intense Quote"/>
    <w:basedOn w:val="a"/>
    <w:next w:val="a"/>
    <w:link w:val="23"/>
    <w:uiPriority w:val="30"/>
    <w:qFormat/>
    <w:rsid w:val="00076E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076E51"/>
    <w:rPr>
      <w:i/>
      <w:iCs/>
      <w:color w:val="0F4761" w:themeColor="accent1" w:themeShade="BF"/>
    </w:rPr>
  </w:style>
  <w:style w:type="character" w:styleId="24">
    <w:name w:val="Intense Reference"/>
    <w:basedOn w:val="a0"/>
    <w:uiPriority w:val="32"/>
    <w:qFormat/>
    <w:rsid w:val="00076E51"/>
    <w:rPr>
      <w:b/>
      <w:bCs/>
      <w:smallCaps/>
      <w:color w:val="0F4761" w:themeColor="accent1" w:themeShade="BF"/>
      <w:spacing w:val="5"/>
    </w:rPr>
  </w:style>
  <w:style w:type="paragraph" w:styleId="ab">
    <w:name w:val="header"/>
    <w:basedOn w:val="a"/>
    <w:link w:val="ac"/>
    <w:uiPriority w:val="99"/>
    <w:unhideWhenUsed/>
    <w:rsid w:val="00076E51"/>
    <w:pPr>
      <w:tabs>
        <w:tab w:val="center" w:pos="4252"/>
        <w:tab w:val="right" w:pos="8504"/>
      </w:tabs>
    </w:pPr>
  </w:style>
  <w:style w:type="character" w:customStyle="1" w:styleId="ac">
    <w:name w:val="ヘッダー (文字)"/>
    <w:basedOn w:val="a0"/>
    <w:link w:val="ab"/>
    <w:uiPriority w:val="99"/>
    <w:rsid w:val="00076E51"/>
  </w:style>
  <w:style w:type="paragraph" w:styleId="ad">
    <w:name w:val="footer"/>
    <w:basedOn w:val="a"/>
    <w:link w:val="ae"/>
    <w:uiPriority w:val="99"/>
    <w:unhideWhenUsed/>
    <w:rsid w:val="00076E51"/>
    <w:pPr>
      <w:tabs>
        <w:tab w:val="center" w:pos="4252"/>
        <w:tab w:val="right" w:pos="8504"/>
      </w:tabs>
    </w:pPr>
  </w:style>
  <w:style w:type="character" w:customStyle="1" w:styleId="ae">
    <w:name w:val="フッター (文字)"/>
    <w:basedOn w:val="a0"/>
    <w:link w:val="ad"/>
    <w:uiPriority w:val="99"/>
    <w:rsid w:val="00076E51"/>
  </w:style>
  <w:style w:type="character" w:styleId="af">
    <w:name w:val="Subtle Reference"/>
    <w:basedOn w:val="a0"/>
    <w:uiPriority w:val="31"/>
    <w:qFormat/>
    <w:rsid w:val="0013610D"/>
    <w:rPr>
      <w:smallCaps/>
      <w:color w:val="5A5A5A" w:themeColor="text1" w:themeTint="A5"/>
    </w:rPr>
  </w:style>
  <w:style w:type="paragraph" w:styleId="af0">
    <w:name w:val="No Spacing"/>
    <w:link w:val="af1"/>
    <w:uiPriority w:val="1"/>
    <w:qFormat/>
    <w:rsid w:val="0013610D"/>
    <w:pPr>
      <w:snapToGrid w:val="0"/>
      <w:ind w:firstLineChars="100" w:firstLine="100"/>
    </w:pPr>
  </w:style>
  <w:style w:type="character" w:customStyle="1" w:styleId="af1">
    <w:name w:val="行間詰め (文字)"/>
    <w:basedOn w:val="a0"/>
    <w:link w:val="af0"/>
    <w:uiPriority w:val="1"/>
    <w:rsid w:val="00307CF5"/>
  </w:style>
  <w:style w:type="paragraph" w:styleId="11">
    <w:name w:val="toc 1"/>
    <w:aliases w:val="目次 1_添付"/>
    <w:basedOn w:val="a"/>
    <w:next w:val="a"/>
    <w:autoRedefine/>
    <w:uiPriority w:val="39"/>
    <w:unhideWhenUsed/>
    <w:rsid w:val="009D3A32"/>
    <w:pPr>
      <w:tabs>
        <w:tab w:val="right" w:pos="5433"/>
      </w:tabs>
      <w:spacing w:before="120" w:line="200" w:lineRule="exact"/>
      <w:ind w:firstLineChars="0" w:firstLine="0"/>
      <w:jc w:val="left"/>
    </w:pPr>
    <w:rPr>
      <w:rFonts w:asciiTheme="majorHAnsi" w:eastAsiaTheme="majorHAnsi"/>
      <w:b/>
      <w:bCs/>
      <w:caps/>
      <w:noProof/>
      <w:sz w:val="18"/>
      <w:szCs w:val="24"/>
    </w:rPr>
  </w:style>
  <w:style w:type="paragraph" w:styleId="25">
    <w:name w:val="toc 2"/>
    <w:aliases w:val="目次 2_添付"/>
    <w:basedOn w:val="a"/>
    <w:next w:val="a"/>
    <w:autoRedefine/>
    <w:uiPriority w:val="39"/>
    <w:unhideWhenUsed/>
    <w:rsid w:val="00697F25"/>
    <w:pPr>
      <w:spacing w:before="240"/>
      <w:jc w:val="left"/>
    </w:pPr>
    <w:rPr>
      <w:rFonts w:eastAsiaTheme="minorHAnsi"/>
      <w:b/>
      <w:bCs/>
      <w:sz w:val="20"/>
      <w:szCs w:val="20"/>
    </w:rPr>
  </w:style>
  <w:style w:type="paragraph" w:styleId="31">
    <w:name w:val="toc 3"/>
    <w:basedOn w:val="a"/>
    <w:next w:val="a"/>
    <w:autoRedefine/>
    <w:uiPriority w:val="39"/>
    <w:unhideWhenUsed/>
    <w:rsid w:val="00550798"/>
    <w:pPr>
      <w:ind w:left="210"/>
      <w:jc w:val="left"/>
    </w:pPr>
    <w:rPr>
      <w:rFonts w:eastAsiaTheme="minorHAnsi"/>
      <w:sz w:val="20"/>
      <w:szCs w:val="20"/>
    </w:rPr>
  </w:style>
  <w:style w:type="paragraph" w:styleId="41">
    <w:name w:val="toc 4"/>
    <w:basedOn w:val="a"/>
    <w:next w:val="a"/>
    <w:autoRedefine/>
    <w:uiPriority w:val="39"/>
    <w:unhideWhenUsed/>
    <w:rsid w:val="00550798"/>
    <w:pPr>
      <w:ind w:left="420"/>
      <w:jc w:val="left"/>
    </w:pPr>
    <w:rPr>
      <w:rFonts w:eastAsiaTheme="minorHAnsi"/>
      <w:sz w:val="20"/>
      <w:szCs w:val="20"/>
    </w:rPr>
  </w:style>
  <w:style w:type="paragraph" w:styleId="51">
    <w:name w:val="toc 5"/>
    <w:basedOn w:val="a"/>
    <w:next w:val="a"/>
    <w:autoRedefine/>
    <w:uiPriority w:val="39"/>
    <w:unhideWhenUsed/>
    <w:rsid w:val="00550798"/>
    <w:pPr>
      <w:ind w:left="630"/>
      <w:jc w:val="left"/>
    </w:pPr>
    <w:rPr>
      <w:rFonts w:eastAsiaTheme="minorHAnsi"/>
      <w:sz w:val="20"/>
      <w:szCs w:val="20"/>
    </w:rPr>
  </w:style>
  <w:style w:type="paragraph" w:styleId="61">
    <w:name w:val="toc 6"/>
    <w:basedOn w:val="a"/>
    <w:next w:val="a"/>
    <w:autoRedefine/>
    <w:uiPriority w:val="39"/>
    <w:unhideWhenUsed/>
    <w:rsid w:val="00550798"/>
    <w:pPr>
      <w:ind w:left="840"/>
      <w:jc w:val="left"/>
    </w:pPr>
    <w:rPr>
      <w:rFonts w:eastAsiaTheme="minorHAnsi"/>
      <w:sz w:val="20"/>
      <w:szCs w:val="20"/>
    </w:rPr>
  </w:style>
  <w:style w:type="paragraph" w:styleId="71">
    <w:name w:val="toc 7"/>
    <w:basedOn w:val="a"/>
    <w:next w:val="a"/>
    <w:autoRedefine/>
    <w:uiPriority w:val="39"/>
    <w:unhideWhenUsed/>
    <w:rsid w:val="00550798"/>
    <w:pPr>
      <w:ind w:left="1050"/>
      <w:jc w:val="left"/>
    </w:pPr>
    <w:rPr>
      <w:rFonts w:eastAsiaTheme="minorHAnsi"/>
      <w:sz w:val="20"/>
      <w:szCs w:val="20"/>
    </w:rPr>
  </w:style>
  <w:style w:type="paragraph" w:styleId="81">
    <w:name w:val="toc 8"/>
    <w:basedOn w:val="a"/>
    <w:next w:val="a"/>
    <w:autoRedefine/>
    <w:uiPriority w:val="39"/>
    <w:unhideWhenUsed/>
    <w:rsid w:val="00550798"/>
    <w:pPr>
      <w:ind w:left="1260"/>
      <w:jc w:val="left"/>
    </w:pPr>
    <w:rPr>
      <w:rFonts w:eastAsiaTheme="minorHAnsi"/>
      <w:sz w:val="20"/>
      <w:szCs w:val="20"/>
    </w:rPr>
  </w:style>
  <w:style w:type="paragraph" w:styleId="91">
    <w:name w:val="toc 9"/>
    <w:basedOn w:val="a"/>
    <w:next w:val="a"/>
    <w:autoRedefine/>
    <w:uiPriority w:val="39"/>
    <w:unhideWhenUsed/>
    <w:rsid w:val="00550798"/>
    <w:pPr>
      <w:ind w:left="1470"/>
      <w:jc w:val="left"/>
    </w:pPr>
    <w:rPr>
      <w:rFonts w:eastAsiaTheme="minorHAnsi"/>
      <w:sz w:val="20"/>
      <w:szCs w:val="20"/>
    </w:rPr>
  </w:style>
  <w:style w:type="character" w:styleId="af2">
    <w:name w:val="Hyperlink"/>
    <w:basedOn w:val="a0"/>
    <w:uiPriority w:val="99"/>
    <w:unhideWhenUsed/>
    <w:rsid w:val="00550798"/>
    <w:rPr>
      <w:color w:val="467886" w:themeColor="hyperlink"/>
      <w:u w:val="single"/>
    </w:rPr>
  </w:style>
  <w:style w:type="paragraph" w:customStyle="1" w:styleId="af3">
    <w:name w:val="見出し１（添付横）"/>
    <w:basedOn w:val="1"/>
    <w:link w:val="af4"/>
    <w:qFormat/>
    <w:rsid w:val="00997B86"/>
    <w:pPr>
      <w:pageBreakBefore w:val="0"/>
      <w:spacing w:afterLines="100" w:after="100"/>
    </w:pPr>
    <w:rPr>
      <w:rFonts w:eastAsiaTheme="majorEastAsia"/>
      <w:sz w:val="24"/>
      <w:szCs w:val="21"/>
    </w:rPr>
  </w:style>
  <w:style w:type="character" w:customStyle="1" w:styleId="af4">
    <w:name w:val="見出し１（添付横） (文字)"/>
    <w:basedOn w:val="a0"/>
    <w:link w:val="af3"/>
    <w:rsid w:val="00997B86"/>
    <w:rPr>
      <w:rFonts w:asciiTheme="majorHAnsi" w:eastAsiaTheme="majorEastAsia" w:hAnsiTheme="majorHAnsi" w:cstheme="majorBidi"/>
      <w:b/>
      <w:color w:val="000000" w:themeColor="text1"/>
      <w:sz w:val="24"/>
      <w:szCs w:val="21"/>
    </w:rPr>
  </w:style>
  <w:style w:type="paragraph" w:customStyle="1" w:styleId="af5">
    <w:name w:val="本文（添付横）"/>
    <w:basedOn w:val="a"/>
    <w:link w:val="af6"/>
    <w:qFormat/>
    <w:rsid w:val="00F41504"/>
    <w:pPr>
      <w:pBdr>
        <w:top w:val="nil"/>
        <w:left w:val="nil"/>
        <w:bottom w:val="nil"/>
        <w:right w:val="nil"/>
        <w:between w:val="nil"/>
      </w:pBdr>
      <w:spacing w:after="120" w:line="204" w:lineRule="auto"/>
    </w:pPr>
    <w:rPr>
      <w:rFonts w:ascii="Google Sans Text" w:hAnsi="Google Sans Text" w:cs="Google Sans Text"/>
      <w:color w:val="1F1F1F"/>
      <w:sz w:val="18"/>
    </w:rPr>
  </w:style>
  <w:style w:type="character" w:customStyle="1" w:styleId="af6">
    <w:name w:val="本文（添付横） (文字)"/>
    <w:basedOn w:val="a0"/>
    <w:link w:val="af5"/>
    <w:rsid w:val="00F41504"/>
    <w:rPr>
      <w:rFonts w:ascii="Google Sans Text" w:hAnsi="Google Sans Text" w:cs="Google Sans Text"/>
      <w:color w:val="1F1F1F"/>
      <w:sz w:val="18"/>
    </w:rPr>
  </w:style>
  <w:style w:type="paragraph" w:customStyle="1" w:styleId="af7">
    <w:name w:val="見出し２（添付横）"/>
    <w:basedOn w:val="2"/>
    <w:link w:val="af8"/>
    <w:qFormat/>
    <w:rsid w:val="00596DBE"/>
    <w:pPr>
      <w:spacing w:before="120" w:line="204" w:lineRule="auto"/>
    </w:pPr>
    <w:rPr>
      <w:rFonts w:eastAsiaTheme="majorHAnsi" w:cs="Google Sans"/>
      <w:sz w:val="22"/>
    </w:rPr>
  </w:style>
  <w:style w:type="character" w:customStyle="1" w:styleId="af8">
    <w:name w:val="見出し２（添付横） (文字)"/>
    <w:basedOn w:val="20"/>
    <w:link w:val="af7"/>
    <w:rsid w:val="00596DBE"/>
    <w:rPr>
      <w:rFonts w:asciiTheme="majorHAnsi" w:eastAsiaTheme="majorHAnsi" w:hAnsiTheme="majorHAnsi" w:cs="Google Sans"/>
      <w:b/>
      <w:color w:val="000000" w:themeColor="text1"/>
      <w:sz w:val="22"/>
      <w:szCs w:val="28"/>
    </w:rPr>
  </w:style>
  <w:style w:type="paragraph" w:customStyle="1" w:styleId="af9">
    <w:name w:val="リスト段落（添付）"/>
    <w:basedOn w:val="a9"/>
    <w:link w:val="afa"/>
    <w:qFormat/>
    <w:rsid w:val="008C2476"/>
    <w:pPr>
      <w:spacing w:afterLines="50" w:after="50" w:line="240" w:lineRule="auto"/>
      <w:ind w:left="0" w:firstLineChars="0" w:firstLine="0"/>
    </w:pPr>
    <w:rPr>
      <w:rFonts w:ascii="游ゴシック Light" w:eastAsiaTheme="majorEastAsia" w:hAnsi="游ゴシック Light" w:cs="ＭＳ 明朝"/>
      <w:sz w:val="18"/>
    </w:rPr>
  </w:style>
  <w:style w:type="character" w:customStyle="1" w:styleId="aa">
    <w:name w:val="リスト段落 (文字)"/>
    <w:aliases w:val="リスト段落_B6V (文字)"/>
    <w:basedOn w:val="a0"/>
    <w:link w:val="a9"/>
    <w:uiPriority w:val="34"/>
    <w:rsid w:val="005A0056"/>
    <w:rPr>
      <w:b/>
    </w:rPr>
  </w:style>
  <w:style w:type="character" w:customStyle="1" w:styleId="afa">
    <w:name w:val="リスト段落（添付） (文字)"/>
    <w:basedOn w:val="aa"/>
    <w:link w:val="af9"/>
    <w:rsid w:val="008C2476"/>
    <w:rPr>
      <w:rFonts w:ascii="游ゴシック Light" w:eastAsiaTheme="majorEastAsia" w:hAnsi="游ゴシック Light" w:cs="ＭＳ 明朝"/>
      <w:b/>
      <w:sz w:val="18"/>
    </w:rPr>
  </w:style>
  <w:style w:type="paragraph" w:customStyle="1" w:styleId="afb">
    <w:name w:val="見出し３（添付横）"/>
    <w:basedOn w:val="3"/>
    <w:link w:val="afc"/>
    <w:qFormat/>
    <w:rsid w:val="0095367A"/>
    <w:pPr>
      <w:spacing w:after="240"/>
      <w:ind w:firstLineChars="0" w:firstLine="0"/>
    </w:pPr>
    <w:rPr>
      <w:b/>
      <w:sz w:val="18"/>
    </w:rPr>
  </w:style>
  <w:style w:type="character" w:customStyle="1" w:styleId="afc">
    <w:name w:val="見出し３（添付横） (文字)"/>
    <w:basedOn w:val="30"/>
    <w:link w:val="afb"/>
    <w:rsid w:val="0095367A"/>
    <w:rPr>
      <w:rFonts w:asciiTheme="majorHAnsi" w:eastAsiaTheme="majorEastAsia" w:hAnsiTheme="majorHAnsi" w:cstheme="majorBidi"/>
      <w:b/>
      <w:color w:val="000000" w:themeColor="text1"/>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fha.gr.jp/ashi/select" TargetMode="External"/><Relationship Id="rId21" Type="http://schemas.openxmlformats.org/officeDocument/2006/relationships/hyperlink" Target="https://laketown-ortho.com/disease/5157" TargetMode="External"/><Relationship Id="rId42" Type="http://schemas.openxmlformats.org/officeDocument/2006/relationships/hyperlink" Target="https://note.com/miyaji0419/n/nf9a0456a6ff7" TargetMode="External"/><Relationship Id="rId47" Type="http://schemas.openxmlformats.org/officeDocument/2006/relationships/hyperlink" Target="https://nou-reha.com/stroke/program_stroke/4731" TargetMode="External"/><Relationship Id="rId63" Type="http://schemas.openxmlformats.org/officeDocument/2006/relationships/hyperlink" Target="https://journals.physiology.org/doi/10.1152/jn.00068.2025" TargetMode="External"/><Relationship Id="rId68" Type="http://schemas.openxmlformats.org/officeDocument/2006/relationships/hyperlink" Target="https://www.frontiersin.org/journals/neurology/articles/10.3389/fneur.2017.00169/full" TargetMode="External"/><Relationship Id="rId84" Type="http://schemas.openxmlformats.org/officeDocument/2006/relationships/hyperlink" Target="https://www.neurology.org/doi/10.1212/WNL.0000000000204972" TargetMode="External"/><Relationship Id="rId89" Type="http://schemas.openxmlformats.org/officeDocument/2006/relationships/hyperlink" Target="https://rehmed.pl/article/01.3001.0011.6823/en" TargetMode="External"/><Relationship Id="rId16" Type="http://schemas.openxmlformats.org/officeDocument/2006/relationships/hyperlink" Target="http://www.okada-harikyuu.jp/17351724740701" TargetMode="External"/><Relationship Id="rId11" Type="http://schemas.openxmlformats.org/officeDocument/2006/relationships/hyperlink" Target="https://co-medical.mynavi.jp/contents/therapistplus/lifestyle/beauty/22807/" TargetMode="External"/><Relationship Id="rId32" Type="http://schemas.openxmlformats.org/officeDocument/2006/relationships/hyperlink" Target="https://mytrex.jp/wp-content/uploads/2023/01/mytrex_aqua-lift.pdf" TargetMode="External"/><Relationship Id="rId37" Type="http://schemas.openxmlformats.org/officeDocument/2006/relationships/hyperlink" Target="https://www.takinogawa-medical.jp/outpatient/department-list/rehabilitation/microwave.html" TargetMode="External"/><Relationship Id="rId53" Type="http://schemas.openxmlformats.org/officeDocument/2006/relationships/hyperlink" Target="https://noureha.com/for_family/acup/" TargetMode="External"/><Relationship Id="rId58" Type="http://schemas.openxmlformats.org/officeDocument/2006/relationships/hyperlink" Target="https://neurotech.jp/medical-information/repair-damaged-nerves/" TargetMode="External"/><Relationship Id="rId74" Type="http://schemas.openxmlformats.org/officeDocument/2006/relationships/hyperlink" Target="https://pmc.ncbi.nlm.nih.gov/articles/PMC12288210/" TargetMode="External"/><Relationship Id="rId79" Type="http://schemas.openxmlformats.org/officeDocument/2006/relationships/hyperlink" Target="https://www.mayoclinic.org/diseases-conditions/deep-vein-thrombosis/symptoms-causes/syc-20352557" TargetMode="External"/><Relationship Id="rId102"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hyperlink" Target="https://www.mdpi.com/1424-8220/25/23/7309" TargetMode="External"/><Relationship Id="rId95" Type="http://schemas.openxmlformats.org/officeDocument/2006/relationships/header" Target="header1.xml"/><Relationship Id="rId22" Type="http://schemas.openxmlformats.org/officeDocument/2006/relationships/hyperlink" Target="https://noureha-nagoya.jp/keishuku-rehabilitation/" TargetMode="External"/><Relationship Id="rId27" Type="http://schemas.openxmlformats.org/officeDocument/2006/relationships/hyperlink" Target="https://gymcloud.jp/media/archives/3575" TargetMode="External"/><Relationship Id="rId43" Type="http://schemas.openxmlformats.org/officeDocument/2006/relationships/hyperlink" Target="https://honda.s358.com/blog/muscle/6244/" TargetMode="External"/><Relationship Id="rId48" Type="http://schemas.openxmlformats.org/officeDocument/2006/relationships/hyperlink" Target="https://www.stroke-lab.com/speciality/31063" TargetMode="External"/><Relationship Id="rId64" Type="http://schemas.openxmlformats.org/officeDocument/2006/relationships/hyperlink" Target="https://pmc.ncbi.nlm.nih.gov/articles/PMC10359156/" TargetMode="External"/><Relationship Id="rId69" Type="http://schemas.openxmlformats.org/officeDocument/2006/relationships/hyperlink" Target="https://www.pacificneuroscienceinstitute.org/blog/movement-disorders/5-ways-to-avoid-spasticity/" TargetMode="External"/><Relationship Id="rId80" Type="http://schemas.openxmlformats.org/officeDocument/2006/relationships/hyperlink" Target="https://www.heart.org/en/health-topics/venous-thromboembolism/symptoms-and-diagnosis-of-vte" TargetMode="External"/><Relationship Id="rId85" Type="http://schemas.openxmlformats.org/officeDocument/2006/relationships/hyperlink" Target="https://pmc.ncbi.nlm.nih.gov/articles/PMC11264228/" TargetMode="External"/><Relationship Id="rId12" Type="http://schemas.openxmlformats.org/officeDocument/2006/relationships/hyperlink" Target="https://beauty.yoshiroyuasa.com/2023/11/27/tailors-bunions/" TargetMode="External"/><Relationship Id="rId17" Type="http://schemas.openxmlformats.org/officeDocument/2006/relationships/hyperlink" Target="https://flexfit-studio.jp/column/column-core" TargetMode="External"/><Relationship Id="rId25" Type="http://schemas.openxmlformats.org/officeDocument/2006/relationships/hyperlink" Target="https://kurihama.hosp.go.jp/hospital/pdf/mindfulness-05.pdf" TargetMode="External"/><Relationship Id="rId33" Type="http://schemas.openxmlformats.org/officeDocument/2006/relationships/hyperlink" Target="https://mytrex.jp/manual/mytrex-aqua-leg_MT-ALT24B.pdf" TargetMode="External"/><Relationship Id="rId38" Type="http://schemas.openxmlformats.org/officeDocument/2006/relationships/hyperlink" Target="https://shopping.yahoo.co.jp/review/item/list?store_id=joshin&amp;page_key=4580058721158-23-42743" TargetMode="External"/><Relationship Id="rId46" Type="http://schemas.openxmlformats.org/officeDocument/2006/relationships/hyperlink" Target="https://www.zaf-zen.com/post/mindfulness-meditation-improve-focus" TargetMode="External"/><Relationship Id="rId59" Type="http://schemas.openxmlformats.org/officeDocument/2006/relationships/hyperlink" Target="http://www.ebetsu-city.ed.jp/nowakaba-s/balance-kids.pdf" TargetMode="External"/><Relationship Id="rId67" Type="http://schemas.openxmlformats.org/officeDocument/2006/relationships/hyperlink" Target="https://pmc.ncbi.nlm.nih.gov/articles/PMC11594389/" TargetMode="External"/><Relationship Id="rId20" Type="http://schemas.openxmlformats.org/officeDocument/2006/relationships/hyperlink" Target="https://www.takedahp.or.jp/ijinkai/blog/2025/04/17/post-1070/" TargetMode="External"/><Relationship Id="rId41" Type="http://schemas.openxmlformats.org/officeDocument/2006/relationships/hyperlink" Target="https://www.forcise.jp/i/4580058721158" TargetMode="External"/><Relationship Id="rId54" Type="http://schemas.openxmlformats.org/officeDocument/2006/relationships/hyperlink" Target="https://karada-seikotu.com/swelling_l" TargetMode="External"/><Relationship Id="rId62" Type="http://schemas.openxmlformats.org/officeDocument/2006/relationships/hyperlink" Target="https://neurotech.jp/rehabilicenter/rehabiliblog/path-to-functional-recovery-with-effective-rehabilitation-training-for-hemiplegia/" TargetMode="External"/><Relationship Id="rId70" Type="http://schemas.openxmlformats.org/officeDocument/2006/relationships/hyperlink" Target="https://www.frontiersin.org/journals/aging-neuroscience/articles/10.3389/fnagi.2023.1040277/full" TargetMode="External"/><Relationship Id="rId75" Type="http://schemas.openxmlformats.org/officeDocument/2006/relationships/hyperlink" Target="https://www.hopkinsmedicine.org/health/treatment-tests-and-therapies/dvt-prevention-intermittent-pneumatic-compression-devices" TargetMode="External"/><Relationship Id="rId83" Type="http://schemas.openxmlformats.org/officeDocument/2006/relationships/hyperlink" Target="https://www.nebraskamed.com/health/questions-and-answers/stroke/you-asked-we-answered-can-using-a-massage-gun-on-your-neck" TargetMode="External"/><Relationship Id="rId88" Type="http://schemas.openxmlformats.org/officeDocument/2006/relationships/hyperlink" Target="https://pubmed.ncbi.nlm.nih.gov/21659901/" TargetMode="External"/><Relationship Id="rId91" Type="http://schemas.openxmlformats.org/officeDocument/2006/relationships/hyperlink" Target="https://golifeward.com/resource/reducing-circumduction-and-hip-hiking-during-hemiparetic-walking-through-targeted-assistance-of-the-paretic-limb-using-a-soft-robotic-exosuit/" TargetMode="External"/><Relationship Id="rId9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okada-harikyuu.jp/17375960014609" TargetMode="External"/><Relationship Id="rId23" Type="http://schemas.openxmlformats.org/officeDocument/2006/relationships/hyperlink" Target="https://www.ameria.org/department/cardiovascularsurgery/1-1.html" TargetMode="External"/><Relationship Id="rId28" Type="http://schemas.openxmlformats.org/officeDocument/2006/relationships/hyperlink" Target="https://www.avic-physio.com/column/id3646/" TargetMode="External"/><Relationship Id="rId36" Type="http://schemas.openxmlformats.org/officeDocument/2006/relationships/hyperlink" Target="http://www.miyamitsu.com/cl-outline/ems.html" TargetMode="External"/><Relationship Id="rId49" Type="http://schemas.openxmlformats.org/officeDocument/2006/relationships/hyperlink" Target="https://sports.yahoo.co.jp/column/detail/201902220018-spnavido" TargetMode="External"/><Relationship Id="rId57" Type="http://schemas.openxmlformats.org/officeDocument/2006/relationships/hyperlink" Target="https://fytte.jp/news/fitness/25321/" TargetMode="External"/><Relationship Id="rId10" Type="http://schemas.openxmlformats.org/officeDocument/2006/relationships/hyperlink" Target="https://nou-reha.com/stroke/conditions_stroke/9234" TargetMode="External"/><Relationship Id="rId31" Type="http://schemas.openxmlformats.org/officeDocument/2006/relationships/hyperlink" Target="https://mytrex.jp/manual/mytrex-ems-head-spa_MT-EHS20B.pdf" TargetMode="External"/><Relationship Id="rId44" Type="http://schemas.openxmlformats.org/officeDocument/2006/relationships/hyperlink" Target="https://joshinweb.jp/health/rebive.html?ACK=REP&amp;CKV=210429" TargetMode="External"/><Relationship Id="rId52" Type="http://schemas.openxmlformats.org/officeDocument/2006/relationships/hyperlink" Target="https://www.msdmanuals.com/ja-jp/home/11-%E6%A0%84%E9%A4%8A%E9%9A%9C%E5%AE%B3/%E3%83%93%E3%82%BF%E3%83%9F%E3%83%B3/%E3%83%93%E3%82%BF%E3%83%9F%E3%83%B3b12%E6%AC%A0%E4%B9%8F%E7%97%87" TargetMode="External"/><Relationship Id="rId60" Type="http://schemas.openxmlformats.org/officeDocument/2006/relationships/hyperlink" Target="https://pamco-tria.com/blog/trivia/1794/" TargetMode="External"/><Relationship Id="rId65" Type="http://schemas.openxmlformats.org/officeDocument/2006/relationships/hyperlink" Target="https://pmc.ncbi.nlm.nih.gov/articles/PMC12256215/" TargetMode="External"/><Relationship Id="rId73" Type="http://schemas.openxmlformats.org/officeDocument/2006/relationships/hyperlink" Target="https://www.mdpi.com/2308-3425/10/2/50" TargetMode="External"/><Relationship Id="rId78" Type="http://schemas.openxmlformats.org/officeDocument/2006/relationships/hyperlink" Target="https://www.nhs.uk/conditions/deep-vein-thrombosis-dvt/" TargetMode="External"/><Relationship Id="rId81" Type="http://schemas.openxmlformats.org/officeDocument/2006/relationships/hyperlink" Target="https://veinreliever.com/6-early-signs-of-dvt/" TargetMode="External"/><Relationship Id="rId86" Type="http://schemas.openxmlformats.org/officeDocument/2006/relationships/hyperlink" Target="https://my.clevelandclinic.org/health/diseases/24378-autonomic-dysreflexia-ad" TargetMode="External"/><Relationship Id="rId94" Type="http://schemas.openxmlformats.org/officeDocument/2006/relationships/hyperlink" Target="https://www.researchgate.net/publication/279701984_Prolonged_static_muscle_stretch_reduces_spasticity" TargetMode="External"/><Relationship Id="rId99" Type="http://schemas.openxmlformats.org/officeDocument/2006/relationships/header" Target="header3.xml"/><Relationship Id="rId10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theinvisiblementor.com/learning-how-to-learn-by-barbara-oakley-summary/" TargetMode="External"/><Relationship Id="rId13" Type="http://schemas.openxmlformats.org/officeDocument/2006/relationships/hyperlink" Target="https://www.sasaki-seikeigeka.com/blog/%E3%82%A4%E3%83%B3%E3%83%8A%E3%83%BC%E3%83%9E%E3%83%83%E3%82%B9%E3%83%AB%E3%81%AB%E3%81%A4%E3%81%84%E3%81%A6/" TargetMode="External"/><Relationship Id="rId18" Type="http://schemas.openxmlformats.org/officeDocument/2006/relationships/hyperlink" Target="https://www.esquire.com/jp/menshealth/wellness/g30332358/how-to-keep-your-ankles-strong-to-prevent-injury/" TargetMode="External"/><Relationship Id="rId39" Type="http://schemas.openxmlformats.org/officeDocument/2006/relationships/hyperlink" Target="https://mytrex.jp/aqua-lift/" TargetMode="External"/><Relationship Id="rId34" Type="http://schemas.openxmlformats.org/officeDocument/2006/relationships/hyperlink" Target="https://www.sennenq-selfcare.jp/search/detail.html?id=1601" TargetMode="External"/><Relationship Id="rId50" Type="http://schemas.openxmlformats.org/officeDocument/2006/relationships/hyperlink" Target="https://ar-ex.jp/sakudaira/945805372830/%E8%B6%B3%E9%A6%96%E5%86%85%E5%81%B4%E3%83%BB%E5%A4%96%E5%81%B4%E3%81%AE%E3%83%88%E3%83%AC%E3%83%BC%E3%83%8B%E3%83%B3%E3%82%B0" TargetMode="External"/><Relationship Id="rId55" Type="http://schemas.openxmlformats.org/officeDocument/2006/relationships/hyperlink" Target="https://www.b-zone.biz/html/user_data/pdf/mytrex-rebive-ex-pro_MT-RBEX23B.pdf" TargetMode="External"/><Relationship Id="rId76" Type="http://schemas.openxmlformats.org/officeDocument/2006/relationships/hyperlink" Target="https://pmc.ncbi.nlm.nih.gov/articles/PMC3207135/" TargetMode="External"/><Relationship Id="rId97"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hyperlink" Target="https://pmc.ncbi.nlm.nih.gov/articles/PMC8991663/" TargetMode="External"/><Relationship Id="rId92" Type="http://schemas.openxmlformats.org/officeDocument/2006/relationships/hyperlink" Target="https://www.thepermanentejournal.org/doi/10.7812/TPP/23.116" TargetMode="External"/><Relationship Id="rId2" Type="http://schemas.openxmlformats.org/officeDocument/2006/relationships/numbering" Target="numbering.xml"/><Relationship Id="rId29" Type="http://schemas.openxmlformats.org/officeDocument/2006/relationships/hyperlink" Target="https://www.pilates-ivy.jp/news/inner_muscle" TargetMode="External"/><Relationship Id="rId24" Type="http://schemas.openxmlformats.org/officeDocument/2006/relationships/hyperlink" Target="https://www.nike.com/jp/a/how-to-be-more-mindful" TargetMode="External"/><Relationship Id="rId40" Type="http://schemas.openxmlformats.org/officeDocument/2006/relationships/hyperlink" Target="https://review.rakuten.co.jp/review/item/1/343342_10000606/1.0/" TargetMode="External"/><Relationship Id="rId45" Type="http://schemas.openxmlformats.org/officeDocument/2006/relationships/hyperlink" Target="https://mytrex.jp/manual/mytrex-rebive-ex-pro_MT-RBEX23B.pdf" TargetMode="External"/><Relationship Id="rId66" Type="http://schemas.openxmlformats.org/officeDocument/2006/relationships/hyperlink" Target="https://pmc.ncbi.nlm.nih.gov/articles/PMC6868423/" TargetMode="External"/><Relationship Id="rId87" Type="http://schemas.openxmlformats.org/officeDocument/2006/relationships/hyperlink" Target="https://pubmed.ncbi.nlm.nih.gov/36980015/" TargetMode="External"/><Relationship Id="rId61" Type="http://schemas.openxmlformats.org/officeDocument/2006/relationships/hyperlink" Target="https://www.kateigaho.com/article/detail/103969" TargetMode="External"/><Relationship Id="rId82" Type="http://schemas.openxmlformats.org/officeDocument/2006/relationships/hyperlink" Target="https://pmc.ncbi.nlm.nih.gov/articles/PMC9197740/" TargetMode="External"/><Relationship Id="rId19" Type="http://schemas.openxmlformats.org/officeDocument/2006/relationships/hyperlink" Target="https://noureha-nagoya.jp/keishuku-control-methods/" TargetMode="External"/><Relationship Id="rId14" Type="http://schemas.openxmlformats.org/officeDocument/2006/relationships/hyperlink" Target="https://www.hazumiseikotsuin.com/rakutore" TargetMode="External"/><Relationship Id="rId30" Type="http://schemas.openxmlformats.org/officeDocument/2006/relationships/hyperlink" Target="https://www.tyojyu.or.jp/net/kenkou-tyoju/shintai-training/inner-muscle-training.html" TargetMode="External"/><Relationship Id="rId35" Type="http://schemas.openxmlformats.org/officeDocument/2006/relationships/hyperlink" Target="https://clinic.adachikeiyu.com/4802" TargetMode="External"/><Relationship Id="rId56" Type="http://schemas.openxmlformats.org/officeDocument/2006/relationships/hyperlink" Target="https://diamond.jp/articles/-/344542" TargetMode="External"/><Relationship Id="rId77" Type="http://schemas.openxmlformats.org/officeDocument/2006/relationships/hyperlink" Target="https://pmc.ncbi.nlm.nih.gov/articles/PMC5825043/" TargetMode="External"/><Relationship Id="rId100" Type="http://schemas.openxmlformats.org/officeDocument/2006/relationships/footer" Target="footer3.xml"/><Relationship Id="rId8" Type="http://schemas.openxmlformats.org/officeDocument/2006/relationships/hyperlink" Target="https://mindfulness-project.jp/method/neuroscience" TargetMode="External"/><Relationship Id="rId51" Type="http://schemas.openxmlformats.org/officeDocument/2006/relationships/hyperlink" Target="https://www.stroke-lab.com/news/16653" TargetMode="External"/><Relationship Id="rId72" Type="http://schemas.openxmlformats.org/officeDocument/2006/relationships/hyperlink" Target="https://pmc.ncbi.nlm.nih.gov/articles/PMC12267367/" TargetMode="External"/><Relationship Id="rId93" Type="http://schemas.openxmlformats.org/officeDocument/2006/relationships/hyperlink" Target="https://myomo.com/how-mindfulness-can-help-your-recovery-from-stroke-3/" TargetMode="External"/><Relationship Id="rId98" Type="http://schemas.openxmlformats.org/officeDocument/2006/relationships/footer" Target="footer2.xml"/><Relationship Id="rId3" Type="http://schemas.openxmlformats.org/officeDocument/2006/relationships/styles" Target="styl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F96A88-5061-472D-9C35-D9F3E2EF7E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1359</TotalTime>
  <Pages>53</Pages>
  <Words>6841</Words>
  <Characters>38998</Characters>
  <Application>Microsoft Office Word</Application>
  <DocSecurity>0</DocSecurity>
  <Lines>324</Lines>
  <Paragraphs>91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45748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淺沼一郎</dc:creator>
  <cp:keywords/>
  <dc:description/>
  <cp:lastModifiedBy>淺沼一郎</cp:lastModifiedBy>
  <cp:revision>388</cp:revision>
  <cp:lastPrinted>2026-01-07T09:26:00Z</cp:lastPrinted>
  <dcterms:created xsi:type="dcterms:W3CDTF">2026-01-06T08:40:00Z</dcterms:created>
  <dcterms:modified xsi:type="dcterms:W3CDTF">2026-01-10T04:00:00Z</dcterms:modified>
</cp:coreProperties>
</file>