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Pruebas Automatizadas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Juan Sebastian Rivera Jaimes 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Servicio Nacional de Aprendizaje (SENA)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Centro de Electricidad, Electrónica y Telecomunicaciones (CEET)</w:t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ADSO </w:t>
      </w:r>
    </w:p>
    <w:p w:rsidR="00000000" w:rsidDel="00000000" w:rsidP="00000000" w:rsidRDefault="00000000" w:rsidRPr="00000000" w14:paraId="0000000D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Ficha 3206403</w:t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de agosto 2026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16">
      <w:pPr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proceso de las pruebas a un sistema, es una de las fases más importantes,  de igual medida, una en que los errores al realizar esta fase,  pueden llegar a tener un costo significativo al planteado originalmente al proyecto en el que se este trabajando. Afortunadamente, hoy dia contamos con tecnologías que nos permiten realizar las pruebas sin una dependencia a la acción humana(la cual trae como consecuencia un porcentaje de error.), a continuación explicaremos que son estas tecnologías,</w:t>
      </w:r>
    </w:p>
    <w:p w:rsidR="00000000" w:rsidDel="00000000" w:rsidP="00000000" w:rsidRDefault="00000000" w:rsidRPr="00000000" w14:paraId="0000001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dt>
      <w:sdtPr>
        <w:id w:val="9467079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48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¿Que son las Pruebas Automatizadas?</w:t>
      </w:r>
    </w:p>
    <w:p w:rsidR="00000000" w:rsidDel="00000000" w:rsidP="00000000" w:rsidRDefault="00000000" w:rsidRPr="00000000" w14:paraId="00000031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Son scripts diseñados para realzar pruebas que se pueden ejecutar sin una acción humana directa, el funcionamiento de estas esta diseñado para lograr  aumentar la productividad y fiabilidad al momento de realizar las pruebas, evitando posibles errores que podría llegar a cometer una persona normal a realizarla.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¿Para que sirven?</w:t>
      </w:r>
    </w:p>
    <w:p w:rsidR="00000000" w:rsidDel="00000000" w:rsidP="00000000" w:rsidRDefault="00000000" w:rsidRPr="00000000" w14:paraId="00000049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tipo de pruebas tiene una cantidad variada de funciones, que a su vez se pueden considerar como ventajas a la hora de realizar las pruebas:</w:t>
      </w:r>
    </w:p>
    <w:p w:rsidR="00000000" w:rsidDel="00000000" w:rsidP="00000000" w:rsidRDefault="00000000" w:rsidRPr="00000000" w14:paraId="0000004A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Ahorrar tiempo: Se podría llegar a ejecutar miles de pruebas al tiempo, algo que a una persona le tomaría una cantidad de tiempo considerable.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Detección de errores: Se logran identificar errores de inmediato, facilitando la detección de estos.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cobertura: Permite realizar simultáneamente pruebas a distintas partes del sistema.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line="48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Trabajo continuo: Ofrece mas seguridad al trabajo del equipo de desarrollo ,permitiendo realizar actualizaciones mas seguidas. </w:t>
      </w:r>
    </w:p>
    <w:p w:rsidR="00000000" w:rsidDel="00000000" w:rsidP="00000000" w:rsidRDefault="00000000" w:rsidRPr="00000000" w14:paraId="0000004F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48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¿Que son los frameworks de automatización de pruebas?</w:t>
      </w:r>
    </w:p>
    <w:p w:rsidR="00000000" w:rsidDel="00000000" w:rsidP="00000000" w:rsidRDefault="00000000" w:rsidRPr="00000000" w14:paraId="0000005E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conjunto de normas y herramientas que permiten organizar los scripts que se realizaran para realizar las pruebas automatizadas, entre los mas conocidos estan, Selenium-Cypress-Playwright.</w:t>
      </w:r>
    </w:p>
    <w:p w:rsidR="00000000" w:rsidDel="00000000" w:rsidP="00000000" w:rsidRDefault="00000000" w:rsidRPr="00000000" w14:paraId="0000005F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48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Ejemplos de frameworks para realizar pruebas automaticas</w:t>
      </w:r>
    </w:p>
    <w:p w:rsidR="00000000" w:rsidDel="00000000" w:rsidP="00000000" w:rsidRDefault="00000000" w:rsidRPr="00000000" w14:paraId="00000063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bookmarkStart w:colFirst="0" w:colLast="0" w:name="_heading=h.7ma75pn1hts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Selenium</w:t>
      </w:r>
    </w:p>
    <w:p w:rsidR="00000000" w:rsidDel="00000000" w:rsidP="00000000" w:rsidRDefault="00000000" w:rsidRPr="00000000" w14:paraId="00000064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eyqosnwzuz4r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Uso: Automatización robusta de aplicaciones web heredadas o complejas que requieren compatibilidad masiva con navegadores antiguos y múltiples lenguajes de programación (Java, C#, Python, JavaScript). </w:t>
      </w:r>
    </w:p>
    <w:p w:rsidR="00000000" w:rsidDel="00000000" w:rsidP="00000000" w:rsidRDefault="00000000" w:rsidRPr="00000000" w14:paraId="00000065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eyqosnwzuz4r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Ventaja principal: Gran madurez, enorme comunidad histórica y flexibilidad total de lenguaje.</w:t>
      </w:r>
    </w:p>
    <w:p w:rsidR="00000000" w:rsidDel="00000000" w:rsidP="00000000" w:rsidRDefault="00000000" w:rsidRPr="00000000" w14:paraId="00000066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eyqosnwzuz4r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Desventaja / Cuándo no usarlo: Es más lento en ejecución y requiere configurar controladores externos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Drivers</w:t>
      </w:r>
      <w:r w:rsidDel="00000000" w:rsidR="00000000" w:rsidRPr="00000000">
        <w:rPr>
          <w:rFonts w:ascii="Arial" w:cs="Arial" w:eastAsia="Arial" w:hAnsi="Arial"/>
          <w:rtl w:val="0"/>
        </w:rPr>
        <w:t xml:space="preserve">) propensos a fallos de sincronización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flakiness</w:t>
      </w:r>
      <w:r w:rsidDel="00000000" w:rsidR="00000000" w:rsidRPr="00000000">
        <w:rPr>
          <w:rFonts w:ascii="Arial" w:cs="Arial" w:eastAsia="Arial" w:hAnsi="Arial"/>
          <w:rtl w:val="0"/>
        </w:rPr>
        <w:t xml:space="preserve">). </w:t>
      </w:r>
    </w:p>
    <w:p w:rsidR="00000000" w:rsidDel="00000000" w:rsidP="00000000" w:rsidRDefault="00000000" w:rsidRPr="00000000" w14:paraId="0000006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eyqosnwzuz4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bookmarkStart w:colFirst="0" w:colLast="0" w:name="_heading=h.o96ie1mg5lyl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Cypress</w:t>
      </w:r>
    </w:p>
    <w:p w:rsidR="00000000" w:rsidDel="00000000" w:rsidP="00000000" w:rsidRDefault="00000000" w:rsidRPr="00000000" w14:paraId="00000069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r2fdb7c6bccs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Uso: Pruebas End-to-End (E2E) y de componentes orientadas a aplicaciones modernas basadas en JavaScript/TypeScript (React, Vue, Angular).</w:t>
      </w:r>
    </w:p>
    <w:p w:rsidR="00000000" w:rsidDel="00000000" w:rsidP="00000000" w:rsidRDefault="00000000" w:rsidRPr="00000000" w14:paraId="0000006A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r2fdb7c6bccs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Ventaja principal: Interfaz gráfica interactiva excelente en tiempo real, recarga automática y espera de elementos integrada de forma nativa.</w:t>
      </w:r>
    </w:p>
    <w:p w:rsidR="00000000" w:rsidDel="00000000" w:rsidP="00000000" w:rsidRDefault="00000000" w:rsidRPr="00000000" w14:paraId="0000006B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r2fdb7c6bccs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Desventaja / Cuándo no usarlo: Limitado casi en exclusiva a JavaScript/TypeScript, con restricciones para manejar múltiples pestañas, dominios cruzados o iframes complejos de manera nativa</w:t>
      </w:r>
    </w:p>
    <w:p w:rsidR="00000000" w:rsidDel="00000000" w:rsidP="00000000" w:rsidRDefault="00000000" w:rsidRPr="00000000" w14:paraId="0000006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r2fdb7c6bcc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bookmarkStart w:colFirst="0" w:colLast="0" w:name="_heading=h.8ku30tjci6b9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Playwright</w:t>
      </w:r>
    </w:p>
    <w:p w:rsidR="00000000" w:rsidDel="00000000" w:rsidP="00000000" w:rsidRDefault="00000000" w:rsidRPr="00000000" w14:paraId="0000006E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m8mngm1b0u6b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Uso: Pruebas End-to-End de alto rendimiento para aplicaciones web modernas, con soporte multiplataforma y multipestaña. </w:t>
      </w:r>
    </w:p>
    <w:p w:rsidR="00000000" w:rsidDel="00000000" w:rsidP="00000000" w:rsidRDefault="00000000" w:rsidRPr="00000000" w14:paraId="0000006F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m8mngm1b0u6b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Ventaja principal: Velocidad de ejecución superior, capacidad de probar APIs en paralelo, soporte nativo para múltiples pestañas/contextos y varios lenguajes (TypeScript/JS, Python, Java, C#). </w:t>
      </w:r>
    </w:p>
    <w:p w:rsidR="00000000" w:rsidDel="00000000" w:rsidP="00000000" w:rsidRDefault="00000000" w:rsidRPr="00000000" w14:paraId="00000070">
      <w:pPr>
        <w:keepNext w:val="1"/>
        <w:keepLines w:val="1"/>
        <w:spacing w:after="180" w:line="480" w:lineRule="auto"/>
        <w:rPr>
          <w:rFonts w:ascii="Arial" w:cs="Arial" w:eastAsia="Arial" w:hAnsi="Arial"/>
        </w:rPr>
      </w:pPr>
      <w:bookmarkStart w:colFirst="0" w:colLast="0" w:name="_heading=h.m8mngm1b0u6b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Desventaja / Cuándo no usarlo: Es una herramienta más reciente, por lo que la base de código heredada en empresas suele requerir migración desde Selenium.</w:t>
      </w:r>
    </w:p>
    <w:p w:rsidR="00000000" w:rsidDel="00000000" w:rsidP="00000000" w:rsidRDefault="00000000" w:rsidRPr="00000000" w14:paraId="0000007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720" w:firstLine="0"/>
        <w:rPr>
          <w:rFonts w:ascii="Arial" w:cs="Arial" w:eastAsia="Arial" w:hAnsi="Arial"/>
        </w:rPr>
      </w:pPr>
      <w:bookmarkStart w:colFirst="0" w:colLast="0" w:name="_heading=h.hik55muhrwj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numPr>
          <w:ilvl w:val="0"/>
          <w:numId w:val="1"/>
        </w:numPr>
        <w:spacing w:after="180" w:line="480" w:lineRule="auto"/>
        <w:ind w:left="720" w:hanging="360"/>
        <w:rPr>
          <w:rFonts w:ascii="Arial" w:cs="Arial" w:eastAsia="Arial" w:hAnsi="Arial"/>
          <w:b w:val="1"/>
          <w:bCs w:val="1"/>
          <w:color w:val="242424"/>
        </w:rPr>
      </w:pPr>
      <w:bookmarkStart w:colFirst="0" w:colLast="0" w:name="_heading=h.c8ff8d4y305t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 WebDriverIO</w:t>
      </w:r>
    </w:p>
    <w:p w:rsidR="00000000" w:rsidDel="00000000" w:rsidP="00000000" w:rsidRDefault="00000000" w:rsidRPr="00000000" w14:paraId="00000073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c8ff8d4y305t" w:id="7"/>
      <w:bookmarkEnd w:id="7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Uso: Pruebas End-to-End para aplicaciones web modernas y nativas móviles (iOS/Android), con soporte para arquitecturas basadas en Node.js y múltiples navegadores.</w:t>
      </w:r>
    </w:p>
    <w:p w:rsidR="00000000" w:rsidDel="00000000" w:rsidP="00000000" w:rsidRDefault="00000000" w:rsidRPr="00000000" w14:paraId="00000074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c8ff8d4y305t" w:id="7"/>
      <w:bookmarkEnd w:id="7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Ventaja principal: Flexibilidad total gracias a su doble soporte para protocolos WebDriver y Chrome DevTools, integración nativa con Appium y una enorme comunidad con plugins personalizables.</w:t>
      </w:r>
    </w:p>
    <w:p w:rsidR="00000000" w:rsidDel="00000000" w:rsidP="00000000" w:rsidRDefault="00000000" w:rsidRPr="00000000" w14:paraId="00000075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c8ff8d4y305t" w:id="7"/>
      <w:bookmarkEnd w:id="7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Desventaja / Cuándo no usarlo: Requiere una curva de aprendizaje alta para la configuración inicial y un dominio sólido de JavaScript o TypeScript, por lo que no es ideal para equipos sin experiencia en programación.</w:t>
      </w:r>
    </w:p>
    <w:p w:rsidR="00000000" w:rsidDel="00000000" w:rsidP="00000000" w:rsidRDefault="00000000" w:rsidRPr="00000000" w14:paraId="00000076">
      <w:pPr>
        <w:keepNext w:val="1"/>
        <w:keepLines w:val="1"/>
        <w:numPr>
          <w:ilvl w:val="0"/>
          <w:numId w:val="1"/>
        </w:numPr>
        <w:spacing w:after="180" w:line="480" w:lineRule="auto"/>
        <w:ind w:left="720" w:hanging="360"/>
        <w:rPr>
          <w:rFonts w:ascii="Arial" w:cs="Arial" w:eastAsia="Arial" w:hAnsi="Arial"/>
          <w:b w:val="1"/>
          <w:bCs w:val="1"/>
          <w:color w:val="242424"/>
          <w:sz w:val="24"/>
          <w:szCs w:val="24"/>
        </w:rPr>
      </w:pPr>
      <w:bookmarkStart w:colFirst="0" w:colLast="0" w:name="_heading=h.av0ayxoapuo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 Katalon Studio</w:t>
      </w:r>
    </w:p>
    <w:p w:rsidR="00000000" w:rsidDel="00000000" w:rsidP="00000000" w:rsidRDefault="00000000" w:rsidRPr="00000000" w14:paraId="00000077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av0ayxoapuo" w:id="8"/>
      <w:bookmarkEnd w:id="8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Uso: Pruebas automatizadas en múltiples entornos (Web, API, Móvil y</w:t>
      </w:r>
      <w:r w:rsidDel="00000000" w:rsidR="00000000" w:rsidRPr="00000000">
        <w:rPr>
          <w:rFonts w:ascii="Arial" w:cs="Arial" w:eastAsia="Arial" w:hAnsi="Arial"/>
          <w:color w:val="24242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Escritorio) bajo una plataforma unificada que combina opciones de bajo código (Low-Code) con scripting avanzado.</w:t>
      </w:r>
    </w:p>
    <w:p w:rsidR="00000000" w:rsidDel="00000000" w:rsidP="00000000" w:rsidRDefault="00000000" w:rsidRPr="00000000" w14:paraId="00000078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av0ayxoapuo" w:id="8"/>
      <w:bookmarkEnd w:id="8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Ventaja principal: Interfaz gráfica intuitiva que permite grabar, reproducir y generar casos de prueba rápidamente sin necesidad de escribir código desde cero, acelerando el trabajo en equipos mixtos.</w:t>
      </w:r>
    </w:p>
    <w:p w:rsidR="00000000" w:rsidDel="00000000" w:rsidP="00000000" w:rsidRDefault="00000000" w:rsidRPr="00000000" w14:paraId="00000079">
      <w:pPr>
        <w:keepNext w:val="1"/>
        <w:keepLines w:val="1"/>
        <w:spacing w:after="420" w:before="180" w:line="480" w:lineRule="auto"/>
        <w:rPr>
          <w:rFonts w:ascii="Arial" w:cs="Arial" w:eastAsia="Arial" w:hAnsi="Arial"/>
          <w:color w:val="242424"/>
        </w:rPr>
      </w:pPr>
      <w:bookmarkStart w:colFirst="0" w:colLast="0" w:name="_heading=h.av0ayxoapuo" w:id="8"/>
      <w:bookmarkEnd w:id="8"/>
      <w:r w:rsidDel="00000000" w:rsidR="00000000" w:rsidRPr="00000000">
        <w:rPr>
          <w:rFonts w:ascii="Arial" w:cs="Arial" w:eastAsia="Arial" w:hAnsi="Arial"/>
          <w:color w:val="242424"/>
          <w:rtl w:val="0"/>
        </w:rPr>
        <w:t xml:space="preserve">Desventaja / Cuándo no usarlo: Su modelo de licenciamiento es comercial, por lo que muchas funciones avanzadas de ejecución en la nube y reportes corporativos requieren suscripciones de pago que pueden salirse del presupuesto.</w:t>
      </w:r>
    </w:p>
    <w:p w:rsidR="00000000" w:rsidDel="00000000" w:rsidP="00000000" w:rsidRDefault="00000000" w:rsidRPr="00000000" w14:paraId="0000007A">
      <w:pPr>
        <w:keepNext w:val="1"/>
        <w:keepLines w:val="1"/>
        <w:spacing w:after="180" w:line="480" w:lineRule="auto"/>
        <w:ind w:left="720" w:firstLine="0"/>
        <w:rPr>
          <w:rFonts w:ascii="Arial" w:cs="Arial" w:eastAsia="Arial" w:hAnsi="Arial"/>
          <w:b w:val="1"/>
          <w:bCs w:val="1"/>
          <w:color w:val="242424"/>
          <w:sz w:val="24"/>
          <w:szCs w:val="24"/>
        </w:rPr>
      </w:pPr>
      <w:bookmarkStart w:colFirst="0" w:colLast="0" w:name="_heading=h.e0xrr2sioi6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spacing w:after="180" w:line="480" w:lineRule="auto"/>
        <w:ind w:left="720" w:firstLine="0"/>
        <w:jc w:val="center"/>
        <w:rPr>
          <w:rFonts w:ascii="Arial" w:cs="Arial" w:eastAsia="Arial" w:hAnsi="Arial"/>
          <w:color w:val="242424"/>
          <w:sz w:val="24"/>
          <w:szCs w:val="24"/>
        </w:rPr>
      </w:pPr>
      <w:bookmarkStart w:colFirst="0" w:colLast="0" w:name="_heading=h.tnr6qgft4y8c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242424"/>
          <w:sz w:val="24"/>
          <w:szCs w:val="24"/>
          <w:rtl w:val="0"/>
        </w:rPr>
        <w:t xml:space="preserve">Cuadro comparativo entre Selenium-Cypress-Playwright</w:t>
      </w: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2190"/>
        <w:gridCol w:w="2190"/>
        <w:gridCol w:w="2190"/>
        <w:tblGridChange w:id="0">
          <w:tblGrid>
            <w:gridCol w:w="2190"/>
            <w:gridCol w:w="2190"/>
            <w:gridCol w:w="2190"/>
            <w:gridCol w:w="219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Selenium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Cypress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Playwright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Enfoque Principal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Estándar de la industria para cobertura masiva de navegadores y entornos empresariales.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Enfoque moderno y amigable para desarrolladores en aplicaciones de una sola página.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Equilibrio de velocidad, soporte multinavegador y pruebas de API integradas.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Soporte de Lenguajes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Java, Python, C#, Ruby y JavaScript.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Limitado casi exclusivamente a JavaScript y TypeScript.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Varios lenguajes: TypeScript, JavaScript, Python, Java y C#.</w:t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Compatibilidad de Navegadores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Chrome, Firefox, Safari, Edge e Internet Explorer (navegadores antiguos/heredados).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Chrome, Firefox y Edge. No tiene soporte para Safari de forma nativa.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Chromium, Firefox y WebKit (motor de Safari).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Rendimiento y Velocidad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Variable; puede ser más lento debido a su comunicación por protocolo WebDriver y requiere gestión manual de esperas.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Excepcionalmente rápido para aplicaciones web típicas debido a su arquitectura que corre dentro del navegador.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Rendimiento rápido y constante a nivel de protocolo, similar al de Cypress pero sin sus restricciones estructurales.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Fiabilidad de las Pruebas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Propenso a pruebas inestables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42424"/>
                <w:rtl w:val="0"/>
              </w:rPr>
              <w:t xml:space="preserve">flakiness</w:t>
            </w:r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) si no se manejan de manera experta las sincronizaciones duras.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Alta; cuenta con un mecanismo de esperas automáticas integrado directamente en su bucle de ejecución.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Alta; su mecanismo de auto-espera elimina virtualmente las pruebas inestables por problemas de tiempo.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Paralelización e Infraestructura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Requiere Selenium Grid o servicios en la nube externos (como BrowserStack), lo que añade costos y mantenimiento.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Se realiza mediante Cypress Cloud, lo que vincula al usuario a su ecosistema comercial de suscripción.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Incluye paralelización nativa integrada sin dependencias externas, ideal para entornos de CI/CD en contenedores.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Herramientas de Depuración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Depende del entorno del lenguaje elegido; requiere más código repetitivo y sincronizaciones manuales.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Excelente experiencia con depuración por "viaje en el tiempo"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42424"/>
                <w:rtl w:val="0"/>
              </w:rPr>
              <w:t xml:space="preserve">time-travel</w:t>
            </w:r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), recarga en vivo y registro visual de comandos.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Herramientas potentes como Playwright Inspector, codegen para generar scripts y un visor de trazas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42424"/>
                <w:rtl w:val="0"/>
              </w:rPr>
              <w:t xml:space="preserve">trace viewer</w:t>
            </w:r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) post-mortem.</w:t>
            </w:r>
          </w:p>
        </w:tc>
      </w:tr>
      <w:tr>
        <w:trPr>
          <w:cantSplit w:val="0"/>
          <w:trHeight w:val="282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42424"/>
                <w:sz w:val="24"/>
                <w:szCs w:val="24"/>
                <w:rtl w:val="0"/>
              </w:rPr>
              <w:t xml:space="preserve">Cuándo Elegirlo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Para proyectos con navegadores antiguos (IE), automatización móvil con Appium o equipos con bases de código heredadas en Java/Python.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Cuando los desarrolladores frontend escriben las pruebas, se usan frameworks JS modernos (React/Vue/Angular) y flujos simples de una sola pestaña.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spacing w:after="180" w:line="288" w:lineRule="auto"/>
              <w:rPr>
                <w:rFonts w:ascii="Arial" w:cs="Arial" w:eastAsia="Arial" w:hAnsi="Arial"/>
                <w:color w:val="242424"/>
              </w:rPr>
            </w:pPr>
            <w:bookmarkStart w:colFirst="0" w:colLast="0" w:name="_heading=h.ew9vfimi3r4d" w:id="11"/>
            <w:bookmarkEnd w:id="11"/>
            <w:r w:rsidDel="00000000" w:rsidR="00000000" w:rsidRPr="00000000">
              <w:rPr>
                <w:rFonts w:ascii="Arial" w:cs="Arial" w:eastAsia="Arial" w:hAnsi="Arial"/>
                <w:color w:val="242424"/>
                <w:rtl w:val="0"/>
              </w:rPr>
              <w:t xml:space="preserve">Para estrategias de automatización modernas y futuras, pruebas multi-pestaña, múltiples contextos de autenticación e integración nativa de APIs.</w:t>
            </w:r>
          </w:p>
        </w:tc>
      </w:tr>
    </w:tbl>
    <w:p w:rsidR="00000000" w:rsidDel="00000000" w:rsidP="00000000" w:rsidRDefault="00000000" w:rsidRPr="00000000" w14:paraId="000000A0">
      <w:pPr>
        <w:keepNext w:val="1"/>
        <w:keepLines w:val="1"/>
        <w:spacing w:after="240" w:before="240" w:line="480" w:lineRule="auto"/>
        <w:rPr>
          <w:rFonts w:ascii="Arial" w:cs="Arial" w:eastAsia="Arial" w:hAnsi="Arial"/>
          <w:color w:val="242424"/>
          <w:sz w:val="24"/>
          <w:szCs w:val="24"/>
        </w:rPr>
      </w:pPr>
      <w:bookmarkStart w:colFirst="0" w:colLast="0" w:name="_heading=h.ew9vfimi3r4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keepLines w:val="1"/>
        <w:spacing w:after="180" w:line="480" w:lineRule="auto"/>
        <w:rPr>
          <w:rFonts w:ascii="Arial" w:cs="Arial" w:eastAsia="Arial" w:hAnsi="Arial"/>
          <w:color w:val="242424"/>
          <w:sz w:val="24"/>
          <w:szCs w:val="24"/>
        </w:rPr>
      </w:pPr>
      <w:bookmarkStart w:colFirst="0" w:colLast="0" w:name="_heading=h.ew9vfimi3r4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after="180" w:line="480" w:lineRule="auto"/>
        <w:rPr>
          <w:rFonts w:ascii="Arial" w:cs="Arial" w:eastAsia="Arial" w:hAnsi="Arial"/>
          <w:b w:val="1"/>
          <w:bCs w:val="1"/>
          <w:color w:val="242424"/>
          <w:sz w:val="24"/>
          <w:szCs w:val="24"/>
        </w:rPr>
      </w:pPr>
      <w:bookmarkStart w:colFirst="0" w:colLast="0" w:name="_heading=h.ew9vfimi3r4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keepLines w:val="1"/>
        <w:spacing w:after="180" w:line="48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qt68jnyjuuy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0" w:line="480" w:lineRule="auto"/>
        <w:ind w:left="0" w:firstLine="0"/>
        <w:rPr>
          <w:rFonts w:ascii="Arial" w:cs="Arial" w:eastAsia="Arial" w:hAnsi="Arial"/>
          <w:b w:val="1"/>
          <w:bCs w:val="1"/>
        </w:rPr>
      </w:pPr>
      <w:bookmarkStart w:colFirst="0" w:colLast="0" w:name="_heading=h.m8mngm1b0u6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  <w:jc w:val="center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HWTlF2aLzJDK+0JB09A9OOuQWg==">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ZXc5dmZpbWkzcjRkMg5oLmV3OXZmaW1pM3I0ZDIOaC5ldzl2ZmltaTNyNGQyDmgucXQ2OGpueWp1dXkxMg5oLm04bW5nbTFiMHU2YjgAciExcXFrTnZiOUNKR0ZzWmcyVWJwT0RVbFZVV2tiWnhCM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