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Actividades de Reflexion inicial.</w:t>
      </w:r>
    </w:p>
    <w:p w:rsidR="00000000" w:rsidDel="00000000" w:rsidP="00000000" w:rsidRDefault="00000000" w:rsidRPr="00000000" w14:paraId="00000002">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line="480" w:lineRule="auto"/>
        <w:jc w:val="center"/>
        <w:rPr>
          <w:rFonts w:ascii="Arial" w:cs="Arial" w:eastAsia="Arial" w:hAnsi="Arial"/>
        </w:rPr>
      </w:pPr>
      <w:r w:rsidDel="00000000" w:rsidR="00000000" w:rsidRPr="00000000">
        <w:rPr>
          <w:rFonts w:ascii="Arial" w:cs="Arial" w:eastAsia="Arial" w:hAnsi="Arial"/>
          <w:rtl w:val="0"/>
        </w:rPr>
        <w:t xml:space="preserve">Juan Sebastian Rivera Jaimes </w:t>
      </w:r>
    </w:p>
    <w:p w:rsidR="00000000" w:rsidDel="00000000" w:rsidP="00000000" w:rsidRDefault="00000000" w:rsidRPr="00000000" w14:paraId="00000005">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line="480" w:lineRule="auto"/>
        <w:jc w:val="center"/>
        <w:rPr>
          <w:rFonts w:ascii="Arial" w:cs="Arial" w:eastAsia="Arial" w:hAnsi="Arial"/>
        </w:rPr>
      </w:pPr>
      <w:r w:rsidDel="00000000" w:rsidR="00000000" w:rsidRPr="00000000">
        <w:rPr>
          <w:rFonts w:ascii="Arial" w:cs="Arial" w:eastAsia="Arial" w:hAnsi="Arial"/>
          <w:rtl w:val="0"/>
        </w:rPr>
        <w:t xml:space="preserve">Servicio Nacional de Aprendizaje (SENA)</w:t>
      </w:r>
    </w:p>
    <w:p w:rsidR="00000000" w:rsidDel="00000000" w:rsidP="00000000" w:rsidRDefault="00000000" w:rsidRPr="00000000" w14:paraId="0000000B">
      <w:pPr>
        <w:spacing w:line="480" w:lineRule="auto"/>
        <w:jc w:val="center"/>
        <w:rPr>
          <w:rFonts w:ascii="Arial" w:cs="Arial" w:eastAsia="Arial" w:hAnsi="Arial"/>
        </w:rPr>
      </w:pPr>
      <w:r w:rsidDel="00000000" w:rsidR="00000000" w:rsidRPr="00000000">
        <w:rPr>
          <w:rFonts w:ascii="Arial" w:cs="Arial" w:eastAsia="Arial" w:hAnsi="Arial"/>
          <w:rtl w:val="0"/>
        </w:rPr>
        <w:t xml:space="preserve">Centro de Electricidad, Electrónica y Telecomunicaciones (CEET)</w:t>
      </w:r>
    </w:p>
    <w:p w:rsidR="00000000" w:rsidDel="00000000" w:rsidP="00000000" w:rsidRDefault="00000000" w:rsidRPr="00000000" w14:paraId="0000000C">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E">
      <w:pPr>
        <w:spacing w:line="480" w:lineRule="auto"/>
        <w:jc w:val="center"/>
        <w:rPr>
          <w:rFonts w:ascii="Arial" w:cs="Arial" w:eastAsia="Arial" w:hAnsi="Arial"/>
        </w:rPr>
      </w:pPr>
      <w:r w:rsidDel="00000000" w:rsidR="00000000" w:rsidRPr="00000000">
        <w:rPr>
          <w:rFonts w:ascii="Arial" w:cs="Arial" w:eastAsia="Arial" w:hAnsi="Arial"/>
          <w:rtl w:val="0"/>
        </w:rPr>
        <w:t xml:space="preserve">ADSO </w:t>
      </w:r>
    </w:p>
    <w:p w:rsidR="00000000" w:rsidDel="00000000" w:rsidP="00000000" w:rsidRDefault="00000000" w:rsidRPr="00000000" w14:paraId="0000000F">
      <w:pPr>
        <w:spacing w:line="480" w:lineRule="auto"/>
        <w:jc w:val="center"/>
        <w:rPr>
          <w:rFonts w:ascii="Arial" w:cs="Arial" w:eastAsia="Arial" w:hAnsi="Arial"/>
        </w:rPr>
      </w:pPr>
      <w:r w:rsidDel="00000000" w:rsidR="00000000" w:rsidRPr="00000000">
        <w:rPr>
          <w:rFonts w:ascii="Arial" w:cs="Arial" w:eastAsia="Arial" w:hAnsi="Arial"/>
          <w:rtl w:val="0"/>
        </w:rPr>
        <w:t xml:space="preserve">Ficha 3206403</w:t>
      </w:r>
    </w:p>
    <w:p w:rsidR="00000000" w:rsidDel="00000000" w:rsidP="00000000" w:rsidRDefault="00000000" w:rsidRPr="00000000" w14:paraId="00000010">
      <w:pPr>
        <w:spacing w:line="480" w:lineRule="auto"/>
        <w:jc w:val="center"/>
        <w:rPr>
          <w:rFonts w:ascii="Arial" w:cs="Arial" w:eastAsia="Arial" w:hAnsi="Arial"/>
        </w:rPr>
      </w:pPr>
      <w:r w:rsidDel="00000000" w:rsidR="00000000" w:rsidRPr="00000000">
        <w:rPr>
          <w:rFonts w:ascii="Arial" w:cs="Arial" w:eastAsia="Arial" w:hAnsi="Arial"/>
          <w:rtl w:val="0"/>
        </w:rPr>
        <w:t xml:space="preserve">Isuara Suarez</w:t>
      </w:r>
    </w:p>
    <w:p w:rsidR="00000000" w:rsidDel="00000000" w:rsidP="00000000" w:rsidRDefault="00000000" w:rsidRPr="00000000" w14:paraId="00000011">
      <w:pPr>
        <w:spacing w:line="480" w:lineRule="auto"/>
        <w:jc w:val="center"/>
        <w:rPr>
          <w:rFonts w:ascii="Arial" w:cs="Arial" w:eastAsia="Arial" w:hAnsi="Arial"/>
        </w:rPr>
      </w:pPr>
      <w:r w:rsidDel="00000000" w:rsidR="00000000" w:rsidRPr="00000000">
        <w:rPr>
          <w:rFonts w:ascii="Arial" w:cs="Arial" w:eastAsia="Arial" w:hAnsi="Arial"/>
          <w:rtl w:val="0"/>
        </w:rPr>
        <w:t xml:space="preserve">21 de julio de 2026</w:t>
      </w:r>
    </w:p>
    <w:p w:rsidR="00000000" w:rsidDel="00000000" w:rsidP="00000000" w:rsidRDefault="00000000" w:rsidRPr="00000000" w14:paraId="00000012">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Contenido</w:t>
      </w:r>
    </w:p>
    <w:sdt>
      <w:sdtPr>
        <w:id w:val="-696871515"/>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hc5i62a26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t>
            </w:r>
          </w:hyperlink>
          <w:hyperlink w:anchor="_heading=h.ahc5i62a269g">
            <w:r w:rsidDel="00000000" w:rsidR="00000000" w:rsidRPr="00000000">
              <w:rPr>
                <w:rFonts w:ascii="Arial" w:cs="Arial" w:eastAsia="Arial" w:hAnsi="Arial"/>
                <w:rtl w:val="0"/>
              </w:rPr>
              <w:t xml:space="preserve">Preguntas </w:t>
            </w:r>
          </w:hyperlink>
          <w:hyperlink w:anchor="_heading=h.ahc5i62a26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w:t>
            </w:r>
          </w:hyperlink>
          <w:hyperlink w:anchor="_heading=h.ahc5i62a269g">
            <w:r w:rsidDel="00000000" w:rsidR="00000000" w:rsidRPr="00000000">
              <w:rPr>
                <w:rFonts w:ascii="Arial" w:cs="Arial" w:eastAsia="Arial" w:hAnsi="Arial"/>
                <w:rtl w:val="0"/>
              </w:rPr>
              <w:t xml:space="preserve"> analisis.</w:t>
            </w:r>
          </w:hyperlink>
          <w:hyperlink w:anchor="_heading=h.ahc5i62a26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tl w:val="0"/>
        </w:rPr>
      </w:r>
    </w:p>
    <w:p w:rsidR="00000000" w:rsidDel="00000000" w:rsidP="00000000" w:rsidRDefault="00000000" w:rsidRPr="00000000" w14:paraId="0000001A">
      <w:pPr>
        <w:jc w:val="center"/>
        <w:rPr>
          <w:rFonts w:ascii="Arial" w:cs="Arial" w:eastAsia="Arial" w:hAnsi="Arial"/>
        </w:rPr>
      </w:pPr>
      <w:r w:rsidDel="00000000" w:rsidR="00000000" w:rsidRPr="00000000">
        <w:rPr>
          <w:rtl w:val="0"/>
        </w:rPr>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jc w:val="center"/>
        <w:rPr>
          <w:rFonts w:ascii="Arial" w:cs="Arial" w:eastAsia="Arial" w:hAnsi="Arial"/>
        </w:rPr>
      </w:pPr>
      <w:r w:rsidDel="00000000" w:rsidR="00000000" w:rsidRPr="00000000">
        <w:rPr>
          <w:rtl w:val="0"/>
        </w:rPr>
      </w:r>
    </w:p>
    <w:p w:rsidR="00000000" w:rsidDel="00000000" w:rsidP="00000000" w:rsidRDefault="00000000" w:rsidRPr="00000000" w14:paraId="00000023">
      <w:pPr>
        <w:jc w:val="center"/>
        <w:rPr>
          <w:rFonts w:ascii="Arial" w:cs="Arial" w:eastAsia="Arial" w:hAnsi="Arial"/>
        </w:rPr>
      </w:pPr>
      <w:r w:rsidDel="00000000" w:rsidR="00000000" w:rsidRPr="00000000">
        <w:rPr>
          <w:rtl w:val="0"/>
        </w:rPr>
      </w:r>
    </w:p>
    <w:p w:rsidR="00000000" w:rsidDel="00000000" w:rsidP="00000000" w:rsidRDefault="00000000" w:rsidRPr="00000000" w14:paraId="00000024">
      <w:pPr>
        <w:jc w:val="center"/>
        <w:rPr>
          <w:rFonts w:ascii="Arial" w:cs="Arial" w:eastAsia="Arial" w:hAnsi="Arial"/>
        </w:rPr>
      </w:pPr>
      <w:r w:rsidDel="00000000" w:rsidR="00000000" w:rsidRPr="00000000">
        <w:rPr>
          <w:rtl w:val="0"/>
        </w:rPr>
      </w:r>
    </w:p>
    <w:p w:rsidR="00000000" w:rsidDel="00000000" w:rsidP="00000000" w:rsidRDefault="00000000" w:rsidRPr="00000000" w14:paraId="00000025">
      <w:pPr>
        <w:jc w:val="center"/>
        <w:rPr>
          <w:rFonts w:ascii="Arial" w:cs="Arial" w:eastAsia="Arial" w:hAnsi="Arial"/>
        </w:rPr>
      </w:pPr>
      <w:r w:rsidDel="00000000" w:rsidR="00000000" w:rsidRPr="00000000">
        <w:rPr>
          <w:rtl w:val="0"/>
        </w:rPr>
      </w:r>
    </w:p>
    <w:p w:rsidR="00000000" w:rsidDel="00000000" w:rsidP="00000000" w:rsidRDefault="00000000" w:rsidRPr="00000000" w14:paraId="00000026">
      <w:pPr>
        <w:jc w:val="center"/>
        <w:rPr>
          <w:rFonts w:ascii="Arial" w:cs="Arial" w:eastAsia="Arial" w:hAnsi="Arial"/>
        </w:rPr>
      </w:pPr>
      <w:r w:rsidDel="00000000" w:rsidR="00000000" w:rsidRPr="00000000">
        <w:rPr>
          <w:rtl w:val="0"/>
        </w:rPr>
      </w:r>
    </w:p>
    <w:p w:rsidR="00000000" w:rsidDel="00000000" w:rsidP="00000000" w:rsidRDefault="00000000" w:rsidRPr="00000000" w14:paraId="00000027">
      <w:pPr>
        <w:jc w:val="center"/>
        <w:rPr>
          <w:rFonts w:ascii="Arial" w:cs="Arial" w:eastAsia="Arial" w:hAnsi="Arial"/>
        </w:rPr>
      </w:pPr>
      <w:r w:rsidDel="00000000" w:rsidR="00000000" w:rsidRPr="00000000">
        <w:rPr>
          <w:rtl w:val="0"/>
        </w:rPr>
      </w:r>
    </w:p>
    <w:p w:rsidR="00000000" w:rsidDel="00000000" w:rsidP="00000000" w:rsidRDefault="00000000" w:rsidRPr="00000000" w14:paraId="00000028">
      <w:pPr>
        <w:jc w:val="cente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left"/>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Arial" w:cs="Arial" w:eastAsia="Arial" w:hAnsi="Arial"/>
          <w:b w:val="1"/>
          <w:bCs w:val="1"/>
        </w:rPr>
      </w:pPr>
      <w:bookmarkStart w:colFirst="0" w:colLast="0" w:name="_heading=h.huzrokow6v73" w:id="0"/>
      <w:bookmarkEnd w:id="0"/>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Arial" w:cs="Arial" w:eastAsia="Arial" w:hAnsi="Arial"/>
          <w:b w:val="1"/>
          <w:bCs w:val="1"/>
        </w:rPr>
      </w:pPr>
      <w:bookmarkStart w:colFirst="0" w:colLast="0" w:name="_heading=h.vrw24h8x26hh" w:id="1"/>
      <w:bookmarkEnd w:id="1"/>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Arial" w:cs="Arial" w:eastAsia="Arial" w:hAnsi="Arial"/>
          <w:b w:val="1"/>
          <w:bCs w:val="1"/>
        </w:rPr>
      </w:pPr>
      <w:bookmarkStart w:colFirst="0" w:colLast="0" w:name="_heading=h.7z9l92dyhw8" w:id="2"/>
      <w:bookmarkEnd w:id="2"/>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Arial" w:cs="Arial" w:eastAsia="Arial" w:hAnsi="Arial"/>
          <w:b w:val="1"/>
          <w:bCs w:val="1"/>
        </w:rPr>
      </w:pPr>
      <w:bookmarkStart w:colFirst="0" w:colLast="0" w:name="_heading=h.ahc5i62a269g" w:id="3"/>
      <w:bookmarkEnd w:id="3"/>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P</w:t>
      </w:r>
      <w:r w:rsidDel="00000000" w:rsidR="00000000" w:rsidRPr="00000000">
        <w:rPr>
          <w:rFonts w:ascii="Arial" w:cs="Arial" w:eastAsia="Arial" w:hAnsi="Arial"/>
          <w:b w:val="1"/>
          <w:bCs w:val="1"/>
          <w:rtl w:val="0"/>
        </w:rPr>
        <w:t xml:space="preserve">reguntas de Analisis</w:t>
      </w:r>
    </w:p>
    <w:p w:rsidR="00000000" w:rsidDel="00000000" w:rsidP="00000000" w:rsidRDefault="00000000" w:rsidRPr="00000000" w14:paraId="00000031">
      <w:pPr>
        <w:spacing w:after="240" w:before="240" w:line="480" w:lineRule="auto"/>
        <w:rPr>
          <w:rFonts w:ascii="Arial" w:cs="Arial" w:eastAsia="Arial" w:hAnsi="Arial"/>
        </w:rPr>
      </w:pPr>
      <w:r w:rsidDel="00000000" w:rsidR="00000000" w:rsidRPr="00000000">
        <w:rPr>
          <w:rFonts w:ascii="Arial" w:cs="Arial" w:eastAsia="Arial" w:hAnsi="Arial"/>
          <w:rtl w:val="0"/>
        </w:rPr>
        <w:t xml:space="preserve">1. ¿Cuál fue el problema principal: el avión, el software o ambos? Justifique.</w:t>
      </w:r>
    </w:p>
    <w:p w:rsidR="00000000" w:rsidDel="00000000" w:rsidP="00000000" w:rsidRDefault="00000000" w:rsidRPr="00000000" w14:paraId="00000032">
      <w:pPr>
        <w:spacing w:after="240" w:before="240" w:line="480" w:lineRule="auto"/>
        <w:rPr>
          <w:rFonts w:ascii="Arial" w:cs="Arial" w:eastAsia="Arial" w:hAnsi="Arial"/>
        </w:rPr>
      </w:pPr>
      <w:r w:rsidDel="00000000" w:rsidR="00000000" w:rsidRPr="00000000">
        <w:rPr>
          <w:rFonts w:ascii="Arial" w:cs="Arial" w:eastAsia="Arial" w:hAnsi="Arial"/>
          <w:rtl w:val="0"/>
        </w:rPr>
        <w:t xml:space="preserve">RTA:</w:t>
      </w:r>
    </w:p>
    <w:p w:rsidR="00000000" w:rsidDel="00000000" w:rsidP="00000000" w:rsidRDefault="00000000" w:rsidRPr="00000000" w14:paraId="00000033">
      <w:pPr>
        <w:spacing w:after="240" w:before="240" w:line="480" w:lineRule="auto"/>
        <w:rPr>
          <w:rFonts w:ascii="Arial" w:cs="Arial" w:eastAsia="Arial" w:hAnsi="Arial"/>
        </w:rPr>
      </w:pPr>
      <w:r w:rsidDel="00000000" w:rsidR="00000000" w:rsidRPr="00000000">
        <w:rPr>
          <w:rFonts w:ascii="Arial" w:cs="Arial" w:eastAsia="Arial" w:hAnsi="Arial"/>
          <w:rtl w:val="0"/>
        </w:rPr>
        <w:t xml:space="preserve">Ambos, sin embargo, la raíz principal técnica de los accidentes recae en la interacción fallida entre el diseño del avión y la implementación del software. El avión contenía motores más grandes en la estructura del modelo del avión en los que falló (737 MAX 8); estos cambios fueron por motivos competitivos entre empresas de aerolíneas. Este hecho generaba que el avión subiera la nariz al realizar algunas maniobras. El software (MCAS) se creó para corregir mecánicamente esa tendencia del avión, buscando que se “sintiera” igual a los modelos anteriores. El fallo no solo fue la existencia del software; era también en gran parte culpa del pobre diseño de arquitectura que manejaba: dependía de un único sensor (punto de falla), que se activaba repetidamente de forma agresiva y se imponia a las órdenes de los pilotos, sin posibilidad de anularlo.</w:t>
      </w:r>
    </w:p>
    <w:p w:rsidR="00000000" w:rsidDel="00000000" w:rsidP="00000000" w:rsidRDefault="00000000" w:rsidRPr="00000000" w14:paraId="00000034">
      <w:pPr>
        <w:spacing w:after="240" w:before="240" w:line="480" w:lineRule="auto"/>
        <w:rPr>
          <w:rFonts w:ascii="Arial" w:cs="Arial" w:eastAsia="Arial" w:hAnsi="Arial"/>
        </w:rPr>
      </w:pPr>
      <w:r w:rsidDel="00000000" w:rsidR="00000000" w:rsidRPr="00000000">
        <w:rPr>
          <w:rFonts w:ascii="Arial" w:cs="Arial" w:eastAsia="Arial" w:hAnsi="Arial"/>
          <w:rtl w:val="0"/>
        </w:rPr>
        <w:t xml:space="preserve">2. ¿Qué decisiones de la empresa aumentaron el riesgo del proyecto?</w:t>
      </w:r>
    </w:p>
    <w:p w:rsidR="00000000" w:rsidDel="00000000" w:rsidP="00000000" w:rsidRDefault="00000000" w:rsidRPr="00000000" w14:paraId="00000035">
      <w:pPr>
        <w:spacing w:after="240" w:before="240" w:line="480" w:lineRule="auto"/>
        <w:rPr>
          <w:rFonts w:ascii="Arial" w:cs="Arial" w:eastAsia="Arial" w:hAnsi="Arial"/>
        </w:rPr>
      </w:pPr>
      <w:r w:rsidDel="00000000" w:rsidR="00000000" w:rsidRPr="00000000">
        <w:rPr>
          <w:rFonts w:ascii="Arial" w:cs="Arial" w:eastAsia="Arial" w:hAnsi="Arial"/>
          <w:rtl w:val="0"/>
        </w:rPr>
        <w:t xml:space="preserve">RTA:</w:t>
      </w:r>
    </w:p>
    <w:p w:rsidR="00000000" w:rsidDel="00000000" w:rsidP="00000000" w:rsidRDefault="00000000" w:rsidRPr="00000000" w14:paraId="00000036">
      <w:pPr>
        <w:numPr>
          <w:ilvl w:val="0"/>
          <w:numId w:val="2"/>
        </w:numPr>
        <w:spacing w:after="0" w:afterAutospacing="0" w:before="240" w:line="480" w:lineRule="auto"/>
        <w:ind w:left="720" w:hanging="360"/>
        <w:rPr>
          <w:rFonts w:ascii="Arial" w:cs="Arial" w:eastAsia="Arial" w:hAnsi="Arial"/>
        </w:rPr>
      </w:pPr>
      <w:r w:rsidDel="00000000" w:rsidR="00000000" w:rsidRPr="00000000">
        <w:rPr>
          <w:rFonts w:ascii="Arial" w:cs="Arial" w:eastAsia="Arial" w:hAnsi="Arial"/>
          <w:rtl w:val="0"/>
        </w:rPr>
        <w:t xml:space="preserve">Preferir el mercado sobre la ingeniería: Apurar el lanzamiento del modelo 737 MAX para competir contra el Airbus A320neo.</w:t>
      </w:r>
    </w:p>
    <w:p w:rsidR="00000000" w:rsidDel="00000000" w:rsidP="00000000" w:rsidRDefault="00000000" w:rsidRPr="00000000" w14:paraId="00000037">
      <w:pPr>
        <w:numPr>
          <w:ilvl w:val="0"/>
          <w:numId w:val="2"/>
        </w:numP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Evitar costo de entrenamiento simulado para los pilotos: Diseñar este sistema ocultando la existencia del mismo, para evitar pagar cursos de capacitación.</w:t>
      </w:r>
    </w:p>
    <w:p w:rsidR="00000000" w:rsidDel="00000000" w:rsidP="00000000" w:rsidRDefault="00000000" w:rsidRPr="00000000" w14:paraId="00000038">
      <w:pPr>
        <w:numPr>
          <w:ilvl w:val="0"/>
          <w:numId w:val="2"/>
        </w:numP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Configurar el MCAS para que tomara las lecturas de una sola sesión de ángulo de ataque.</w:t>
      </w:r>
    </w:p>
    <w:p w:rsidR="00000000" w:rsidDel="00000000" w:rsidP="00000000" w:rsidRDefault="00000000" w:rsidRPr="00000000" w14:paraId="00000039">
      <w:pPr>
        <w:numPr>
          <w:ilvl w:val="0"/>
          <w:numId w:val="2"/>
        </w:numP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Auto-certificación de seguridad: Aprovechar los contactos que manejaban para evaluarse a sí mismos con poca o nula supervisión externa.</w:t>
      </w:r>
    </w:p>
    <w:p w:rsidR="00000000" w:rsidDel="00000000" w:rsidP="00000000" w:rsidRDefault="00000000" w:rsidRPr="00000000" w14:paraId="0000003A">
      <w:pPr>
        <w:numPr>
          <w:ilvl w:val="0"/>
          <w:numId w:val="2"/>
        </w:numPr>
        <w:spacing w:after="24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Cultura del silencio: Presionar e intimidar a los ingenieros y empleados que levantaron alertas sobre fallos de seguridad. </w:t>
      </w:r>
    </w:p>
    <w:p w:rsidR="00000000" w:rsidDel="00000000" w:rsidP="00000000" w:rsidRDefault="00000000" w:rsidRPr="00000000" w14:paraId="0000003B">
      <w:pPr>
        <w:spacing w:after="240" w:before="240" w:line="480" w:lineRule="auto"/>
        <w:rPr>
          <w:rFonts w:ascii="Arial" w:cs="Arial" w:eastAsia="Arial" w:hAnsi="Arial"/>
        </w:rPr>
      </w:pPr>
      <w:r w:rsidDel="00000000" w:rsidR="00000000" w:rsidRPr="00000000">
        <w:rPr>
          <w:rFonts w:ascii="Arial" w:cs="Arial" w:eastAsia="Arial" w:hAnsi="Arial"/>
          <w:rtl w:val="0"/>
        </w:rPr>
        <w:t xml:space="preserve">3. ¿Qué actividades de aseguramiento de la calidad (QA) considera que no se realizaron o fueron insuficientes?</w:t>
      </w:r>
    </w:p>
    <w:p w:rsidR="00000000" w:rsidDel="00000000" w:rsidP="00000000" w:rsidRDefault="00000000" w:rsidRPr="00000000" w14:paraId="0000003C">
      <w:pPr>
        <w:spacing w:after="240" w:before="240" w:line="480" w:lineRule="auto"/>
        <w:rPr>
          <w:rFonts w:ascii="Arial" w:cs="Arial" w:eastAsia="Arial" w:hAnsi="Arial"/>
        </w:rPr>
      </w:pPr>
      <w:r w:rsidDel="00000000" w:rsidR="00000000" w:rsidRPr="00000000">
        <w:rPr>
          <w:rFonts w:ascii="Arial" w:cs="Arial" w:eastAsia="Arial" w:hAnsi="Arial"/>
          <w:rtl w:val="0"/>
        </w:rPr>
        <w:t xml:space="preserve">Análisis de riesgos y modos de fallo: No se evaluó de forma rigurosa la consecuencia de la falla de un único sensor de entrada.</w:t>
      </w:r>
    </w:p>
    <w:p w:rsidR="00000000" w:rsidDel="00000000" w:rsidP="00000000" w:rsidRDefault="00000000" w:rsidRPr="00000000" w14:paraId="0000003D">
      <w:pPr>
        <w:spacing w:after="240" w:before="240" w:line="480" w:lineRule="auto"/>
        <w:rPr>
          <w:rFonts w:ascii="Arial" w:cs="Arial" w:eastAsia="Arial" w:hAnsi="Arial"/>
        </w:rPr>
      </w:pPr>
      <w:r w:rsidDel="00000000" w:rsidR="00000000" w:rsidRPr="00000000">
        <w:rPr>
          <w:rFonts w:ascii="Arial" w:cs="Arial" w:eastAsia="Arial" w:hAnsi="Arial"/>
          <w:rtl w:val="0"/>
        </w:rPr>
        <w:t xml:space="preserve">Auditorías de QA: El área de calidad fue presionada a calendarios apresurados y metas comerciales.</w:t>
      </w:r>
    </w:p>
    <w:p w:rsidR="00000000" w:rsidDel="00000000" w:rsidP="00000000" w:rsidRDefault="00000000" w:rsidRPr="00000000" w14:paraId="0000003E">
      <w:pPr>
        <w:spacing w:after="240" w:before="240" w:line="480" w:lineRule="auto"/>
        <w:rPr>
          <w:rFonts w:ascii="Arial" w:cs="Arial" w:eastAsia="Arial" w:hAnsi="Arial"/>
        </w:rPr>
      </w:pPr>
      <w:r w:rsidDel="00000000" w:rsidR="00000000" w:rsidRPr="00000000">
        <w:rPr>
          <w:rFonts w:ascii="Arial" w:cs="Arial" w:eastAsia="Arial" w:hAnsi="Arial"/>
          <w:rtl w:val="0"/>
        </w:rPr>
        <w:t xml:space="preserve">Revisiones de arquitectura de software: No se garantizó respuesta a posibles fallos.</w:t>
      </w:r>
    </w:p>
    <w:p w:rsidR="00000000" w:rsidDel="00000000" w:rsidP="00000000" w:rsidRDefault="00000000" w:rsidRPr="00000000" w14:paraId="0000003F">
      <w:pPr>
        <w:spacing w:after="240" w:before="240" w:line="480" w:lineRule="auto"/>
        <w:rPr>
          <w:rFonts w:ascii="Arial" w:cs="Arial" w:eastAsia="Arial" w:hAnsi="Arial"/>
        </w:rPr>
      </w:pPr>
      <w:r w:rsidDel="00000000" w:rsidR="00000000" w:rsidRPr="00000000">
        <w:rPr>
          <w:rFonts w:ascii="Arial" w:cs="Arial" w:eastAsia="Arial" w:hAnsi="Arial"/>
          <w:rtl w:val="0"/>
        </w:rPr>
        <w:t xml:space="preserve">Validación de usabilidad: No se evaluó cómo reaccionaron los usuarios humanos ante una lluvia de alertas sonoras y visuales contradictorias en la cabina.</w:t>
      </w:r>
    </w:p>
    <w:p w:rsidR="00000000" w:rsidDel="00000000" w:rsidP="00000000" w:rsidRDefault="00000000" w:rsidRPr="00000000" w14:paraId="00000040">
      <w:pPr>
        <w:spacing w:after="240" w:before="240" w:line="480" w:lineRule="auto"/>
        <w:rPr>
          <w:rFonts w:ascii="Arial" w:cs="Arial" w:eastAsia="Arial" w:hAnsi="Arial"/>
        </w:rPr>
      </w:pPr>
      <w:r w:rsidDel="00000000" w:rsidR="00000000" w:rsidRPr="00000000">
        <w:rPr>
          <w:rFonts w:ascii="Arial" w:cs="Arial" w:eastAsia="Arial" w:hAnsi="Arial"/>
          <w:rtl w:val="0"/>
        </w:rPr>
        <w:t xml:space="preserve">4. ¿Qué documentos técnicos debieron existir antes de poner el software en producción?</w:t>
      </w:r>
    </w:p>
    <w:p w:rsidR="00000000" w:rsidDel="00000000" w:rsidP="00000000" w:rsidRDefault="00000000" w:rsidRPr="00000000" w14:paraId="00000041">
      <w:pPr>
        <w:spacing w:after="240" w:before="240" w:line="480" w:lineRule="auto"/>
        <w:rPr>
          <w:rFonts w:ascii="Arial" w:cs="Arial" w:eastAsia="Arial" w:hAnsi="Arial"/>
        </w:rPr>
      </w:pPr>
      <w:r w:rsidDel="00000000" w:rsidR="00000000" w:rsidRPr="00000000">
        <w:rPr>
          <w:rFonts w:ascii="Arial" w:cs="Arial" w:eastAsia="Arial" w:hAnsi="Arial"/>
          <w:rtl w:val="0"/>
        </w:rPr>
        <w:t xml:space="preserve">Especificación de requisitos de software: Detallando claramente los límites operativos del MCAS y sus criterios de fallo.</w:t>
      </w:r>
    </w:p>
    <w:p w:rsidR="00000000" w:rsidDel="00000000" w:rsidP="00000000" w:rsidRDefault="00000000" w:rsidRPr="00000000" w14:paraId="00000042">
      <w:pPr>
        <w:spacing w:after="240" w:before="240" w:line="480" w:lineRule="auto"/>
        <w:rPr>
          <w:rFonts w:ascii="Arial" w:cs="Arial" w:eastAsia="Arial" w:hAnsi="Arial"/>
        </w:rPr>
      </w:pPr>
      <w:r w:rsidDel="00000000" w:rsidR="00000000" w:rsidRPr="00000000">
        <w:rPr>
          <w:rFonts w:ascii="Arial" w:cs="Arial" w:eastAsia="Arial" w:hAnsi="Arial"/>
          <w:rtl w:val="0"/>
        </w:rPr>
        <w:t xml:space="preserve">Matriz de riesgos e impacto: Identificando el sensor como un punto único de falla.</w:t>
      </w:r>
    </w:p>
    <w:p w:rsidR="00000000" w:rsidDel="00000000" w:rsidP="00000000" w:rsidRDefault="00000000" w:rsidRPr="00000000" w14:paraId="00000043">
      <w:pPr>
        <w:spacing w:after="240" w:before="240" w:line="480" w:lineRule="auto"/>
        <w:rPr>
          <w:rFonts w:ascii="Arial" w:cs="Arial" w:eastAsia="Arial" w:hAnsi="Arial"/>
        </w:rPr>
      </w:pPr>
      <w:r w:rsidDel="00000000" w:rsidR="00000000" w:rsidRPr="00000000">
        <w:rPr>
          <w:rFonts w:ascii="Arial" w:cs="Arial" w:eastAsia="Arial" w:hAnsi="Arial"/>
          <w:rtl w:val="0"/>
        </w:rPr>
        <w:t xml:space="preserve">Manual de usuario / Guía de operaciones para pilotos: Documentación explícita sobre qué es el MCAS, cuándo actúa y cómo desactivarlo manualmente.</w:t>
      </w:r>
    </w:p>
    <w:p w:rsidR="00000000" w:rsidDel="00000000" w:rsidP="00000000" w:rsidRDefault="00000000" w:rsidRPr="00000000" w14:paraId="00000044">
      <w:pPr>
        <w:spacing w:after="240" w:before="240" w:line="480" w:lineRule="auto"/>
        <w:rPr>
          <w:rFonts w:ascii="Arial" w:cs="Arial" w:eastAsia="Arial" w:hAnsi="Arial"/>
        </w:rPr>
      </w:pPr>
      <w:r w:rsidDel="00000000" w:rsidR="00000000" w:rsidRPr="00000000">
        <w:rPr>
          <w:rFonts w:ascii="Arial" w:cs="Arial" w:eastAsia="Arial" w:hAnsi="Arial"/>
          <w:rtl w:val="0"/>
        </w:rPr>
        <w:t xml:space="preserve">Matriz de trazabilidad de pruebas: Evidencia de que cada requisito de seguridad fue probado con éxito en condiciones normales y de fallo extremo.</w:t>
      </w:r>
    </w:p>
    <w:p w:rsidR="00000000" w:rsidDel="00000000" w:rsidP="00000000" w:rsidRDefault="00000000" w:rsidRPr="00000000" w14:paraId="00000045">
      <w:pPr>
        <w:spacing w:after="240" w:before="240" w:line="480" w:lineRule="auto"/>
        <w:rPr>
          <w:rFonts w:ascii="Arial" w:cs="Arial" w:eastAsia="Arial" w:hAnsi="Arial"/>
        </w:rPr>
      </w:pPr>
      <w:r w:rsidDel="00000000" w:rsidR="00000000" w:rsidRPr="00000000">
        <w:rPr>
          <w:rFonts w:ascii="Arial" w:cs="Arial" w:eastAsia="Arial" w:hAnsi="Arial"/>
          <w:rtl w:val="0"/>
        </w:rPr>
        <w:t xml:space="preserve">5. ¿Qué tipo de pruebas considera que hacían falta?</w:t>
      </w:r>
    </w:p>
    <w:p w:rsidR="00000000" w:rsidDel="00000000" w:rsidP="00000000" w:rsidRDefault="00000000" w:rsidRPr="00000000" w14:paraId="00000046">
      <w:pPr>
        <w:spacing w:after="240" w:before="240" w:line="480" w:lineRule="auto"/>
        <w:rPr>
          <w:rFonts w:ascii="Arial" w:cs="Arial" w:eastAsia="Arial" w:hAnsi="Arial"/>
        </w:rPr>
      </w:pPr>
      <w:r w:rsidDel="00000000" w:rsidR="00000000" w:rsidRPr="00000000">
        <w:rPr>
          <w:rFonts w:ascii="Arial" w:cs="Arial" w:eastAsia="Arial" w:hAnsi="Arial"/>
          <w:rtl w:val="0"/>
        </w:rPr>
        <w:t xml:space="preserve">Pruebas de inyección de fallas: Simular deliberadamente que el sensor enviaba datos erróneos. Para verificar si el software sabía manejar la excepción sin estrellar la aeronave.</w:t>
      </w:r>
    </w:p>
    <w:p w:rsidR="00000000" w:rsidDel="00000000" w:rsidP="00000000" w:rsidRDefault="00000000" w:rsidRPr="00000000" w14:paraId="00000047">
      <w:pPr>
        <w:spacing w:after="240" w:before="240" w:line="480" w:lineRule="auto"/>
        <w:rPr>
          <w:rFonts w:ascii="Arial" w:cs="Arial" w:eastAsia="Arial" w:hAnsi="Arial"/>
        </w:rPr>
      </w:pPr>
      <w:r w:rsidDel="00000000" w:rsidR="00000000" w:rsidRPr="00000000">
        <w:rPr>
          <w:rFonts w:ascii="Arial" w:cs="Arial" w:eastAsia="Arial" w:hAnsi="Arial"/>
          <w:rtl w:val="0"/>
        </w:rPr>
        <w:t xml:space="preserve">Pruebas de aceptación de usuario en simuladores con pilotos reales: Evaluar la respuesta humana en condiciones reales de fallo en lugar de asumir hipótesis teóricas de reacción en menos de 3 segundos.</w:t>
      </w:r>
    </w:p>
    <w:p w:rsidR="00000000" w:rsidDel="00000000" w:rsidP="00000000" w:rsidRDefault="00000000" w:rsidRPr="00000000" w14:paraId="00000048">
      <w:pPr>
        <w:spacing w:after="240" w:before="240" w:line="480" w:lineRule="auto"/>
        <w:rPr>
          <w:rFonts w:ascii="Arial" w:cs="Arial" w:eastAsia="Arial" w:hAnsi="Arial"/>
        </w:rPr>
      </w:pPr>
      <w:r w:rsidDel="00000000" w:rsidR="00000000" w:rsidRPr="00000000">
        <w:rPr>
          <w:rFonts w:ascii="Arial" w:cs="Arial" w:eastAsia="Arial" w:hAnsi="Arial"/>
          <w:rtl w:val="0"/>
        </w:rPr>
        <w:t xml:space="preserve">Pruebas de estrés y sobrecarga: Evaluar la saturación de alarmas e interfaces en la cabina.</w:t>
      </w:r>
    </w:p>
    <w:p w:rsidR="00000000" w:rsidDel="00000000" w:rsidP="00000000" w:rsidRDefault="00000000" w:rsidRPr="00000000" w14:paraId="00000049">
      <w:pPr>
        <w:spacing w:after="240" w:before="240" w:line="480" w:lineRule="auto"/>
        <w:rPr>
          <w:rFonts w:ascii="Arial" w:cs="Arial" w:eastAsia="Arial" w:hAnsi="Arial"/>
        </w:rPr>
      </w:pPr>
      <w:r w:rsidDel="00000000" w:rsidR="00000000" w:rsidRPr="00000000">
        <w:rPr>
          <w:rFonts w:ascii="Arial" w:cs="Arial" w:eastAsia="Arial" w:hAnsi="Arial"/>
          <w:rtl w:val="0"/>
        </w:rPr>
        <w:t xml:space="preserve">6. ¿Quién debe responder cuando un fallo crítico llega a producción?</w:t>
      </w:r>
    </w:p>
    <w:p w:rsidR="00000000" w:rsidDel="00000000" w:rsidP="00000000" w:rsidRDefault="00000000" w:rsidRPr="00000000" w14:paraId="0000004A">
      <w:pPr>
        <w:spacing w:after="240" w:before="240" w:line="480" w:lineRule="auto"/>
        <w:rPr>
          <w:rFonts w:ascii="Arial" w:cs="Arial" w:eastAsia="Arial" w:hAnsi="Arial"/>
        </w:rPr>
      </w:pPr>
      <w:r w:rsidDel="00000000" w:rsidR="00000000" w:rsidRPr="00000000">
        <w:rPr>
          <w:rFonts w:ascii="Arial" w:cs="Arial" w:eastAsia="Arial" w:hAnsi="Arial"/>
          <w:rtl w:val="0"/>
        </w:rPr>
        <w:t xml:space="preserve">RPTA: En un caso natural. Considero que los líderes de QA, por validar un diseño de software técnicamente deficiente.</w:t>
      </w:r>
    </w:p>
    <w:p w:rsidR="00000000" w:rsidDel="00000000" w:rsidP="00000000" w:rsidRDefault="00000000" w:rsidRPr="00000000" w14:paraId="0000004B">
      <w:pPr>
        <w:spacing w:after="240" w:before="240" w:line="480" w:lineRule="auto"/>
        <w:rPr>
          <w:rFonts w:ascii="Arial" w:cs="Arial" w:eastAsia="Arial" w:hAnsi="Arial"/>
        </w:rPr>
      </w:pPr>
      <w:r w:rsidDel="00000000" w:rsidR="00000000" w:rsidRPr="00000000">
        <w:rPr>
          <w:rFonts w:ascii="Arial" w:cs="Arial" w:eastAsia="Arial" w:hAnsi="Arial"/>
          <w:rtl w:val="0"/>
        </w:rPr>
        <w:t xml:space="preserve">7. ¿Qué costos produjo la falta de calidad (económicos, legales, humanos y reputacionales)?</w:t>
      </w:r>
    </w:p>
    <w:p w:rsidR="00000000" w:rsidDel="00000000" w:rsidP="00000000" w:rsidRDefault="00000000" w:rsidRPr="00000000" w14:paraId="0000004C">
      <w:pPr>
        <w:spacing w:after="240" w:before="240" w:line="480" w:lineRule="auto"/>
        <w:rPr>
          <w:rFonts w:ascii="Arial" w:cs="Arial" w:eastAsia="Arial" w:hAnsi="Arial"/>
        </w:rPr>
      </w:pPr>
      <w:r w:rsidDel="00000000" w:rsidR="00000000" w:rsidRPr="00000000">
        <w:rPr>
          <w:rFonts w:ascii="Arial" w:cs="Arial" w:eastAsia="Arial" w:hAnsi="Arial"/>
          <w:rtl w:val="0"/>
        </w:rPr>
        <w:t xml:space="preserve">Rpta.: El caso en específico que vimos tuvo un costo humano de 346 personas fallecidas en los dos accidentes presentados por el mismo modelo, sumando demandas familiares de las víctimas, investigaciones penales por parte del gobierno de</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EE. UU.</w:t>
        </w:r>
      </w:hyperlink>
      <w:r w:rsidDel="00000000" w:rsidR="00000000" w:rsidRPr="00000000">
        <w:rPr>
          <w:rFonts w:ascii="Arial" w:cs="Arial" w:eastAsia="Arial" w:hAnsi="Arial"/>
          <w:rtl w:val="0"/>
        </w:rPr>
        <w:t xml:space="preserve"> y, por último, su reputación de ser una de las aerolíneas más seguras.</w:t>
      </w:r>
    </w:p>
    <w:p w:rsidR="00000000" w:rsidDel="00000000" w:rsidP="00000000" w:rsidRDefault="00000000" w:rsidRPr="00000000" w14:paraId="0000004D">
      <w:pPr>
        <w:spacing w:after="240" w:before="240" w:line="480" w:lineRule="auto"/>
        <w:rPr>
          <w:rFonts w:ascii="Arial" w:cs="Arial" w:eastAsia="Arial" w:hAnsi="Arial"/>
        </w:rPr>
      </w:pPr>
      <w:r w:rsidDel="00000000" w:rsidR="00000000" w:rsidRPr="00000000">
        <w:rPr>
          <w:rFonts w:ascii="Arial" w:cs="Arial" w:eastAsia="Arial" w:hAnsi="Arial"/>
          <w:rtl w:val="0"/>
        </w:rPr>
        <w:t xml:space="preserve">8. Si usted fuera QA Lead, ¿qué acciones habría exigido antes de aprobar el despliegue?</w:t>
      </w:r>
    </w:p>
    <w:p w:rsidR="00000000" w:rsidDel="00000000" w:rsidP="00000000" w:rsidRDefault="00000000" w:rsidRPr="00000000" w14:paraId="0000004E">
      <w:pPr>
        <w:spacing w:after="240" w:before="240" w:line="480" w:lineRule="auto"/>
        <w:rPr>
          <w:rFonts w:ascii="Arial" w:cs="Arial" w:eastAsia="Arial" w:hAnsi="Arial"/>
        </w:rPr>
      </w:pPr>
      <w:r w:rsidDel="00000000" w:rsidR="00000000" w:rsidRPr="00000000">
        <w:rPr>
          <w:rFonts w:ascii="Arial" w:cs="Arial" w:eastAsia="Arial" w:hAnsi="Arial"/>
          <w:rtl w:val="0"/>
        </w:rPr>
        <w:t xml:space="preserve">RTA: Realizar el debido proceso con las pruebas y documentación anterior. Buscando inconsistencia en el sistema. </w:t>
      </w:r>
    </w:p>
    <w:p w:rsidR="00000000" w:rsidDel="00000000" w:rsidP="00000000" w:rsidRDefault="00000000" w:rsidRPr="00000000" w14:paraId="0000004F">
      <w:pPr>
        <w:spacing w:after="240" w:before="240" w:line="480" w:lineRule="auto"/>
        <w:rPr>
          <w:rFonts w:ascii="Arial" w:cs="Arial" w:eastAsia="Arial" w:hAnsi="Arial"/>
        </w:rPr>
      </w:pPr>
      <w:r w:rsidDel="00000000" w:rsidR="00000000" w:rsidRPr="00000000">
        <w:rPr>
          <w:rFonts w:ascii="Arial" w:cs="Arial" w:eastAsia="Arial" w:hAnsi="Arial"/>
          <w:rtl w:val="0"/>
        </w:rPr>
        <w:t xml:space="preserve">9. Relacione el caso con su proyecto ADSO. ¿Qué riesgos similares podrían presentarse?</w:t>
      </w:r>
    </w:p>
    <w:p w:rsidR="00000000" w:rsidDel="00000000" w:rsidP="00000000" w:rsidRDefault="00000000" w:rsidRPr="00000000" w14:paraId="00000050">
      <w:pPr>
        <w:spacing w:after="240" w:before="240" w:line="480" w:lineRule="auto"/>
        <w:rPr>
          <w:rFonts w:ascii="Arial" w:cs="Arial" w:eastAsia="Arial" w:hAnsi="Arial"/>
        </w:rPr>
      </w:pPr>
      <w:r w:rsidDel="00000000" w:rsidR="00000000" w:rsidRPr="00000000">
        <w:rPr>
          <w:rFonts w:ascii="Arial" w:cs="Arial" w:eastAsia="Arial" w:hAnsi="Arial"/>
          <w:rtl w:val="0"/>
        </w:rPr>
        <w:t xml:space="preserve">RTA:  Si no se realizan los procesos QA, podríamos llegar a entregar módulos sin manejo de errores, generando así “puntos de fallas” similares a los del documental. Documentación incompleta; poniendo el ejemplo más relacionado con el documental, podría ser los manuales de usuario, el asumir que el cliente manejará el sistema exactamente como el desarrollador lo tiene planeado.</w:t>
      </w:r>
    </w:p>
    <w:p w:rsidR="00000000" w:rsidDel="00000000" w:rsidP="00000000" w:rsidRDefault="00000000" w:rsidRPr="00000000" w14:paraId="00000051">
      <w:pPr>
        <w:spacing w:after="240" w:before="240" w:line="480" w:lineRule="auto"/>
        <w:rPr>
          <w:rFonts w:ascii="Arial" w:cs="Arial" w:eastAsia="Arial" w:hAnsi="Arial"/>
        </w:rPr>
      </w:pPr>
      <w:r w:rsidDel="00000000" w:rsidR="00000000" w:rsidRPr="00000000">
        <w:rPr>
          <w:rFonts w:ascii="Arial" w:cs="Arial" w:eastAsia="Arial" w:hAnsi="Arial"/>
          <w:rtl w:val="0"/>
        </w:rPr>
        <w:t xml:space="preserve">10. Escriba tres conclusiones sobre la importancia de planificar la calidad desde el inicio del desarrollo.</w:t>
      </w:r>
    </w:p>
    <w:p w:rsidR="00000000" w:rsidDel="00000000" w:rsidP="00000000" w:rsidRDefault="00000000" w:rsidRPr="00000000" w14:paraId="00000052">
      <w:pPr>
        <w:numPr>
          <w:ilvl w:val="0"/>
          <w:numId w:val="1"/>
        </w:numPr>
        <w:spacing w:after="0" w:afterAutospacing="0" w:before="240" w:line="480" w:lineRule="auto"/>
        <w:ind w:left="720" w:hanging="360"/>
        <w:rPr>
          <w:rFonts w:ascii="Arial" w:cs="Arial" w:eastAsia="Arial" w:hAnsi="Arial"/>
        </w:rPr>
      </w:pPr>
      <w:r w:rsidDel="00000000" w:rsidR="00000000" w:rsidRPr="00000000">
        <w:rPr>
          <w:rFonts w:ascii="Arial" w:cs="Arial" w:eastAsia="Arial" w:hAnsi="Arial"/>
          <w:rtl w:val="0"/>
        </w:rPr>
        <w:t xml:space="preserve">La calidad es preventiva: Solucionar un fallo de diseño cuesta muchísimo menos, que intentar corregirlo cuando el software ya esté en producción.</w:t>
      </w:r>
    </w:p>
    <w:p w:rsidR="00000000" w:rsidDel="00000000" w:rsidP="00000000" w:rsidRDefault="00000000" w:rsidRPr="00000000" w14:paraId="00000053">
      <w:pPr>
        <w:numPr>
          <w:ilvl w:val="0"/>
          <w:numId w:val="1"/>
        </w:numP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El aseguramiento de la calidad es un pilar fundamental de la seguridad y negocio.</w:t>
      </w:r>
    </w:p>
    <w:p w:rsidR="00000000" w:rsidDel="00000000" w:rsidP="00000000" w:rsidRDefault="00000000" w:rsidRPr="00000000" w14:paraId="00000054">
      <w:pPr>
        <w:numPr>
          <w:ilvl w:val="0"/>
          <w:numId w:val="1"/>
        </w:numPr>
        <w:spacing w:after="24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El software conlleva una responsabilidad: Todo desarrollo tiene un impacto final en personas reales;Descuidar la calidad , compromete la ética profesional del equipo.</w:t>
      </w:r>
    </w:p>
    <w:p w:rsidR="00000000" w:rsidDel="00000000" w:rsidP="00000000" w:rsidRDefault="00000000" w:rsidRPr="00000000" w14:paraId="00000055">
      <w:pPr>
        <w:spacing w:after="240" w:before="240" w:line="48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E">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60">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61">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480" w:lineRule="auto"/>
        <w:ind w:left="0" w:right="0" w:firstLine="0"/>
        <w:jc w:val="left"/>
        <w:rPr>
          <w:rFonts w:ascii="Arial" w:cs="Arial" w:eastAsia="Arial" w:hAnsi="Arial"/>
          <w:b w:val="1"/>
          <w:bCs w:val="1"/>
        </w:rPr>
      </w:pPr>
      <w:bookmarkStart w:colFirst="0" w:colLast="0" w:name="_heading=h.7ma75pn1hts4" w:id="4"/>
      <w:bookmarkEnd w:id="4"/>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5">
      <w:pPr>
        <w:ind w:left="0" w:firstLine="0"/>
        <w:rPr>
          <w:rFonts w:ascii="Arial" w:cs="Arial" w:eastAsia="Arial" w:hAnsi="Arial"/>
        </w:rPr>
      </w:pPr>
      <w:r w:rsidDel="00000000" w:rsidR="00000000" w:rsidRPr="00000000">
        <w:rPr>
          <w:rtl w:val="0"/>
        </w:rPr>
      </w:r>
    </w:p>
    <w:sectPr>
      <w:headerReference r:id="rId9"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Arial" w:cs="Arial" w:eastAsia="Arial" w:hAnsi="Arial"/>
      <w:b w:val="1"/>
      <w:bCs w:val="1"/>
    </w:rPr>
  </w:style>
  <w:style w:type="paragraph" w:styleId="Heading2">
    <w:name w:val="heading 2"/>
    <w:basedOn w:val="Normal"/>
    <w:next w:val="Normal"/>
    <w:pPr>
      <w:keepNext w:val="1"/>
      <w:keepLines w:val="1"/>
      <w:spacing w:after="0" w:before="40" w:line="480" w:lineRule="auto"/>
    </w:pPr>
    <w:rPr>
      <w:rFonts w:ascii="Arial" w:cs="Arial" w:eastAsia="Arial" w:hAnsi="Arial"/>
      <w:b w:val="1"/>
      <w:bCs w:val="1"/>
    </w:rPr>
  </w:style>
  <w:style w:type="paragraph" w:styleId="Heading3">
    <w:name w:val="heading 3"/>
    <w:basedOn w:val="Normal"/>
    <w:next w:val="Normal"/>
    <w:pPr>
      <w:keepNext w:val="1"/>
      <w:keepLines w:val="1"/>
      <w:spacing w:after="0" w:before="40" w:line="480" w:lineRule="auto"/>
    </w:pPr>
    <w:rPr>
      <w:rFonts w:ascii="Arial" w:cs="Arial" w:eastAsia="Arial" w:hAnsi="Arial"/>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e.uu" TargetMode="External"/><Relationship Id="rId8" Type="http://schemas.openxmlformats.org/officeDocument/2006/relationships/hyperlink" Target="http://ee.u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b6T2U6XLaOAN3QPYw9tj8F3vg==">CgMxLjAyDmguaHV6cm9rb3c2djczMg5oLnZydzI0aDh4MjZoaDINaC43ejlsOTJkeWh3ODIOaC5haGM1aTYyYTI2OWcyDmguN21hNzVwbjFodHM0OAByITFHODVnT2VJNXEwdVc1Nnl5SVRld0E5aXpnWDFGQTRsRw==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