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Supervisor feedback</w:t>
      </w:r>
    </w:p>
    <w:p>
      <w:r>
        <w:t>PHD-1 | Requirements and MVP scope | Review record</w:t>
      </w:r>
    </w:p>
    <w:p>
      <w:r>
        <w:t>Design and Development of an Explainable Browser Extension for Real-Time Phishing Website Detection</w:t>
      </w:r>
    </w:p>
    <w:p>
      <w:r>
        <w:t>Team: Aiym Pangerey; Sabina Zhumagaliyeva; Alibek Asylbekuly | SE-2422</w:t>
      </w:r>
    </w:p>
    <w:p>
      <w:r>
        <w:t>Supervisor: A. A. Sakhipov, PhD, Assistant Professor, School of Software Engineering</w:t>
      </w:r>
    </w:p>
    <w:p>
      <w:r>
        <w:t>Materials reviewed: requirements and MVP scope, YouTrack task board, and role justification.</w:t>
      </w:r>
    </w:p>
    <w:p>
      <w:r>
        <w:t>Review status: Positive overall feedback received.</w:t>
      </w:r>
    </w:p>
    <w:p>
      <w:r>
        <w:t>This is the team’s summary of the feedback received. Area-specific entries distinguish the recorded feedback from the team’s retained plans.</w:t>
      </w:r>
    </w:p>
    <w:p>
      <w:pPr>
        <w:pStyle w:val="Heading2"/>
      </w:pPr>
      <w:r>
        <w:t>Supervisor comments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shd w:fill="F5D9E3"/>
          </w:tcPr>
          <w:p>
            <w:r>
              <w:rPr>
                <w:b/>
              </w:rPr>
              <w:t>Area for review</w:t>
            </w:r>
          </w:p>
        </w:tc>
        <w:tc>
          <w:tcPr>
            <w:tcW w:type="dxa" w:w="5112"/>
            <w:shd w:fill="F5D9E3"/>
          </w:tcPr>
          <w:p>
            <w:r>
              <w:rPr>
                <w:b/>
              </w:rPr>
              <w:t>Recorded feedback or team response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Overall assessment</w:t>
            </w:r>
          </w:p>
        </w:tc>
        <w:tc>
          <w:tcPr>
            <w:tcW w:type="dxa" w:w="5112"/>
          </w:tcPr>
          <w:p>
            <w:r>
              <w:t>The supervisor gave positive overall feedback on the requirements, task board and role justification.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MVP scope and first deliverable</w:t>
            </w:r>
          </w:p>
        </w:tc>
        <w:tc>
          <w:tcPr>
            <w:tcW w:type="dxa" w:w="5112"/>
          </w:tcPr>
          <w:p>
            <w:r>
              <w:t>The team retained the proposed MVP scope following the positive overall feedback. No separate detailed comment on this area was recorded.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Privacy and local versus server processing</w:t>
            </w:r>
          </w:p>
        </w:tc>
        <w:tc>
          <w:tcPr>
            <w:tcW w:type="dxa" w:w="5112"/>
          </w:tcPr>
          <w:p>
            <w:r>
              <w:t>No separate detailed comment was recorded. The team retains local processing as the default and explicit consent for optional external checks.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Quality and latency targets</w:t>
            </w:r>
          </w:p>
        </w:tc>
        <w:tc>
          <w:tcPr>
            <w:tcW w:type="dxa" w:w="5112"/>
          </w:tcPr>
          <w:p>
            <w:r>
              <w:t>No separate detailed comment was recorded. F1 &gt;= 0.90 and local latency &lt;= 200 ms remain proposed targets for later evaluation.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Responsibilities and schedule</w:t>
            </w:r>
          </w:p>
        </w:tc>
        <w:tc>
          <w:tcPr>
            <w:tcW w:type="dxa" w:w="5112"/>
          </w:tcPr>
          <w:p>
            <w:r>
              <w:t>The team retained the planned responsibilities and task schedule following the positive overall feedback.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Submission format</w:t>
            </w:r>
          </w:p>
        </w:tc>
        <w:tc>
          <w:tcPr>
            <w:tcW w:type="dxa" w:w="5112"/>
          </w:tcPr>
          <w:p>
            <w:r>
              <w:t>Submit the materials as one consolidated PDF report. Supporting materials may also be included in the GitHub documentation folder.</w:t>
            </w:r>
          </w:p>
        </w:tc>
      </w:tr>
    </w:tbl>
    <w:p>
      <w:pPr>
        <w:pStyle w:val="Heading2"/>
      </w:pPr>
      <w:r>
        <w:t>Review outcome</w:t>
      </w:r>
    </w:p>
    <w:p>
      <w:r>
        <w:t>The team retained the MVP scope and responsibilities and consolidated the materials into the final PDF. Detailed technical validation and implementation evaluation remain planned work.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