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Lifecycle Management Plan</w:t>
      </w:r>
    </w:p>
    <w:p>
      <w:r>
        <w:t>Outline the project's lifecycle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