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2C0" w:rsidRDefault="000E220C">
      <w:pPr>
        <w:spacing w:after="275" w:line="240" w:lineRule="auto"/>
        <w:ind w:left="0" w:firstLine="0"/>
        <w:jc w:val="right"/>
      </w:pPr>
      <w:r>
        <w:t xml:space="preserve"> </w:t>
      </w:r>
    </w:p>
    <w:p w:rsidR="000A22C0" w:rsidRDefault="000E220C">
      <w:pPr>
        <w:spacing w:after="325" w:line="240" w:lineRule="auto"/>
        <w:ind w:left="0" w:firstLine="0"/>
      </w:pPr>
      <w:r>
        <w:rPr>
          <w:b/>
          <w:color w:val="0070C0"/>
        </w:rPr>
        <w:t xml:space="preserve">SENIOR SIX TERM 3 </w:t>
      </w:r>
    </w:p>
    <w:p w:rsidR="000A22C0" w:rsidRDefault="000E220C">
      <w:pPr>
        <w:pStyle w:val="Heading1"/>
      </w:pPr>
      <w:r>
        <w:t>CONSTRUCT: VALUE ADDITION FOR THE MARKET</w:t>
      </w:r>
      <w:r>
        <w:rPr>
          <w:sz w:val="24"/>
        </w:rPr>
        <w:t xml:space="preserve"> </w:t>
      </w:r>
    </w:p>
    <w:p w:rsidR="000A22C0" w:rsidRDefault="000E220C">
      <w:pPr>
        <w:spacing w:after="322" w:line="240" w:lineRule="auto"/>
        <w:ind w:left="0" w:firstLine="0"/>
      </w:pPr>
      <w:r>
        <w:rPr>
          <w:b/>
          <w:color w:val="FF0000"/>
        </w:rPr>
        <w:t xml:space="preserve">TOPIC 1/1: </w:t>
      </w:r>
      <w:r>
        <w:rPr>
          <w:b/>
          <w:color w:val="FF0000"/>
          <w:sz w:val="28"/>
        </w:rPr>
        <w:t xml:space="preserve">Crop and Crop Product Marketing </w:t>
      </w:r>
    </w:p>
    <w:p w:rsidR="000A22C0" w:rsidRDefault="000E220C">
      <w:pPr>
        <w:spacing w:after="341" w:line="326" w:lineRule="auto"/>
        <w:ind w:right="-15"/>
      </w:pPr>
      <w:r>
        <w:rPr>
          <w:b/>
          <w:color w:val="FF0000"/>
          <w:sz w:val="26"/>
        </w:rPr>
        <w:t xml:space="preserve">Marketing Functions for Crops &amp; Crop Products </w:t>
      </w:r>
    </w:p>
    <w:p w:rsidR="000A22C0" w:rsidRDefault="000E220C">
      <w:pPr>
        <w:spacing w:after="315"/>
      </w:pPr>
      <w:r>
        <w:t xml:space="preserve">Marketing agricultural crops and products isn’t just about selling — it’s about </w:t>
      </w:r>
      <w:r>
        <w:rPr>
          <w:b/>
        </w:rPr>
        <w:t>managing the entire chain from production to consumer</w:t>
      </w:r>
      <w:r>
        <w:t xml:space="preserve"> while complying with </w:t>
      </w:r>
      <w:r>
        <w:rPr>
          <w:b/>
        </w:rPr>
        <w:t xml:space="preserve">local and international </w:t>
      </w:r>
      <w:proofErr w:type="gramStart"/>
      <w:r>
        <w:rPr>
          <w:b/>
        </w:rPr>
        <w:t>regulations</w:t>
      </w:r>
      <w:proofErr w:type="gramEnd"/>
      <w:r>
        <w:t xml:space="preserve">. Let’s break it down clearly: </w:t>
      </w:r>
    </w:p>
    <w:p w:rsidR="000A22C0" w:rsidRDefault="000E220C">
      <w:pPr>
        <w:numPr>
          <w:ilvl w:val="0"/>
          <w:numId w:val="1"/>
        </w:numPr>
        <w:ind w:right="502" w:hanging="540"/>
      </w:pPr>
      <w:r>
        <w:rPr>
          <w:b/>
        </w:rPr>
        <w:t>Product planning &amp; development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Identify consumer needs (organic, fair-trade, processed vs. raw).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Ensure crop</w:t>
      </w:r>
      <w:r>
        <w:t xml:space="preserve">s meet </w:t>
      </w:r>
      <w:r>
        <w:rPr>
          <w:b/>
        </w:rPr>
        <w:t>quality standards</w:t>
      </w:r>
      <w:r>
        <w:t xml:space="preserve"> set by local authorities and international bodies (e.g., ISO, Codex </w:t>
      </w:r>
      <w:proofErr w:type="spellStart"/>
      <w:r>
        <w:t>Alimentarius</w:t>
      </w:r>
      <w:proofErr w:type="spellEnd"/>
      <w:r>
        <w:t xml:space="preserve">). </w:t>
      </w:r>
    </w:p>
    <w:p w:rsidR="000A22C0" w:rsidRDefault="000E220C">
      <w:pPr>
        <w:numPr>
          <w:ilvl w:val="0"/>
          <w:numId w:val="1"/>
        </w:numPr>
        <w:ind w:right="502" w:hanging="540"/>
      </w:pPr>
      <w:r>
        <w:rPr>
          <w:b/>
        </w:rPr>
        <w:t>Pricing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competitive prices based on production costs, market demand, and government guidelines. </w:t>
      </w:r>
    </w:p>
    <w:p w:rsidR="000A22C0" w:rsidRDefault="000E220C">
      <w:pPr>
        <w:numPr>
          <w:ilvl w:val="1"/>
          <w:numId w:val="1"/>
        </w:numPr>
        <w:ind w:hanging="360"/>
      </w:pPr>
      <w:r>
        <w:t>Consider international trade tariffs, subsi</w:t>
      </w:r>
      <w:r>
        <w:t xml:space="preserve">dies, and fair pricing regulations. </w:t>
      </w:r>
    </w:p>
    <w:p w:rsidR="000A22C0" w:rsidRDefault="000E220C">
      <w:pPr>
        <w:numPr>
          <w:ilvl w:val="0"/>
          <w:numId w:val="1"/>
        </w:numPr>
        <w:ind w:right="502" w:hanging="540"/>
      </w:pPr>
      <w:r>
        <w:rPr>
          <w:b/>
        </w:rPr>
        <w:t>Distribution (Place)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Choose efficient channels: local markets, cooperatives, exporters, wholesalers, or direct-to-consumer. </w:t>
      </w:r>
    </w:p>
    <w:p w:rsidR="000A22C0" w:rsidRDefault="000E220C">
      <w:pPr>
        <w:numPr>
          <w:ilvl w:val="1"/>
          <w:numId w:val="1"/>
        </w:numPr>
        <w:ind w:hanging="360"/>
      </w:pPr>
      <w:r>
        <w:t xml:space="preserve">Adhere to </w:t>
      </w:r>
      <w:r>
        <w:rPr>
          <w:rFonts w:ascii="Times New Roman" w:eastAsia="Times New Roman" w:hAnsi="Times New Roman" w:cs="Times New Roman"/>
          <w:b/>
        </w:rPr>
        <w:t>transportation and storage regulations</w:t>
      </w:r>
      <w:r>
        <w:t xml:space="preserve"> (cold chain, </w:t>
      </w:r>
      <w:proofErr w:type="spellStart"/>
      <w:r>
        <w:t>phytosanitary</w:t>
      </w:r>
      <w:proofErr w:type="spellEnd"/>
      <w:r>
        <w:t xml:space="preserve"> rules). </w:t>
      </w:r>
    </w:p>
    <w:p w:rsidR="000A22C0" w:rsidRDefault="000E220C">
      <w:pPr>
        <w:numPr>
          <w:ilvl w:val="0"/>
          <w:numId w:val="1"/>
        </w:numPr>
        <w:ind w:right="502" w:hanging="540"/>
      </w:pPr>
      <w:r>
        <w:rPr>
          <w:b/>
        </w:rPr>
        <w:t>Promot</w:t>
      </w:r>
      <w:r>
        <w:rPr>
          <w:b/>
        </w:rPr>
        <w:t>ion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branding, certifications (organic, fair-trade, non-GMO), and advertising that comply with </w:t>
      </w:r>
      <w:r>
        <w:rPr>
          <w:rFonts w:ascii="Times New Roman" w:eastAsia="Times New Roman" w:hAnsi="Times New Roman" w:cs="Times New Roman"/>
          <w:b/>
        </w:rPr>
        <w:t>truth-in-marketing laws</w:t>
      </w:r>
      <w:r>
        <w:t xml:space="preserve">. </w:t>
      </w:r>
    </w:p>
    <w:p w:rsidR="000A22C0" w:rsidRDefault="000E220C">
      <w:pPr>
        <w:numPr>
          <w:ilvl w:val="1"/>
          <w:numId w:val="1"/>
        </w:numPr>
        <w:ind w:hanging="360"/>
      </w:pPr>
      <w:r>
        <w:t xml:space="preserve">Highlight sustainability and traceability to appeal to international buyers. </w:t>
      </w:r>
    </w:p>
    <w:p w:rsidR="000A22C0" w:rsidRDefault="000E220C">
      <w:pPr>
        <w:numPr>
          <w:ilvl w:val="0"/>
          <w:numId w:val="1"/>
        </w:numPr>
        <w:ind w:right="502" w:hanging="540"/>
      </w:pPr>
      <w:r>
        <w:rPr>
          <w:b/>
        </w:rPr>
        <w:t>Market information &amp; research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Collect data on consumer preferences, competitor strategies, and global demand trends. </w:t>
      </w:r>
    </w:p>
    <w:p w:rsidR="000A22C0" w:rsidRDefault="000E220C">
      <w:pPr>
        <w:numPr>
          <w:ilvl w:val="1"/>
          <w:numId w:val="1"/>
        </w:numPr>
        <w:ind w:hanging="360"/>
      </w:pPr>
      <w:r>
        <w:t xml:space="preserve">Follow </w:t>
      </w:r>
      <w:r>
        <w:rPr>
          <w:b/>
        </w:rPr>
        <w:t>data protection laws</w:t>
      </w:r>
      <w:r>
        <w:t xml:space="preserve"> when handling consumer information. </w:t>
      </w:r>
    </w:p>
    <w:p w:rsidR="000A22C0" w:rsidRDefault="000E220C">
      <w:pPr>
        <w:numPr>
          <w:ilvl w:val="0"/>
          <w:numId w:val="1"/>
        </w:numPr>
        <w:ind w:right="502" w:hanging="540"/>
      </w:pPr>
      <w:r>
        <w:rPr>
          <w:b/>
        </w:rPr>
        <w:t>Financing &amp; risk management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Secure</w:t>
      </w:r>
      <w:proofErr w:type="gramEnd"/>
      <w:r>
        <w:t xml:space="preserve"> credit, insurance, and government support programs. </w:t>
      </w:r>
    </w:p>
    <w:p w:rsidR="000A22C0" w:rsidRDefault="000E220C">
      <w:pPr>
        <w:numPr>
          <w:ilvl w:val="1"/>
          <w:numId w:val="1"/>
        </w:numPr>
        <w:spacing w:after="316"/>
        <w:ind w:hanging="360"/>
      </w:pPr>
      <w:r>
        <w:t>Manage risks</w:t>
      </w:r>
      <w:r>
        <w:t xml:space="preserve"> like price fluctuations, climate impacts, and export restrictions. </w:t>
      </w:r>
    </w:p>
    <w:p w:rsidR="000A22C0" w:rsidRDefault="000E220C">
      <w:pPr>
        <w:pStyle w:val="Heading2"/>
      </w:pPr>
      <w:r>
        <w:t xml:space="preserve">Regulatory Compliance </w:t>
      </w:r>
    </w:p>
    <w:p w:rsidR="000A22C0" w:rsidRDefault="000E220C">
      <w:pPr>
        <w:numPr>
          <w:ilvl w:val="0"/>
          <w:numId w:val="2"/>
        </w:numPr>
        <w:ind w:right="503" w:hanging="540"/>
      </w:pPr>
      <w:r>
        <w:rPr>
          <w:b/>
        </w:rPr>
        <w:t>Local regulations (Uganda example)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Uganda National Bureau of Standards (UNBS) sets quality and safety standards.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Ministry of Agriculture oversees </w:t>
      </w:r>
      <w:proofErr w:type="spellStart"/>
      <w:r>
        <w:t>phytosanitary</w:t>
      </w:r>
      <w:proofErr w:type="spellEnd"/>
      <w:r>
        <w:t xml:space="preserve"> certification for exports. </w:t>
      </w:r>
    </w:p>
    <w:p w:rsidR="000A22C0" w:rsidRDefault="000E220C">
      <w:pPr>
        <w:numPr>
          <w:ilvl w:val="1"/>
          <w:numId w:val="2"/>
        </w:numPr>
        <w:ind w:hanging="360"/>
      </w:pPr>
      <w:r>
        <w:t xml:space="preserve">Compliance with food safety laws and labeling requirements. </w:t>
      </w:r>
    </w:p>
    <w:p w:rsidR="000A22C0" w:rsidRDefault="000E220C">
      <w:pPr>
        <w:numPr>
          <w:ilvl w:val="0"/>
          <w:numId w:val="2"/>
        </w:numPr>
        <w:ind w:right="503" w:hanging="540"/>
      </w:pPr>
      <w:r>
        <w:rPr>
          <w:b/>
        </w:rPr>
        <w:lastRenderedPageBreak/>
        <w:t>International regulations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</w:rPr>
        <w:t>WTO trade rules</w:t>
      </w:r>
      <w:r>
        <w:t xml:space="preserve">: tariffs, quotas, and fair competition.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</w:rPr>
        <w:t xml:space="preserve">Codex </w:t>
      </w:r>
      <w:proofErr w:type="spellStart"/>
      <w:r>
        <w:rPr>
          <w:rFonts w:ascii="Times New Roman" w:eastAsia="Times New Roman" w:hAnsi="Times New Roman" w:cs="Times New Roman"/>
          <w:b/>
        </w:rPr>
        <w:t>Alimentarius</w:t>
      </w:r>
      <w:proofErr w:type="spellEnd"/>
      <w:r>
        <w:t xml:space="preserve">: food safety </w:t>
      </w:r>
      <w:r>
        <w:t xml:space="preserve">and labeling standards.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</w:rPr>
        <w:t>EU &amp; US import regulations</w:t>
      </w:r>
      <w:r>
        <w:t xml:space="preserve">: pesticide residue limits, organic certification, GMO restrictions. </w:t>
      </w:r>
    </w:p>
    <w:p w:rsidR="000A22C0" w:rsidRDefault="000E220C">
      <w:pPr>
        <w:numPr>
          <w:ilvl w:val="1"/>
          <w:numId w:val="2"/>
        </w:numPr>
        <w:spacing w:after="316"/>
        <w:ind w:hanging="360"/>
      </w:pPr>
      <w:r>
        <w:rPr>
          <w:rFonts w:ascii="Times New Roman" w:eastAsia="Times New Roman" w:hAnsi="Times New Roman" w:cs="Times New Roman"/>
          <w:b/>
        </w:rPr>
        <w:t>Fair-trade &amp; sustainability certifications</w:t>
      </w:r>
      <w:r>
        <w:t xml:space="preserve">: ensure ethical and environmentally sound practices. </w:t>
      </w:r>
    </w:p>
    <w:p w:rsidR="000A22C0" w:rsidRDefault="000E220C">
      <w:pPr>
        <w:pStyle w:val="Heading2"/>
      </w:pPr>
      <w:r>
        <w:t>Advantages of Proper Marketing Funct</w:t>
      </w:r>
      <w:r>
        <w:t xml:space="preserve">ions </w:t>
      </w:r>
    </w:p>
    <w:p w:rsidR="000A22C0" w:rsidRDefault="000E220C">
      <w:pPr>
        <w:numPr>
          <w:ilvl w:val="0"/>
          <w:numId w:val="3"/>
        </w:numPr>
        <w:spacing w:after="38"/>
        <w:ind w:hanging="540"/>
      </w:pPr>
      <w:r>
        <w:t xml:space="preserve">Access to </w:t>
      </w:r>
      <w:r>
        <w:rPr>
          <w:b/>
        </w:rPr>
        <w:t>premium international markets</w:t>
      </w:r>
      <w:r>
        <w:t xml:space="preserve">. </w:t>
      </w:r>
    </w:p>
    <w:p w:rsidR="000A22C0" w:rsidRDefault="000E220C">
      <w:pPr>
        <w:numPr>
          <w:ilvl w:val="0"/>
          <w:numId w:val="3"/>
        </w:numPr>
        <w:ind w:hanging="540"/>
      </w:pPr>
      <w:r>
        <w:t xml:space="preserve">Increased </w:t>
      </w:r>
      <w:r>
        <w:rPr>
          <w:b/>
        </w:rPr>
        <w:t>consumer trust</w:t>
      </w:r>
      <w:r>
        <w:t xml:space="preserve"> through compliance and certification. </w:t>
      </w:r>
    </w:p>
    <w:p w:rsidR="000A22C0" w:rsidRDefault="000E220C">
      <w:pPr>
        <w:numPr>
          <w:ilvl w:val="0"/>
          <w:numId w:val="3"/>
        </w:numPr>
        <w:ind w:hanging="540"/>
      </w:pPr>
      <w:r>
        <w:t xml:space="preserve">Better </w:t>
      </w:r>
      <w:r>
        <w:rPr>
          <w:b/>
        </w:rPr>
        <w:t>price stability</w:t>
      </w:r>
      <w:r>
        <w:t xml:space="preserve"> and reduced risk. </w:t>
      </w:r>
    </w:p>
    <w:p w:rsidR="000A22C0" w:rsidRDefault="000E220C">
      <w:pPr>
        <w:numPr>
          <w:ilvl w:val="0"/>
          <w:numId w:val="3"/>
        </w:numPr>
        <w:spacing w:after="318"/>
        <w:ind w:hanging="540"/>
      </w:pPr>
      <w:r>
        <w:t xml:space="preserve">Stronger </w:t>
      </w:r>
      <w:r>
        <w:rPr>
          <w:b/>
        </w:rPr>
        <w:t>brand reputation</w:t>
      </w:r>
      <w:r>
        <w:t xml:space="preserve"> for farmers and cooperatives. </w:t>
      </w:r>
    </w:p>
    <w:p w:rsidR="000A22C0" w:rsidRDefault="000E220C">
      <w:pPr>
        <w:pStyle w:val="Heading2"/>
      </w:pPr>
      <w:r>
        <w:t xml:space="preserve">The Cobweb Theorem </w:t>
      </w:r>
    </w:p>
    <w:p w:rsidR="000A22C0" w:rsidRDefault="000E220C">
      <w:pPr>
        <w:numPr>
          <w:ilvl w:val="0"/>
          <w:numId w:val="4"/>
        </w:numPr>
        <w:spacing w:after="37" w:line="237" w:lineRule="auto"/>
        <w:ind w:right="-15" w:hanging="540"/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</w:rPr>
        <w:t>Cobweb Model</w:t>
      </w:r>
      <w:r>
        <w:rPr>
          <w:rFonts w:ascii="Times New Roman" w:eastAsia="Times New Roman" w:hAnsi="Times New Roman" w:cs="Times New Roman"/>
        </w:rPr>
        <w:t xml:space="preserve"> (or Cobw</w:t>
      </w:r>
      <w:r>
        <w:rPr>
          <w:rFonts w:ascii="Times New Roman" w:eastAsia="Times New Roman" w:hAnsi="Times New Roman" w:cs="Times New Roman"/>
        </w:rPr>
        <w:t xml:space="preserve">eb Theorem) is an economic theory describing </w:t>
      </w:r>
      <w:r>
        <w:rPr>
          <w:rFonts w:ascii="Times New Roman" w:eastAsia="Times New Roman" w:hAnsi="Times New Roman" w:cs="Times New Roman"/>
          <w:b/>
        </w:rPr>
        <w:t>price oscillations</w:t>
      </w:r>
      <w:r>
        <w:rPr>
          <w:rFonts w:ascii="Times New Roman" w:eastAsia="Times New Roman" w:hAnsi="Times New Roman" w:cs="Times New Roman"/>
        </w:rPr>
        <w:t xml:space="preserve"> in markets where production decisions are made before actual prices are known. </w:t>
      </w:r>
    </w:p>
    <w:p w:rsidR="000A22C0" w:rsidRDefault="000E220C">
      <w:pPr>
        <w:numPr>
          <w:ilvl w:val="0"/>
          <w:numId w:val="4"/>
        </w:numPr>
        <w:spacing w:after="318" w:line="237" w:lineRule="auto"/>
        <w:ind w:right="-15" w:hanging="540"/>
      </w:pPr>
      <w:r>
        <w:rPr>
          <w:rFonts w:ascii="Times New Roman" w:eastAsia="Times New Roman" w:hAnsi="Times New Roman" w:cs="Times New Roman"/>
        </w:rPr>
        <w:t xml:space="preserve">It is especially relevant in </w:t>
      </w:r>
      <w:r>
        <w:rPr>
          <w:rFonts w:ascii="Times New Roman" w:eastAsia="Times New Roman" w:hAnsi="Times New Roman" w:cs="Times New Roman"/>
          <w:b/>
        </w:rPr>
        <w:t>agriculture</w:t>
      </w:r>
      <w:r>
        <w:rPr>
          <w:rFonts w:ascii="Times New Roman" w:eastAsia="Times New Roman" w:hAnsi="Times New Roman" w:cs="Times New Roman"/>
        </w:rPr>
        <w:t xml:space="preserve">, where crops take time to grow, and farmers decide planting based on last season’s prices. </w:t>
      </w:r>
    </w:p>
    <w:p w:rsidR="000A22C0" w:rsidRDefault="000E220C">
      <w:pPr>
        <w:pStyle w:val="Heading2"/>
      </w:pPr>
      <w:r>
        <w:t xml:space="preserve">How It Works </w:t>
      </w:r>
    </w:p>
    <w:p w:rsidR="000A22C0" w:rsidRDefault="000E220C">
      <w:pPr>
        <w:numPr>
          <w:ilvl w:val="0"/>
          <w:numId w:val="5"/>
        </w:numPr>
        <w:spacing w:after="37" w:line="237" w:lineRule="auto"/>
        <w:ind w:right="-15" w:hanging="540"/>
      </w:pPr>
      <w:r>
        <w:rPr>
          <w:rFonts w:ascii="Times New Roman" w:eastAsia="Times New Roman" w:hAnsi="Times New Roman" w:cs="Times New Roman"/>
          <w:b/>
        </w:rPr>
        <w:t>Time lag</w:t>
      </w:r>
      <w:r>
        <w:rPr>
          <w:rFonts w:ascii="Times New Roman" w:eastAsia="Times New Roman" w:hAnsi="Times New Roman" w:cs="Times New Roman"/>
        </w:rPr>
        <w:t xml:space="preserve">: Farmers plant based on last year’s price. </w:t>
      </w:r>
    </w:p>
    <w:p w:rsidR="000A22C0" w:rsidRDefault="000E220C">
      <w:pPr>
        <w:numPr>
          <w:ilvl w:val="0"/>
          <w:numId w:val="5"/>
        </w:numPr>
        <w:spacing w:after="37" w:line="237" w:lineRule="auto"/>
        <w:ind w:right="-15" w:hanging="540"/>
      </w:pPr>
      <w:r>
        <w:rPr>
          <w:rFonts w:ascii="Times New Roman" w:eastAsia="Times New Roman" w:hAnsi="Times New Roman" w:cs="Times New Roman"/>
          <w:b/>
        </w:rPr>
        <w:t>Oversupply</w:t>
      </w:r>
      <w:r>
        <w:rPr>
          <w:rFonts w:ascii="Times New Roman" w:eastAsia="Times New Roman" w:hAnsi="Times New Roman" w:cs="Times New Roman"/>
        </w:rPr>
        <w:t xml:space="preserve">: If last year’s price was high, many farmers plant more → market oversupply → prices </w:t>
      </w:r>
      <w:r>
        <w:rPr>
          <w:rFonts w:ascii="Times New Roman" w:eastAsia="Times New Roman" w:hAnsi="Times New Roman" w:cs="Times New Roman"/>
        </w:rPr>
        <w:t xml:space="preserve">drop. </w:t>
      </w:r>
    </w:p>
    <w:p w:rsidR="000A22C0" w:rsidRDefault="000E220C">
      <w:pPr>
        <w:numPr>
          <w:ilvl w:val="0"/>
          <w:numId w:val="5"/>
        </w:numPr>
        <w:spacing w:after="322" w:line="237" w:lineRule="auto"/>
        <w:ind w:right="-15" w:hanging="540"/>
      </w:pPr>
      <w:r>
        <w:rPr>
          <w:rFonts w:ascii="Times New Roman" w:eastAsia="Times New Roman" w:hAnsi="Times New Roman" w:cs="Times New Roman"/>
          <w:b/>
        </w:rPr>
        <w:t>Undersupply</w:t>
      </w:r>
      <w:r>
        <w:rPr>
          <w:rFonts w:ascii="Times New Roman" w:eastAsia="Times New Roman" w:hAnsi="Times New Roman" w:cs="Times New Roman"/>
        </w:rPr>
        <w:t xml:space="preserve">: If last year’s price was low, fewer farmers plant → shortage → prices rise. </w:t>
      </w:r>
      <w:proofErr w:type="gramStart"/>
      <w:r>
        <w:rPr>
          <w:rFonts w:ascii="Times New Roman" w:eastAsia="Times New Roman" w:hAnsi="Times New Roman" w:cs="Times New Roman"/>
        </w:rPr>
        <w:t>(iv)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>Cycle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continues</w:t>
      </w:r>
      <w:r>
        <w:rPr>
          <w:rFonts w:ascii="Times New Roman" w:eastAsia="Times New Roman" w:hAnsi="Times New Roman" w:cs="Times New Roman"/>
        </w:rPr>
        <w:t xml:space="preserve">: This creates a repeating pattern of high and low prices. </w:t>
      </w:r>
    </w:p>
    <w:p w:rsidR="000A22C0" w:rsidRDefault="000E220C">
      <w:pPr>
        <w:spacing w:after="341" w:line="326" w:lineRule="auto"/>
        <w:ind w:right="-15"/>
      </w:pPr>
      <w:r>
        <w:rPr>
          <w:b/>
          <w:color w:val="FF0000"/>
          <w:sz w:val="26"/>
        </w:rPr>
        <w:t xml:space="preserve">Case Study: Maize Market in Uganda (to show application of cobweb theorem) </w:t>
      </w:r>
    </w:p>
    <w:p w:rsidR="000A22C0" w:rsidRDefault="000E220C">
      <w:r>
        <w:rPr>
          <w:b/>
        </w:rPr>
        <w:t>Background</w:t>
      </w:r>
      <w:r>
        <w:t xml:space="preserve">: Maize is a staple crop in Uganda. Farmers often decide how much to plant based on the </w:t>
      </w:r>
      <w:r>
        <w:rPr>
          <w:b/>
        </w:rPr>
        <w:t>previous season’s price</w:t>
      </w:r>
      <w:r>
        <w:t xml:space="preserve">. Because maize takes months to grow, there’s a </w:t>
      </w:r>
      <w:r>
        <w:rPr>
          <w:b/>
        </w:rPr>
        <w:t>time lag</w:t>
      </w:r>
      <w:r>
        <w:t xml:space="preserve"> between planting decisions and market supply. </w:t>
      </w:r>
    </w:p>
    <w:p w:rsidR="000A22C0" w:rsidRDefault="000E220C">
      <w:pPr>
        <w:spacing w:after="317"/>
        <w:ind w:right="-15"/>
      </w:pPr>
      <w:r>
        <w:rPr>
          <w:b/>
        </w:rPr>
        <w:t>Scenario</w:t>
      </w:r>
      <w:r>
        <w:t xml:space="preserve">: </w:t>
      </w:r>
    </w:p>
    <w:p w:rsidR="000A22C0" w:rsidRDefault="000E220C">
      <w:pPr>
        <w:numPr>
          <w:ilvl w:val="0"/>
          <w:numId w:val="6"/>
        </w:numPr>
        <w:ind w:hanging="540"/>
      </w:pPr>
      <w:r>
        <w:t>Year 1: Maize prices</w:t>
      </w:r>
      <w:r>
        <w:t xml:space="preserve"> are </w:t>
      </w:r>
      <w:r>
        <w:rPr>
          <w:b/>
        </w:rPr>
        <w:t>high</w:t>
      </w:r>
      <w:r>
        <w:t xml:space="preserve"> due to a poor harvest the previous year. Farmers respond by planting </w:t>
      </w:r>
      <w:r>
        <w:rPr>
          <w:b/>
        </w:rPr>
        <w:t>more maize</w:t>
      </w:r>
      <w:r>
        <w:t xml:space="preserve">. </w:t>
      </w:r>
    </w:p>
    <w:p w:rsidR="000A22C0" w:rsidRDefault="000E220C">
      <w:pPr>
        <w:numPr>
          <w:ilvl w:val="0"/>
          <w:numId w:val="6"/>
        </w:numPr>
        <w:spacing w:after="317"/>
        <w:ind w:hanging="540"/>
      </w:pPr>
      <w:r>
        <w:lastRenderedPageBreak/>
        <w:t xml:space="preserve">Year 2: Oversupply occurs → prices </w:t>
      </w:r>
      <w:r>
        <w:rPr>
          <w:b/>
        </w:rPr>
        <w:t>fall sharply</w:t>
      </w:r>
      <w:r>
        <w:t xml:space="preserve">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Year 3: Farmers reduce planting because of low prices → supply drops → prices </w:t>
      </w:r>
      <w:r>
        <w:rPr>
          <w:b/>
        </w:rPr>
        <w:t>rise again</w:t>
      </w:r>
      <w:r>
        <w:t xml:space="preserve">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Year 4: Farmers exp</w:t>
      </w:r>
      <w:r>
        <w:t xml:space="preserve">and planting once more → oversupply → prices </w:t>
      </w:r>
      <w:r>
        <w:rPr>
          <w:b/>
        </w:rPr>
        <w:t>fall again</w:t>
      </w:r>
      <w:r>
        <w:t xml:space="preserve">. </w:t>
      </w:r>
    </w:p>
    <w:p w:rsidR="000A22C0" w:rsidRDefault="000E220C">
      <w:pPr>
        <w:spacing w:after="316"/>
      </w:pPr>
      <w:r>
        <w:t xml:space="preserve">This cycle continues, creating </w:t>
      </w:r>
      <w:r>
        <w:rPr>
          <w:b/>
        </w:rPr>
        <w:t>oscillating prices</w:t>
      </w:r>
      <w:r>
        <w:t xml:space="preserve">. </w:t>
      </w:r>
    </w:p>
    <w:p w:rsidR="000A22C0" w:rsidRDefault="000E220C">
      <w:pPr>
        <w:spacing w:after="339" w:line="337" w:lineRule="auto"/>
      </w:pPr>
      <w:r>
        <w:rPr>
          <w:b/>
          <w:color w:val="FF0000"/>
        </w:rPr>
        <w:t xml:space="preserve"> Applying the Cobweb Theorem </w:t>
      </w:r>
    </w:p>
    <w:p w:rsidR="000A22C0" w:rsidRDefault="000E220C">
      <w:pPr>
        <w:spacing w:after="285"/>
      </w:pPr>
      <w:r>
        <w:t xml:space="preserve">The Cobweb Theorem predicts three possible outcomes depending on </w:t>
      </w:r>
      <w:r>
        <w:rPr>
          <w:b/>
        </w:rPr>
        <w:t>elasticity of supply and demand</w:t>
      </w:r>
      <w:r>
        <w:t xml:space="preserve">: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0"/>
        <w:gridCol w:w="2734"/>
        <w:gridCol w:w="5133"/>
      </w:tblGrid>
      <w:tr w:rsidR="000A22C0">
        <w:trPr>
          <w:trHeight w:val="487"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72" w:firstLine="0"/>
            </w:pPr>
            <w:r>
              <w:rPr>
                <w:b/>
              </w:rPr>
              <w:t xml:space="preserve">Cobweb Type </w:t>
            </w:r>
          </w:p>
        </w:tc>
        <w:tc>
          <w:tcPr>
            <w:tcW w:w="2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What Happens </w:t>
            </w:r>
          </w:p>
        </w:tc>
        <w:tc>
          <w:tcPr>
            <w:tcW w:w="5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Example in Maize Market </w:t>
            </w:r>
          </w:p>
        </w:tc>
      </w:tr>
      <w:tr w:rsidR="000A22C0">
        <w:trPr>
          <w:trHeight w:val="1118"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rPr>
                <w:b/>
              </w:rPr>
              <w:t>Convergent cobweb</w:t>
            </w:r>
            <w:r>
              <w:t xml:space="preserve"> </w:t>
            </w:r>
          </w:p>
        </w:tc>
        <w:tc>
          <w:tcPr>
            <w:tcW w:w="2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t xml:space="preserve">Price swings shrink over time → market stabilizes </w:t>
            </w:r>
          </w:p>
        </w:tc>
        <w:tc>
          <w:tcPr>
            <w:tcW w:w="5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t xml:space="preserve">If demand is relatively elastic (consumers respond strongly to price changes), maize prices eventually settle </w:t>
            </w:r>
          </w:p>
        </w:tc>
      </w:tr>
      <w:tr w:rsidR="000A22C0">
        <w:trPr>
          <w:trHeight w:val="802"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rPr>
                <w:b/>
              </w:rPr>
              <w:t>Divergent cobweb</w:t>
            </w:r>
            <w:r>
              <w:t xml:space="preserve"> </w:t>
            </w:r>
          </w:p>
        </w:tc>
        <w:tc>
          <w:tcPr>
            <w:tcW w:w="2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59" w:line="240" w:lineRule="auto"/>
              <w:ind w:left="0" w:firstLine="0"/>
            </w:pPr>
            <w:r>
              <w:t xml:space="preserve">Price swings grow larger </w:t>
            </w:r>
          </w:p>
          <w:p w:rsidR="000A22C0" w:rsidRDefault="000E220C">
            <w:pPr>
              <w:spacing w:after="0" w:line="276" w:lineRule="auto"/>
              <w:ind w:left="0" w:firstLine="0"/>
            </w:pPr>
            <w:r>
              <w:t xml:space="preserve">→ instability </w:t>
            </w:r>
          </w:p>
        </w:tc>
        <w:tc>
          <w:tcPr>
            <w:tcW w:w="5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t xml:space="preserve">If supply is highly elastic (farmers overreact to price changes), maize prices become more volatile </w:t>
            </w:r>
          </w:p>
        </w:tc>
      </w:tr>
      <w:tr w:rsidR="000A22C0">
        <w:trPr>
          <w:trHeight w:val="1120"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rPr>
                <w:b/>
              </w:rPr>
              <w:t>Continuous cobweb</w:t>
            </w:r>
            <w:r>
              <w:t xml:space="preserve"> </w:t>
            </w:r>
          </w:p>
        </w:tc>
        <w:tc>
          <w:tcPr>
            <w:tcW w:w="2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t xml:space="preserve">Price swings remain constant → perpetual cycles </w:t>
            </w:r>
          </w:p>
        </w:tc>
        <w:tc>
          <w:tcPr>
            <w:tcW w:w="5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A22C0" w:rsidRDefault="000E220C">
            <w:pPr>
              <w:spacing w:after="0" w:line="276" w:lineRule="auto"/>
              <w:ind w:left="0" w:firstLine="0"/>
            </w:pPr>
            <w:r>
              <w:t xml:space="preserve">If supply and demand </w:t>
            </w:r>
            <w:proofErr w:type="spellStart"/>
            <w:r>
              <w:t>elasticities</w:t>
            </w:r>
            <w:proofErr w:type="spellEnd"/>
            <w:r>
              <w:t xml:space="preserve"> are balance</w:t>
            </w:r>
            <w:r>
              <w:t xml:space="preserve">d, maize prices keep oscillating </w:t>
            </w:r>
          </w:p>
        </w:tc>
      </w:tr>
    </w:tbl>
    <w:p w:rsidR="000A22C0" w:rsidRDefault="000E220C">
      <w:pPr>
        <w:pStyle w:val="Heading2"/>
      </w:pPr>
      <w:r>
        <w:t xml:space="preserve">Prediction for Maize in Uganda </w:t>
      </w:r>
    </w:p>
    <w:p w:rsidR="000A22C0" w:rsidRDefault="000E220C">
      <w:pPr>
        <w:numPr>
          <w:ilvl w:val="0"/>
          <w:numId w:val="7"/>
        </w:numPr>
        <w:ind w:hanging="360"/>
      </w:pPr>
      <w:r>
        <w:rPr>
          <w:b/>
        </w:rPr>
        <w:t>High farmer responsiveness</w:t>
      </w:r>
      <w:r>
        <w:t xml:space="preserve">: Farmers often expand or reduce planting drastically based on last season’s price. </w:t>
      </w:r>
    </w:p>
    <w:p w:rsidR="000A22C0" w:rsidRDefault="000E220C">
      <w:pPr>
        <w:numPr>
          <w:ilvl w:val="0"/>
          <w:numId w:val="7"/>
        </w:numPr>
        <w:ind w:hanging="360"/>
      </w:pPr>
      <w:r>
        <w:rPr>
          <w:b/>
        </w:rPr>
        <w:t>Demand relatively inelastic</w:t>
      </w:r>
      <w:r>
        <w:t xml:space="preserve">: Consumers need maize regardless of price. </w:t>
      </w:r>
    </w:p>
    <w:p w:rsidR="000A22C0" w:rsidRDefault="000E220C">
      <w:pPr>
        <w:numPr>
          <w:ilvl w:val="0"/>
          <w:numId w:val="7"/>
        </w:numPr>
        <w:spacing w:after="317"/>
        <w:ind w:hanging="360"/>
      </w:pPr>
      <w:r>
        <w:rPr>
          <w:b/>
        </w:rPr>
        <w:t>Result</w:t>
      </w:r>
      <w:r>
        <w:t xml:space="preserve">: This combination tends to produce a </w:t>
      </w:r>
      <w:r>
        <w:rPr>
          <w:b/>
        </w:rPr>
        <w:t>divergent cobweb</w:t>
      </w:r>
      <w:r>
        <w:t xml:space="preserve"> — meaning price fluctuations grow more unstable over time. </w:t>
      </w:r>
    </w:p>
    <w:p w:rsidR="000A22C0" w:rsidRDefault="000E220C">
      <w:pPr>
        <w:pStyle w:val="Heading2"/>
      </w:pPr>
      <w:r>
        <w:t xml:space="preserve"> Factors Influencing Fluctuations</w:t>
      </w:r>
      <w:r>
        <w:rPr>
          <w:color w:val="FF0000"/>
        </w:rPr>
        <w:t xml:space="preserve"> </w:t>
      </w:r>
    </w:p>
    <w:p w:rsidR="000A22C0" w:rsidRDefault="000E220C">
      <w:pPr>
        <w:numPr>
          <w:ilvl w:val="0"/>
          <w:numId w:val="8"/>
        </w:numPr>
        <w:ind w:hanging="360"/>
      </w:pPr>
      <w:r>
        <w:rPr>
          <w:b/>
        </w:rPr>
        <w:t>Production lag</w:t>
      </w:r>
      <w:r>
        <w:t xml:space="preserve">: Crops take months to grow, so decisions are always based on outdated price signals. </w:t>
      </w:r>
    </w:p>
    <w:p w:rsidR="000A22C0" w:rsidRDefault="000E220C">
      <w:pPr>
        <w:numPr>
          <w:ilvl w:val="0"/>
          <w:numId w:val="8"/>
        </w:numPr>
        <w:ind w:hanging="360"/>
      </w:pPr>
      <w:r>
        <w:rPr>
          <w:b/>
        </w:rPr>
        <w:t>Elast</w:t>
      </w:r>
      <w:r>
        <w:rPr>
          <w:b/>
        </w:rPr>
        <w:t>ic supply response</w:t>
      </w:r>
      <w:r>
        <w:t xml:space="preserve">: Farmers quickly adjust acreage, amplifying cycles. </w:t>
      </w:r>
    </w:p>
    <w:p w:rsidR="000A22C0" w:rsidRDefault="000E220C">
      <w:pPr>
        <w:numPr>
          <w:ilvl w:val="0"/>
          <w:numId w:val="8"/>
        </w:numPr>
        <w:ind w:hanging="360"/>
      </w:pPr>
      <w:r>
        <w:rPr>
          <w:b/>
        </w:rPr>
        <w:t>Inelastic demand</w:t>
      </w:r>
      <w:r>
        <w:t xml:space="preserve">: Consumers don’t reduce consumption much when prices rise. </w:t>
      </w:r>
    </w:p>
    <w:p w:rsidR="000A22C0" w:rsidRDefault="000E220C">
      <w:pPr>
        <w:numPr>
          <w:ilvl w:val="0"/>
          <w:numId w:val="8"/>
        </w:numPr>
        <w:spacing w:after="345"/>
        <w:ind w:hanging="360"/>
      </w:pPr>
      <w:r>
        <w:rPr>
          <w:b/>
        </w:rPr>
        <w:t>External shocks</w:t>
      </w:r>
      <w:r>
        <w:t xml:space="preserve">: Weather, pests, and global trade further intensify cycles. </w:t>
      </w:r>
    </w:p>
    <w:p w:rsidR="000A22C0" w:rsidRDefault="000E220C">
      <w:pPr>
        <w:spacing w:after="0" w:line="240" w:lineRule="auto"/>
        <w:ind w:left="0" w:firstLine="0"/>
      </w:pPr>
      <w:r>
        <w:rPr>
          <w:color w:val="0000CC"/>
          <w:sz w:val="22"/>
        </w:rPr>
        <w:lastRenderedPageBreak/>
        <w:t xml:space="preserve"> </w:t>
      </w:r>
      <w:r>
        <w:rPr>
          <w:color w:val="0000CC"/>
          <w:sz w:val="22"/>
        </w:rPr>
        <w:tab/>
      </w:r>
      <w:r>
        <w:rPr>
          <w:b/>
          <w:color w:val="0000CC"/>
          <w:sz w:val="28"/>
        </w:rPr>
        <w:t xml:space="preserve"> </w:t>
      </w:r>
    </w:p>
    <w:p w:rsidR="000A22C0" w:rsidRDefault="000E220C">
      <w:pPr>
        <w:pStyle w:val="Heading1"/>
      </w:pPr>
      <w:r>
        <w:t>How to stabilize agricultu</w:t>
      </w:r>
      <w:r>
        <w:t xml:space="preserve">ral product prices </w:t>
      </w:r>
    </w:p>
    <w:p w:rsidR="000A22C0" w:rsidRDefault="000E220C">
      <w:pPr>
        <w:spacing w:after="316"/>
      </w:pPr>
      <w:r>
        <w:t xml:space="preserve">Agricultural product prices can be stabilized through a mix of </w:t>
      </w:r>
      <w:r>
        <w:rPr>
          <w:b/>
        </w:rPr>
        <w:t>government interventions (price supports, buffer stocks, subsidies)</w:t>
      </w:r>
      <w:r>
        <w:t xml:space="preserve"> and </w:t>
      </w:r>
      <w:r>
        <w:rPr>
          <w:b/>
        </w:rPr>
        <w:t>market-based strategies (contract farming, crop diversification, futures markets)</w:t>
      </w:r>
      <w:r>
        <w:t>. The goal is to red</w:t>
      </w:r>
      <w:r>
        <w:t xml:space="preserve">uce volatility caused by seasonal cycles, weather shocks, and global market fluctuations. </w:t>
      </w:r>
    </w:p>
    <w:p w:rsidR="000A22C0" w:rsidRDefault="000E220C">
      <w:pPr>
        <w:spacing w:after="339" w:line="337" w:lineRule="auto"/>
      </w:pPr>
      <w:r>
        <w:rPr>
          <w:b/>
          <w:color w:val="FF0000"/>
        </w:rPr>
        <w:t xml:space="preserve">Methods to Stabilize Prices </w:t>
      </w:r>
    </w:p>
    <w:p w:rsidR="000A22C0" w:rsidRDefault="000E220C">
      <w:pPr>
        <w:numPr>
          <w:ilvl w:val="0"/>
          <w:numId w:val="9"/>
        </w:numPr>
        <w:ind w:right="1601" w:hanging="540"/>
      </w:pPr>
      <w:r>
        <w:rPr>
          <w:b/>
        </w:rPr>
        <w:t xml:space="preserve">Buffer stocks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Governments buy surplus produce during bumper harvests and release it during shortages. </w:t>
      </w:r>
    </w:p>
    <w:p w:rsidR="000A22C0" w:rsidRDefault="000E220C">
      <w:pPr>
        <w:numPr>
          <w:ilvl w:val="1"/>
          <w:numId w:val="9"/>
        </w:numPr>
        <w:ind w:hanging="360"/>
      </w:pPr>
      <w:r>
        <w:t xml:space="preserve">Helps smooth supply-demand imbalances and prevents extreme price swings. </w:t>
      </w:r>
    </w:p>
    <w:p w:rsidR="000A22C0" w:rsidRDefault="000E220C">
      <w:pPr>
        <w:numPr>
          <w:ilvl w:val="0"/>
          <w:numId w:val="9"/>
        </w:numPr>
        <w:ind w:right="1601" w:hanging="540"/>
      </w:pPr>
      <w:r>
        <w:rPr>
          <w:b/>
        </w:rPr>
        <w:t xml:space="preserve">Price supports / floor-ceiling systems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Establish minimum (floor) and maximum (ceiling) prices for key crops. </w:t>
      </w:r>
    </w:p>
    <w:p w:rsidR="000A22C0" w:rsidRDefault="000E220C">
      <w:pPr>
        <w:numPr>
          <w:ilvl w:val="1"/>
          <w:numId w:val="9"/>
        </w:numPr>
        <w:ind w:hanging="360"/>
      </w:pPr>
      <w:r>
        <w:t>Protects farmers from very low prices and consumers from excessive co</w:t>
      </w:r>
      <w:r>
        <w:t xml:space="preserve">sts. </w:t>
      </w:r>
    </w:p>
    <w:p w:rsidR="000A22C0" w:rsidRDefault="000E220C">
      <w:pPr>
        <w:numPr>
          <w:ilvl w:val="0"/>
          <w:numId w:val="9"/>
        </w:numPr>
        <w:ind w:right="1601" w:hanging="540"/>
      </w:pPr>
      <w:r>
        <w:rPr>
          <w:b/>
        </w:rPr>
        <w:t xml:space="preserve">Export/import controls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Tariffs, quotas, or subsidies regulate international trade flows. </w:t>
      </w:r>
    </w:p>
    <w:p w:rsidR="000A22C0" w:rsidRDefault="000E220C">
      <w:pPr>
        <w:numPr>
          <w:ilvl w:val="1"/>
          <w:numId w:val="9"/>
        </w:numPr>
        <w:ind w:hanging="360"/>
      </w:pPr>
      <w:r>
        <w:t xml:space="preserve">Prevents domestic shortages or gluts caused by global market shocks. </w:t>
      </w:r>
    </w:p>
    <w:p w:rsidR="000A22C0" w:rsidRDefault="000E220C">
      <w:pPr>
        <w:numPr>
          <w:ilvl w:val="0"/>
          <w:numId w:val="9"/>
        </w:numPr>
        <w:ind w:right="1601" w:hanging="540"/>
      </w:pPr>
      <w:r>
        <w:rPr>
          <w:b/>
        </w:rPr>
        <w:t xml:space="preserve">Crop insurance &amp; risk management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Protects farmers against weather, pests, or price c</w:t>
      </w:r>
      <w:r>
        <w:t xml:space="preserve">rashes. </w:t>
      </w:r>
    </w:p>
    <w:p w:rsidR="000A22C0" w:rsidRDefault="000E220C">
      <w:pPr>
        <w:numPr>
          <w:ilvl w:val="1"/>
          <w:numId w:val="9"/>
        </w:numPr>
        <w:ind w:hanging="360"/>
      </w:pPr>
      <w:r>
        <w:t xml:space="preserve">Ensures stable incomes, reducing panic selling. </w:t>
      </w:r>
    </w:p>
    <w:p w:rsidR="000A22C0" w:rsidRDefault="000E220C">
      <w:pPr>
        <w:numPr>
          <w:ilvl w:val="0"/>
          <w:numId w:val="9"/>
        </w:numPr>
        <w:ind w:right="1601" w:hanging="540"/>
      </w:pPr>
      <w:r>
        <w:rPr>
          <w:b/>
        </w:rPr>
        <w:t xml:space="preserve">Contract farming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Farmers sign agreements with buyers at pre-set prices. </w:t>
      </w:r>
    </w:p>
    <w:p w:rsidR="000A22C0" w:rsidRDefault="000E220C">
      <w:pPr>
        <w:numPr>
          <w:ilvl w:val="1"/>
          <w:numId w:val="9"/>
        </w:numPr>
        <w:ind w:hanging="360"/>
      </w:pPr>
      <w:r>
        <w:t xml:space="preserve">Provides guaranteed markets and reduces uncertainty. </w:t>
      </w:r>
    </w:p>
    <w:p w:rsidR="000A22C0" w:rsidRDefault="000E220C">
      <w:pPr>
        <w:numPr>
          <w:ilvl w:val="0"/>
          <w:numId w:val="9"/>
        </w:numPr>
        <w:ind w:right="1601" w:hanging="540"/>
      </w:pPr>
      <w:r>
        <w:rPr>
          <w:b/>
        </w:rPr>
        <w:t xml:space="preserve">Diversification &amp; value addition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Growing</w:t>
      </w:r>
      <w:proofErr w:type="gramEnd"/>
      <w:r>
        <w:t xml:space="preserve"> multiple crops or process</w:t>
      </w:r>
      <w:r>
        <w:t xml:space="preserve">ing raw produce into higher-value products. </w:t>
      </w:r>
    </w:p>
    <w:p w:rsidR="000A22C0" w:rsidRDefault="000E220C">
      <w:pPr>
        <w:numPr>
          <w:ilvl w:val="1"/>
          <w:numId w:val="9"/>
        </w:numPr>
        <w:ind w:hanging="360"/>
      </w:pPr>
      <w:r>
        <w:t xml:space="preserve">Reduces reliance on one volatile market and stabilizes income. </w:t>
      </w:r>
    </w:p>
    <w:p w:rsidR="000A22C0" w:rsidRDefault="000E220C">
      <w:pPr>
        <w:numPr>
          <w:ilvl w:val="0"/>
          <w:numId w:val="9"/>
        </w:numPr>
        <w:spacing w:after="325"/>
        <w:ind w:right="1601" w:hanging="540"/>
      </w:pPr>
      <w:r>
        <w:rPr>
          <w:b/>
        </w:rPr>
        <w:t xml:space="preserve">Futures and commodity exchanges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Farmers and traders hedge against price fluctuations using futures contracts.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Improves transparency and reduc</w:t>
      </w:r>
      <w:r>
        <w:t xml:space="preserve">es speculation-driven volatility. </w:t>
      </w:r>
    </w:p>
    <w:p w:rsidR="000A22C0" w:rsidRDefault="000E220C" w:rsidP="004150DE">
      <w:pPr>
        <w:spacing w:after="316" w:line="240" w:lineRule="auto"/>
        <w:ind w:left="0" w:firstLine="0"/>
      </w:pPr>
      <w:r>
        <w:rPr>
          <w:b/>
          <w:color w:val="0000CC"/>
          <w:sz w:val="28"/>
        </w:rPr>
        <w:t xml:space="preserve"> </w:t>
      </w:r>
      <w:bookmarkStart w:id="0" w:name="_GoBack"/>
      <w:bookmarkEnd w:id="0"/>
    </w:p>
    <w:sectPr w:rsidR="000A22C0">
      <w:footerReference w:type="even" r:id="rId7"/>
      <w:footerReference w:type="default" r:id="rId8"/>
      <w:footerReference w:type="first" r:id="rId9"/>
      <w:pgSz w:w="12240" w:h="15840"/>
      <w:pgMar w:top="1440" w:right="1439" w:bottom="145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20C" w:rsidRDefault="000E220C">
      <w:pPr>
        <w:spacing w:after="0" w:line="240" w:lineRule="auto"/>
      </w:pPr>
      <w:r>
        <w:separator/>
      </w:r>
    </w:p>
  </w:endnote>
  <w:endnote w:type="continuationSeparator" w:id="0">
    <w:p w:rsidR="000E220C" w:rsidRDefault="000E2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2C0" w:rsidRDefault="000E220C">
    <w:pPr>
      <w:spacing w:after="36" w:line="240" w:lineRule="auto"/>
      <w:ind w:lef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0A22C0" w:rsidRDefault="000E220C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2C0" w:rsidRDefault="000E220C">
    <w:pPr>
      <w:spacing w:after="36" w:line="240" w:lineRule="auto"/>
      <w:ind w:left="0" w:firstLine="0"/>
    </w:pP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4150DE" w:rsidRPr="004150DE">
      <w:rPr>
        <w:b/>
        <w:noProof/>
        <w:color w:val="FF0000"/>
      </w:rPr>
      <w:t>3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0A22C0" w:rsidRDefault="000E220C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2C0" w:rsidRDefault="000E220C">
    <w:pPr>
      <w:spacing w:after="36" w:line="240" w:lineRule="auto"/>
      <w:ind w:lef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0A22C0" w:rsidRDefault="000E220C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20C" w:rsidRDefault="000E220C">
      <w:pPr>
        <w:spacing w:after="0" w:line="240" w:lineRule="auto"/>
      </w:pPr>
      <w:r>
        <w:separator/>
      </w:r>
    </w:p>
  </w:footnote>
  <w:footnote w:type="continuationSeparator" w:id="0">
    <w:p w:rsidR="000E220C" w:rsidRDefault="000E2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571"/>
    <w:multiLevelType w:val="hybridMultilevel"/>
    <w:tmpl w:val="BCDA95E4"/>
    <w:lvl w:ilvl="0" w:tplc="BA26B1F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3A8B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8AE9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3283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D24C6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062A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E07A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CC61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FA17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63366D0"/>
    <w:multiLevelType w:val="hybridMultilevel"/>
    <w:tmpl w:val="1DE06434"/>
    <w:lvl w:ilvl="0" w:tplc="BB40F9A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07FD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DA8AE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9290D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CC0F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8054C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8ED93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D0894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8AD2F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9EC2370"/>
    <w:multiLevelType w:val="hybridMultilevel"/>
    <w:tmpl w:val="8564D994"/>
    <w:lvl w:ilvl="0" w:tplc="B3208092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8CF5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4A8244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B43F32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07CDA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4C6318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22622E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64F75C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4D022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A118D9"/>
    <w:multiLevelType w:val="hybridMultilevel"/>
    <w:tmpl w:val="D94A9D54"/>
    <w:lvl w:ilvl="0" w:tplc="2604DA30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E8DE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CB36C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B486EE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C6A42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FA825C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C8A394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C28F30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E8A0CC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31C1E73"/>
    <w:multiLevelType w:val="hybridMultilevel"/>
    <w:tmpl w:val="C0B223D0"/>
    <w:lvl w:ilvl="0" w:tplc="5A98F3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8CE9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DCC1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1EDB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E883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D28E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0A5E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50DC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EEFD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42D4E38"/>
    <w:multiLevelType w:val="hybridMultilevel"/>
    <w:tmpl w:val="1A743782"/>
    <w:lvl w:ilvl="0" w:tplc="E1867134">
      <w:start w:val="1"/>
      <w:numFmt w:val="bullet"/>
      <w:lvlText w:val="o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66BED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7E002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DC64A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68E8E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E657C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6A4B0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D6E31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768C5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B7B1DB6"/>
    <w:multiLevelType w:val="hybridMultilevel"/>
    <w:tmpl w:val="014AB01C"/>
    <w:lvl w:ilvl="0" w:tplc="C944D6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D6AE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9228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B0BB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20F3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0851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8A3F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78D3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7ABE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28002E9"/>
    <w:multiLevelType w:val="hybridMultilevel"/>
    <w:tmpl w:val="A3F2F424"/>
    <w:lvl w:ilvl="0" w:tplc="BF582494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643B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D874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8449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6AA9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A4A5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369F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A4BB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4252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8180CE2"/>
    <w:multiLevelType w:val="hybridMultilevel"/>
    <w:tmpl w:val="B2866310"/>
    <w:lvl w:ilvl="0" w:tplc="D6CCD798">
      <w:start w:val="1"/>
      <w:numFmt w:val="lowerRoman"/>
      <w:lvlText w:val="(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2CA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012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235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1AA8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FE3E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AAA8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09A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4E86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8"/>
  </w:num>
  <w:num w:numId="6">
    <w:abstractNumId w:val="5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2C0"/>
    <w:rsid w:val="000A22C0"/>
    <w:rsid w:val="000E220C"/>
    <w:rsid w:val="0041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CEEFE0-FC94-4495-8B06-0FFD404C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3" w:line="246" w:lineRule="auto"/>
      <w:ind w:left="-5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4" w:line="308" w:lineRule="auto"/>
      <w:ind w:left="-5" w:right="-15" w:hanging="10"/>
      <w:outlineLvl w:val="0"/>
    </w:pPr>
    <w:rPr>
      <w:rFonts w:ascii="Calibri" w:eastAsia="Calibri" w:hAnsi="Calibri" w:cs="Calibri"/>
      <w:b/>
      <w:color w:val="0000CC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8" w:line="320" w:lineRule="auto"/>
      <w:ind w:left="-5" w:right="-15" w:hanging="10"/>
      <w:outlineLvl w:val="1"/>
    </w:pPr>
    <w:rPr>
      <w:rFonts w:ascii="Calibri" w:eastAsia="Calibri" w:hAnsi="Calibri" w:cs="Calibri"/>
      <w:b/>
      <w:color w:val="0000C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CC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CC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50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0DE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KASIRYE JAMIRU</cp:lastModifiedBy>
  <cp:revision>2</cp:revision>
  <dcterms:created xsi:type="dcterms:W3CDTF">2026-03-20T04:35:00Z</dcterms:created>
  <dcterms:modified xsi:type="dcterms:W3CDTF">2026-03-20T04:35:00Z</dcterms:modified>
</cp:coreProperties>
</file>