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0EA6" w:rsidRDefault="00C10EA6">
      <w:pPr>
        <w:spacing w:after="350" w:line="240" w:lineRule="auto"/>
        <w:ind w:left="0" w:firstLine="0"/>
      </w:pPr>
    </w:p>
    <w:p w:rsidR="00C10EA6" w:rsidRDefault="00A54F02">
      <w:pPr>
        <w:spacing w:after="316" w:line="240" w:lineRule="auto"/>
        <w:ind w:left="0" w:firstLine="0"/>
      </w:pPr>
      <w:r>
        <w:rPr>
          <w:b/>
          <w:color w:val="0000CC"/>
          <w:sz w:val="28"/>
        </w:rPr>
        <w:t>A-level</w:t>
      </w:r>
      <w:r>
        <w:rPr>
          <w:b/>
          <w:color w:val="FF0000"/>
          <w:sz w:val="28"/>
        </w:rPr>
        <w:t xml:space="preserve"> </w:t>
      </w:r>
      <w:r>
        <w:rPr>
          <w:b/>
          <w:color w:val="0000CC"/>
          <w:sz w:val="28"/>
        </w:rPr>
        <w:t xml:space="preserve">Food and Nutrition </w:t>
      </w:r>
    </w:p>
    <w:p w:rsidR="00C10EA6" w:rsidRDefault="00A54F02">
      <w:pPr>
        <w:spacing w:after="329" w:line="240" w:lineRule="auto"/>
        <w:ind w:left="0" w:firstLine="0"/>
      </w:pPr>
      <w:r>
        <w:rPr>
          <w:b/>
          <w:color w:val="0070C0"/>
        </w:rPr>
        <w:t xml:space="preserve">SENIOR Six term 3 </w:t>
      </w:r>
    </w:p>
    <w:p w:rsidR="00C10EA6" w:rsidRDefault="00A54F02">
      <w:pPr>
        <w:spacing w:after="318" w:line="240" w:lineRule="auto"/>
        <w:ind w:left="0" w:firstLine="0"/>
      </w:pPr>
      <w:r>
        <w:rPr>
          <w:b/>
          <w:color w:val="FF0000"/>
          <w:sz w:val="26"/>
        </w:rPr>
        <w:t xml:space="preserve">TOPIC 1/1: </w:t>
      </w:r>
      <w:r>
        <w:rPr>
          <w:b/>
          <w:color w:val="FF0000"/>
          <w:sz w:val="28"/>
        </w:rPr>
        <w:t xml:space="preserve">Nutrition in Rehabilitation </w:t>
      </w:r>
    </w:p>
    <w:p w:rsidR="00C10EA6" w:rsidRDefault="00A54F02">
      <w:pPr>
        <w:ind w:left="10"/>
      </w:pPr>
      <w:r>
        <w:rPr>
          <w:b/>
          <w:color w:val="FF0000"/>
        </w:rPr>
        <w:t>Competency:</w:t>
      </w:r>
      <w:r>
        <w:rPr>
          <w:color w:val="FF0000"/>
        </w:rPr>
        <w:t xml:space="preserve"> </w:t>
      </w:r>
      <w:r>
        <w:t>The learner examines the role of nutrition in promoting optimal health and quality of life for individuals with different conditions and applies this knowledge to support their rehabilitation and recovery</w:t>
      </w:r>
      <w:r>
        <w:rPr>
          <w:rFonts w:ascii="Times New Roman" w:eastAsia="Times New Roman" w:hAnsi="Times New Roman" w:cs="Times New Roman"/>
        </w:rPr>
        <w:t xml:space="preserve">.  </w:t>
      </w:r>
    </w:p>
    <w:p w:rsidR="00C10EA6" w:rsidRDefault="00A54F02">
      <w:pPr>
        <w:pStyle w:val="Heading1"/>
      </w:pPr>
      <w:r>
        <w:t xml:space="preserve">Malnutrition </w:t>
      </w:r>
    </w:p>
    <w:p w:rsidR="00C10EA6" w:rsidRDefault="00A54F02">
      <w:pPr>
        <w:ind w:left="10"/>
      </w:pPr>
      <w:r>
        <w:t>Malnutrition arises from the inter</w:t>
      </w:r>
      <w:r>
        <w:t>action of three elements: the host (individual’s biology and vulnerability), the agent (causes such as inadequate diet, disease, or nutrient imbalance), and the environment (social, economic, and cultural context). These factors do not act in isolation — t</w:t>
      </w:r>
      <w:r>
        <w:t>hey reinforce each other, creating cycles of poor health and food insecurity.</w:t>
      </w:r>
      <w:r>
        <w:rPr>
          <w:b/>
        </w:rPr>
        <w:t xml:space="preserve"> </w:t>
      </w:r>
    </w:p>
    <w:p w:rsidR="00C10EA6" w:rsidRDefault="00A54F02">
      <w:pPr>
        <w:pStyle w:val="Heading2"/>
        <w:spacing w:after="339"/>
      </w:pPr>
      <w:r>
        <w:t xml:space="preserve">The Epidemiological Triad Applied to Malnutrition </w:t>
      </w:r>
    </w:p>
    <w:p w:rsidR="00C10EA6" w:rsidRDefault="00A54F02">
      <w:pPr>
        <w:ind w:left="10"/>
      </w:pPr>
      <w:r>
        <w:t xml:space="preserve">The </w:t>
      </w:r>
      <w:r>
        <w:rPr>
          <w:b/>
        </w:rPr>
        <w:t>epidemiological triad</w:t>
      </w:r>
      <w:r>
        <w:t xml:space="preserve"> (host, agent, </w:t>
      </w:r>
      <w:proofErr w:type="gramStart"/>
      <w:r>
        <w:t>environment</w:t>
      </w:r>
      <w:proofErr w:type="gramEnd"/>
      <w:r>
        <w:t>) is often used to explain disease dynamics. In malnutrition, it helps us u</w:t>
      </w:r>
      <w:r>
        <w:t xml:space="preserve">nderstand how personal, biological, and contextual factors combine to produce nutritional deficiencies. </w:t>
      </w:r>
    </w:p>
    <w:p w:rsidR="00C10EA6" w:rsidRDefault="00A54F02">
      <w:pPr>
        <w:numPr>
          <w:ilvl w:val="0"/>
          <w:numId w:val="1"/>
        </w:numPr>
        <w:spacing w:after="329" w:line="276" w:lineRule="auto"/>
        <w:ind w:right="-15" w:hanging="414"/>
      </w:pPr>
      <w:r>
        <w:rPr>
          <w:b/>
          <w:color w:val="0000CC"/>
        </w:rPr>
        <w:t xml:space="preserve">Host (Individual) </w:t>
      </w:r>
    </w:p>
    <w:p w:rsidR="00C10EA6" w:rsidRDefault="00A54F02">
      <w:pPr>
        <w:numPr>
          <w:ilvl w:val="1"/>
          <w:numId w:val="1"/>
        </w:numPr>
        <w:spacing w:after="36"/>
        <w:ind w:hanging="540"/>
      </w:pPr>
      <w:r>
        <w:rPr>
          <w:b/>
        </w:rPr>
        <w:t>Biological vulnerability</w:t>
      </w:r>
      <w:r>
        <w:t xml:space="preserve">: Age (infants, children, elderly), pregnancy, chronic illness. </w:t>
      </w:r>
    </w:p>
    <w:p w:rsidR="00C10EA6" w:rsidRDefault="00A54F02">
      <w:pPr>
        <w:numPr>
          <w:ilvl w:val="1"/>
          <w:numId w:val="1"/>
        </w:numPr>
        <w:spacing w:after="36"/>
        <w:ind w:hanging="540"/>
      </w:pPr>
      <w:r>
        <w:rPr>
          <w:b/>
        </w:rPr>
        <w:t>Genetic predisposition</w:t>
      </w:r>
      <w:r>
        <w:t>: Some individuals ab</w:t>
      </w:r>
      <w:r>
        <w:t>sorb or metabolize nutrients differently. (iii)</w:t>
      </w:r>
      <w:r>
        <w:rPr>
          <w:rFonts w:ascii="Arial" w:eastAsia="Arial" w:hAnsi="Arial" w:cs="Arial"/>
        </w:rPr>
        <w:t xml:space="preserve"> </w:t>
      </w:r>
      <w:r>
        <w:rPr>
          <w:b/>
        </w:rPr>
        <w:t>Health status</w:t>
      </w:r>
      <w:r>
        <w:t xml:space="preserve">: Illnesses like diarrhea or HIV/AIDS increase nutrient loss and demand. </w:t>
      </w:r>
    </w:p>
    <w:p w:rsidR="00C10EA6" w:rsidRDefault="00A54F02">
      <w:pPr>
        <w:spacing w:after="316"/>
        <w:ind w:left="10" w:right="-15"/>
        <w:jc w:val="center"/>
      </w:pPr>
      <w:proofErr w:type="gramStart"/>
      <w:r>
        <w:t>(iv)</w:t>
      </w:r>
      <w:r>
        <w:rPr>
          <w:rFonts w:ascii="Arial" w:eastAsia="Arial" w:hAnsi="Arial" w:cs="Arial"/>
        </w:rPr>
        <w:t xml:space="preserve"> </w:t>
      </w:r>
      <w:r>
        <w:rPr>
          <w:b/>
        </w:rPr>
        <w:t>Behavioral</w:t>
      </w:r>
      <w:proofErr w:type="gramEnd"/>
      <w:r>
        <w:rPr>
          <w:b/>
        </w:rPr>
        <w:t xml:space="preserve"> factors</w:t>
      </w:r>
      <w:r>
        <w:t xml:space="preserve">: Food preferences, feeding practices, and knowledge of nutrition. </w:t>
      </w:r>
    </w:p>
    <w:p w:rsidR="00C10EA6" w:rsidRDefault="00A54F02">
      <w:pPr>
        <w:spacing w:after="0"/>
      </w:pPr>
      <w:r>
        <w:rPr>
          <w:b/>
        </w:rPr>
        <w:t>Interaction</w:t>
      </w:r>
      <w:r>
        <w:t xml:space="preserve">: A child with repeated infections (host factor) is more likely to suffer from protein-energy malnutrition because their body cannot retain nutrients effectively. </w:t>
      </w:r>
    </w:p>
    <w:p w:rsidR="00C10EA6" w:rsidRDefault="00A54F02">
      <w:pPr>
        <w:numPr>
          <w:ilvl w:val="0"/>
          <w:numId w:val="1"/>
        </w:numPr>
        <w:spacing w:after="329" w:line="276" w:lineRule="auto"/>
        <w:ind w:right="-15" w:hanging="414"/>
      </w:pPr>
      <w:r>
        <w:rPr>
          <w:b/>
          <w:color w:val="0000CC"/>
        </w:rPr>
        <w:t>Agent (Causes of Malnutrition)</w:t>
      </w:r>
      <w:r>
        <w:rPr>
          <w:b/>
          <w:color w:val="FF0000"/>
        </w:rPr>
        <w:t xml:space="preserve"> </w:t>
      </w:r>
    </w:p>
    <w:p w:rsidR="00C10EA6" w:rsidRDefault="00A54F02">
      <w:pPr>
        <w:numPr>
          <w:ilvl w:val="1"/>
          <w:numId w:val="1"/>
        </w:numPr>
        <w:spacing w:after="37"/>
        <w:ind w:hanging="540"/>
      </w:pPr>
      <w:r>
        <w:rPr>
          <w:b/>
        </w:rPr>
        <w:t>Dietary deficiency</w:t>
      </w:r>
      <w:r>
        <w:t xml:space="preserve">: Inadequate intake of calories, protein, vitamins, or minerals. </w:t>
      </w:r>
    </w:p>
    <w:p w:rsidR="00C10EA6" w:rsidRDefault="00A54F02">
      <w:pPr>
        <w:numPr>
          <w:ilvl w:val="1"/>
          <w:numId w:val="1"/>
        </w:numPr>
        <w:spacing w:after="36"/>
        <w:ind w:hanging="540"/>
      </w:pPr>
      <w:r>
        <w:rPr>
          <w:b/>
        </w:rPr>
        <w:t>Disease burden</w:t>
      </w:r>
      <w:r>
        <w:t xml:space="preserve">: Infections (measles, malaria, intestinal worms) increase nutrient needs or reduce absorption. </w:t>
      </w:r>
    </w:p>
    <w:p w:rsidR="00C10EA6" w:rsidRDefault="00A54F02">
      <w:pPr>
        <w:numPr>
          <w:ilvl w:val="1"/>
          <w:numId w:val="1"/>
        </w:numPr>
        <w:spacing w:after="36"/>
        <w:ind w:hanging="540"/>
      </w:pPr>
      <w:r>
        <w:rPr>
          <w:b/>
        </w:rPr>
        <w:lastRenderedPageBreak/>
        <w:t>Food insecurity</w:t>
      </w:r>
      <w:r>
        <w:t xml:space="preserve">: Lack of consistent access to safe, nutritious food. </w:t>
      </w:r>
    </w:p>
    <w:p w:rsidR="00C10EA6" w:rsidRDefault="00A54F02">
      <w:pPr>
        <w:numPr>
          <w:ilvl w:val="1"/>
          <w:numId w:val="1"/>
        </w:numPr>
        <w:ind w:hanging="540"/>
      </w:pPr>
      <w:r>
        <w:rPr>
          <w:b/>
        </w:rPr>
        <w:t>Imbalance</w:t>
      </w:r>
      <w:r>
        <w:t xml:space="preserve">: Excess intake of unhealthy foods leading to obesity and micronutrient deficiencies. </w:t>
      </w:r>
    </w:p>
    <w:p w:rsidR="00C10EA6" w:rsidRDefault="00A54F02">
      <w:r>
        <w:rPr>
          <w:b/>
        </w:rPr>
        <w:t>Interaction</w:t>
      </w:r>
      <w:r>
        <w:t xml:space="preserve">: Malnutrition agents act directly on the host — for example, iron deficiency anemia results from insufficient dietary iron or chronic blood loss. </w:t>
      </w:r>
    </w:p>
    <w:p w:rsidR="00C10EA6" w:rsidRDefault="00A54F02">
      <w:pPr>
        <w:numPr>
          <w:ilvl w:val="0"/>
          <w:numId w:val="1"/>
        </w:numPr>
        <w:spacing w:after="329" w:line="276" w:lineRule="auto"/>
        <w:ind w:right="-15" w:hanging="414"/>
      </w:pPr>
      <w:r>
        <w:rPr>
          <w:b/>
          <w:color w:val="0000CC"/>
        </w:rPr>
        <w:t>Environmen</w:t>
      </w:r>
      <w:r>
        <w:rPr>
          <w:b/>
          <w:color w:val="0000CC"/>
        </w:rPr>
        <w:t>t (Contextual Factors)</w:t>
      </w:r>
      <w:r>
        <w:rPr>
          <w:b/>
          <w:color w:val="FF0000"/>
        </w:rPr>
        <w:t xml:space="preserve"> </w:t>
      </w:r>
    </w:p>
    <w:p w:rsidR="00C10EA6" w:rsidRDefault="00A54F02">
      <w:pPr>
        <w:numPr>
          <w:ilvl w:val="1"/>
          <w:numId w:val="1"/>
        </w:numPr>
        <w:spacing w:after="37"/>
        <w:ind w:hanging="540"/>
      </w:pPr>
      <w:r>
        <w:rPr>
          <w:b/>
        </w:rPr>
        <w:t>Socioeconomic status</w:t>
      </w:r>
      <w:r>
        <w:t xml:space="preserve">: Poverty limits access to diverse diets. </w:t>
      </w:r>
    </w:p>
    <w:p w:rsidR="00C10EA6" w:rsidRDefault="00A54F02">
      <w:pPr>
        <w:numPr>
          <w:ilvl w:val="1"/>
          <w:numId w:val="1"/>
        </w:numPr>
        <w:spacing w:after="36"/>
        <w:ind w:hanging="540"/>
      </w:pPr>
      <w:r>
        <w:rPr>
          <w:b/>
        </w:rPr>
        <w:t>Cultural practices</w:t>
      </w:r>
      <w:r>
        <w:t xml:space="preserve">: Food taboos, breastfeeding traditions, or gender-based food distribution. </w:t>
      </w:r>
    </w:p>
    <w:p w:rsidR="00C10EA6" w:rsidRDefault="00A54F02">
      <w:pPr>
        <w:numPr>
          <w:ilvl w:val="1"/>
          <w:numId w:val="1"/>
        </w:numPr>
        <w:spacing w:after="36"/>
        <w:ind w:hanging="540"/>
      </w:pPr>
      <w:r>
        <w:rPr>
          <w:b/>
        </w:rPr>
        <w:t>Political instability</w:t>
      </w:r>
      <w:r>
        <w:t>: Conflict and displacement reduce food availability.</w:t>
      </w:r>
      <w:r>
        <w:t xml:space="preserve"> </w:t>
      </w:r>
    </w:p>
    <w:p w:rsidR="00C10EA6" w:rsidRDefault="00A54F02">
      <w:pPr>
        <w:numPr>
          <w:ilvl w:val="1"/>
          <w:numId w:val="1"/>
        </w:numPr>
        <w:spacing w:after="36"/>
        <w:ind w:hanging="540"/>
      </w:pPr>
      <w:r>
        <w:rPr>
          <w:b/>
        </w:rPr>
        <w:t>Climate change</w:t>
      </w:r>
      <w:r>
        <w:t xml:space="preserve">: Droughts, floods, and poor harvests affect food supply. </w:t>
      </w:r>
    </w:p>
    <w:p w:rsidR="00C10EA6" w:rsidRDefault="00A54F02">
      <w:pPr>
        <w:numPr>
          <w:ilvl w:val="1"/>
          <w:numId w:val="1"/>
        </w:numPr>
        <w:ind w:hanging="540"/>
      </w:pPr>
      <w:r>
        <w:rPr>
          <w:b/>
        </w:rPr>
        <w:t>Health systems</w:t>
      </w:r>
      <w:r>
        <w:t xml:space="preserve">: Weak infrastructure reduces access to supplementation and treatment. </w:t>
      </w:r>
    </w:p>
    <w:p w:rsidR="00C10EA6" w:rsidRDefault="00A54F02">
      <w:r>
        <w:rPr>
          <w:b/>
        </w:rPr>
        <w:t>Interaction</w:t>
      </w:r>
      <w:r>
        <w:t>: A drought (environmental factor) reduces crop yields, leading to food scarcity (ag</w:t>
      </w:r>
      <w:r>
        <w:t xml:space="preserve">ent), which disproportionately affects children and pregnant women (host). </w:t>
      </w:r>
    </w:p>
    <w:p w:rsidR="00C10EA6" w:rsidRDefault="00A54F02">
      <w:pPr>
        <w:spacing w:after="329" w:line="276" w:lineRule="auto"/>
        <w:ind w:left="370" w:right="-15"/>
      </w:pPr>
      <w:r>
        <w:rPr>
          <w:b/>
          <w:color w:val="0000CC"/>
        </w:rPr>
        <w:t xml:space="preserve">How They Interact </w:t>
      </w:r>
    </w:p>
    <w:p w:rsidR="00C10EA6" w:rsidRDefault="00A54F02">
      <w:pPr>
        <w:numPr>
          <w:ilvl w:val="1"/>
          <w:numId w:val="2"/>
        </w:numPr>
        <w:spacing w:after="36"/>
        <w:ind w:hanging="360"/>
      </w:pPr>
      <w:r>
        <w:rPr>
          <w:b/>
        </w:rPr>
        <w:t>Host ↔ Agent</w:t>
      </w:r>
      <w:r>
        <w:t xml:space="preserve">: A weak immune system (host) makes infections worse, which in turn depletes nutrients (agent). </w:t>
      </w:r>
    </w:p>
    <w:p w:rsidR="00C10EA6" w:rsidRDefault="00A54F02">
      <w:pPr>
        <w:numPr>
          <w:ilvl w:val="1"/>
          <w:numId w:val="2"/>
        </w:numPr>
        <w:spacing w:after="36"/>
        <w:ind w:hanging="360"/>
      </w:pPr>
      <w:r>
        <w:rPr>
          <w:b/>
        </w:rPr>
        <w:t>Agent ↔ Environment</w:t>
      </w:r>
      <w:r>
        <w:t>: Poor sanitation (environment) i</w:t>
      </w:r>
      <w:r>
        <w:t xml:space="preserve">ncreases diarrheal diseases (agent), worsening malnutrition. </w:t>
      </w:r>
    </w:p>
    <w:p w:rsidR="00C10EA6" w:rsidRDefault="00A54F02">
      <w:pPr>
        <w:numPr>
          <w:ilvl w:val="1"/>
          <w:numId w:val="2"/>
        </w:numPr>
        <w:ind w:hanging="360"/>
      </w:pPr>
      <w:r>
        <w:rPr>
          <w:b/>
        </w:rPr>
        <w:t>Host ↔ Environment</w:t>
      </w:r>
      <w:r>
        <w:t xml:space="preserve">: Cultural feeding practices (environment) may restrict </w:t>
      </w:r>
      <w:proofErr w:type="spellStart"/>
      <w:r>
        <w:t>nutrientrich</w:t>
      </w:r>
      <w:proofErr w:type="spellEnd"/>
      <w:r>
        <w:t xml:space="preserve"> foods for women (host), increasing maternal malnutrition. </w:t>
      </w:r>
    </w:p>
    <w:p w:rsidR="00C10EA6" w:rsidRDefault="00A54F02">
      <w:pPr>
        <w:spacing w:after="0" w:line="240" w:lineRule="auto"/>
        <w:ind w:left="0" w:firstLine="0"/>
      </w:pPr>
      <w:r>
        <w:rPr>
          <w:color w:val="0000CC"/>
        </w:rPr>
        <w:t xml:space="preserve"> </w:t>
      </w:r>
      <w:r>
        <w:rPr>
          <w:color w:val="0000CC"/>
        </w:rPr>
        <w:tab/>
      </w:r>
      <w:r>
        <w:rPr>
          <w:b/>
          <w:color w:val="0000CC"/>
        </w:rPr>
        <w:t xml:space="preserve"> </w:t>
      </w:r>
    </w:p>
    <w:p w:rsidR="00C10EA6" w:rsidRDefault="00A54F02">
      <w:pPr>
        <w:spacing w:after="28" w:line="276" w:lineRule="auto"/>
        <w:ind w:left="-5" w:right="-15"/>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151"/>
        <w:gridCol w:w="3683"/>
        <w:gridCol w:w="3743"/>
      </w:tblGrid>
      <w:tr w:rsidR="00C10EA6">
        <w:trPr>
          <w:trHeight w:val="487"/>
        </w:trPr>
        <w:tc>
          <w:tcPr>
            <w:tcW w:w="2151"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jc w:val="center"/>
            </w:pPr>
            <w:r>
              <w:rPr>
                <w:b/>
              </w:rPr>
              <w:t xml:space="preserve">Element </w:t>
            </w:r>
          </w:p>
        </w:tc>
        <w:tc>
          <w:tcPr>
            <w:tcW w:w="3683"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jc w:val="center"/>
            </w:pPr>
            <w:r>
              <w:rPr>
                <w:b/>
              </w:rPr>
              <w:t xml:space="preserve">Examples </w:t>
            </w:r>
          </w:p>
        </w:tc>
        <w:tc>
          <w:tcPr>
            <w:tcW w:w="3743"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jc w:val="center"/>
            </w:pPr>
            <w:r>
              <w:rPr>
                <w:b/>
              </w:rPr>
              <w:t xml:space="preserve">Interaction </w:t>
            </w:r>
          </w:p>
        </w:tc>
      </w:tr>
      <w:tr w:rsidR="00C10EA6">
        <w:trPr>
          <w:trHeight w:val="802"/>
        </w:trPr>
        <w:tc>
          <w:tcPr>
            <w:tcW w:w="2151"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Host (Individual)</w:t>
            </w:r>
            <w:r>
              <w:t xml:space="preserve"> </w:t>
            </w:r>
          </w:p>
        </w:tc>
        <w:tc>
          <w:tcPr>
            <w:tcW w:w="3683"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Age, health status, genetics, behavior </w:t>
            </w:r>
          </w:p>
        </w:tc>
        <w:tc>
          <w:tcPr>
            <w:tcW w:w="3743"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Determines vulnerability to malnutrition </w:t>
            </w:r>
          </w:p>
        </w:tc>
      </w:tr>
      <w:tr w:rsidR="00C10EA6">
        <w:trPr>
          <w:trHeight w:val="803"/>
        </w:trPr>
        <w:tc>
          <w:tcPr>
            <w:tcW w:w="2151"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Agent (Causes)</w:t>
            </w:r>
            <w:r>
              <w:t xml:space="preserve"> </w:t>
            </w:r>
          </w:p>
        </w:tc>
        <w:tc>
          <w:tcPr>
            <w:tcW w:w="3683"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Poor diet, infections, nutrient imbalance </w:t>
            </w:r>
          </w:p>
        </w:tc>
        <w:tc>
          <w:tcPr>
            <w:tcW w:w="3743"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Directly causes nutrient deficiency/excess </w:t>
            </w:r>
          </w:p>
        </w:tc>
      </w:tr>
      <w:tr w:rsidR="00C10EA6">
        <w:trPr>
          <w:trHeight w:val="803"/>
        </w:trPr>
        <w:tc>
          <w:tcPr>
            <w:tcW w:w="2151" w:type="dxa"/>
            <w:tcBorders>
              <w:top w:val="single" w:sz="4" w:space="0" w:color="BFBFBF"/>
              <w:left w:val="single" w:sz="4" w:space="0" w:color="BFBFBF"/>
              <w:bottom w:val="single" w:sz="4" w:space="0" w:color="BFBFBF"/>
              <w:right w:val="single" w:sz="4" w:space="0" w:color="BFBFBF"/>
            </w:tcBorders>
          </w:tcPr>
          <w:p w:rsidR="00C10EA6" w:rsidRDefault="00A54F02">
            <w:pPr>
              <w:spacing w:after="60" w:line="240" w:lineRule="auto"/>
              <w:ind w:left="0" w:firstLine="0"/>
            </w:pPr>
            <w:r>
              <w:rPr>
                <w:b/>
              </w:rPr>
              <w:lastRenderedPageBreak/>
              <w:t xml:space="preserve">Environment </w:t>
            </w:r>
          </w:p>
          <w:p w:rsidR="00C10EA6" w:rsidRDefault="00A54F02">
            <w:pPr>
              <w:spacing w:after="0" w:line="276" w:lineRule="auto"/>
              <w:ind w:left="0" w:firstLine="0"/>
            </w:pPr>
            <w:r>
              <w:rPr>
                <w:b/>
              </w:rPr>
              <w:t>(Context)</w:t>
            </w:r>
            <w:r>
              <w:t xml:space="preserve"> </w:t>
            </w:r>
          </w:p>
        </w:tc>
        <w:tc>
          <w:tcPr>
            <w:tcW w:w="3683"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Poverty, culture, climate, politics, health systems </w:t>
            </w:r>
          </w:p>
        </w:tc>
        <w:tc>
          <w:tcPr>
            <w:tcW w:w="3743"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Shapes exposure to agents and host resilience </w:t>
            </w:r>
          </w:p>
        </w:tc>
      </w:tr>
    </w:tbl>
    <w:p w:rsidR="00C10EA6" w:rsidRDefault="00A54F02">
      <w:pPr>
        <w:spacing w:after="329" w:line="276" w:lineRule="auto"/>
        <w:ind w:left="-5" w:right="-15"/>
      </w:pPr>
      <w:r>
        <w:rPr>
          <w:b/>
          <w:color w:val="0000CC"/>
        </w:rPr>
        <w:t xml:space="preserve">Key Takeaway </w:t>
      </w:r>
    </w:p>
    <w:p w:rsidR="00C10EA6" w:rsidRDefault="00A54F02">
      <w:pPr>
        <w:ind w:left="10"/>
      </w:pPr>
      <w:r>
        <w:t xml:space="preserve">Malnutrition is not just about food intake — it is the </w:t>
      </w:r>
      <w:r>
        <w:rPr>
          <w:b/>
        </w:rPr>
        <w:t>result of complex interactions</w:t>
      </w:r>
      <w:r>
        <w:t xml:space="preserve"> between the individual’s biology, the immediate causes </w:t>
      </w:r>
      <w:r>
        <w:t xml:space="preserve">of nutrient imbalance, and the broader environment. Effective interventions must therefore address all three: </w:t>
      </w:r>
      <w:r>
        <w:rPr>
          <w:b/>
        </w:rPr>
        <w:t>improving diets (agent), strengthening health and immunity (host), and tackling poverty, inequality, and food systems (environment).</w:t>
      </w:r>
      <w:r>
        <w:t xml:space="preserve"> </w:t>
      </w:r>
    </w:p>
    <w:p w:rsidR="00C10EA6" w:rsidRDefault="00A54F02">
      <w:pPr>
        <w:pStyle w:val="Heading1"/>
      </w:pPr>
      <w:r>
        <w:t>Nutrition ma</w:t>
      </w:r>
      <w:r>
        <w:t xml:space="preserve">nagement and rehabilitation </w:t>
      </w:r>
    </w:p>
    <w:p w:rsidR="00C10EA6" w:rsidRDefault="00A54F02">
      <w:pPr>
        <w:ind w:left="10"/>
      </w:pPr>
      <w:r>
        <w:t>Nutrition management and rehabilitation are essential in treating chronic diseases, recovery from illness or surgery, and addressing deficiencies. Conditions such as diabetes, cardiovascular disease, gastrointestinal disorders,</w:t>
      </w:r>
      <w:r>
        <w:t xml:space="preserve"> kidney disease, cancer, and malnutrition itself require tailored dietary interventions to restore health, prevent complications, and support recovery.</w:t>
      </w:r>
      <w:r>
        <w:rPr>
          <w:b/>
        </w:rPr>
        <w:t xml:space="preserve"> </w:t>
      </w:r>
    </w:p>
    <w:p w:rsidR="00C10EA6" w:rsidRDefault="00A54F02">
      <w:pPr>
        <w:pStyle w:val="Heading2"/>
      </w:pPr>
      <w:r>
        <w:t xml:space="preserve">Key Health Conditions Requiring Nutrition Management </w:t>
      </w:r>
    </w:p>
    <w:p w:rsidR="00C10EA6" w:rsidRDefault="00A54F02">
      <w:pPr>
        <w:numPr>
          <w:ilvl w:val="0"/>
          <w:numId w:val="3"/>
        </w:numPr>
        <w:spacing w:after="329" w:line="276" w:lineRule="auto"/>
        <w:ind w:right="-15" w:hanging="360"/>
      </w:pPr>
      <w:r>
        <w:rPr>
          <w:b/>
          <w:color w:val="0000CC"/>
        </w:rPr>
        <w:t xml:space="preserve">Diabetes Mellitus </w:t>
      </w:r>
    </w:p>
    <w:p w:rsidR="00C10EA6" w:rsidRDefault="00A54F02">
      <w:r>
        <w:rPr>
          <w:b/>
        </w:rPr>
        <w:t>Why nutrition matters</w:t>
      </w:r>
      <w:r>
        <w:t>: Diet co</w:t>
      </w:r>
      <w:r>
        <w:t xml:space="preserve">ntrols blood glucose levels and prevents complications. </w:t>
      </w:r>
    </w:p>
    <w:p w:rsidR="00C10EA6" w:rsidRDefault="00A54F02">
      <w:r>
        <w:rPr>
          <w:b/>
        </w:rPr>
        <w:t>Management</w:t>
      </w:r>
      <w:r>
        <w:t xml:space="preserve">: Balanced intake of carbohydrates, fiber, lean protein, and healthy fats; portion control; avoidance of refined sugars. </w:t>
      </w:r>
    </w:p>
    <w:p w:rsidR="00C10EA6" w:rsidRDefault="00A54F02">
      <w:r>
        <w:rPr>
          <w:b/>
        </w:rPr>
        <w:t>Rehabilitation focus</w:t>
      </w:r>
      <w:r>
        <w:t xml:space="preserve">: Weight management, preventing neuropathy, kidney damage, and cardiovascular risks. </w:t>
      </w:r>
    </w:p>
    <w:p w:rsidR="00C10EA6" w:rsidRDefault="00A54F02">
      <w:pPr>
        <w:numPr>
          <w:ilvl w:val="0"/>
          <w:numId w:val="3"/>
        </w:numPr>
        <w:spacing w:after="329" w:line="276" w:lineRule="auto"/>
        <w:ind w:right="-15" w:hanging="360"/>
      </w:pPr>
      <w:r>
        <w:rPr>
          <w:b/>
          <w:color w:val="0000CC"/>
        </w:rPr>
        <w:t xml:space="preserve">Cardiovascular Diseases (CVDs) </w:t>
      </w:r>
    </w:p>
    <w:p w:rsidR="00C10EA6" w:rsidRDefault="00A54F02">
      <w:r>
        <w:rPr>
          <w:b/>
        </w:rPr>
        <w:t>Why nutrition matters</w:t>
      </w:r>
      <w:r>
        <w:t xml:space="preserve">: Diet influences cholesterol, blood pressure, and heart health. </w:t>
      </w:r>
    </w:p>
    <w:p w:rsidR="00C10EA6" w:rsidRDefault="00A54F02">
      <w:pPr>
        <w:spacing w:after="0"/>
      </w:pPr>
      <w:r>
        <w:rPr>
          <w:b/>
        </w:rPr>
        <w:t>Management</w:t>
      </w:r>
      <w:r>
        <w:t>: Low saturated fat, reduced sodium, incr</w:t>
      </w:r>
      <w:r>
        <w:t xml:space="preserve">eased fruits, vegetables, and whole grains. </w:t>
      </w:r>
    </w:p>
    <w:p w:rsidR="00C10EA6" w:rsidRDefault="00A54F02">
      <w:r>
        <w:rPr>
          <w:b/>
        </w:rPr>
        <w:t>Rehabilitation focus</w:t>
      </w:r>
      <w:r>
        <w:t xml:space="preserve">: Cardiac rehab programs emphasize heart-healthy diets alongside exercise. </w:t>
      </w:r>
    </w:p>
    <w:p w:rsidR="00C10EA6" w:rsidRDefault="00A54F02">
      <w:pPr>
        <w:numPr>
          <w:ilvl w:val="0"/>
          <w:numId w:val="3"/>
        </w:numPr>
        <w:spacing w:after="329" w:line="276" w:lineRule="auto"/>
        <w:ind w:right="-15" w:hanging="360"/>
      </w:pPr>
      <w:r>
        <w:rPr>
          <w:b/>
          <w:color w:val="0000CC"/>
        </w:rPr>
        <w:t xml:space="preserve">Gastrointestinal Disorders </w:t>
      </w:r>
    </w:p>
    <w:p w:rsidR="00C10EA6" w:rsidRDefault="00A54F02">
      <w:r>
        <w:rPr>
          <w:b/>
        </w:rPr>
        <w:lastRenderedPageBreak/>
        <w:t>Examples</w:t>
      </w:r>
      <w:r>
        <w:t xml:space="preserve">: Peptic ulcers, </w:t>
      </w:r>
      <w:proofErr w:type="spellStart"/>
      <w:r>
        <w:t>Crohn’s</w:t>
      </w:r>
      <w:proofErr w:type="spellEnd"/>
      <w:r>
        <w:t xml:space="preserve"> disease, ulcerative colitis, irritable bowel syndrome.</w:t>
      </w:r>
      <w:r>
        <w:t xml:space="preserve"> </w:t>
      </w:r>
    </w:p>
    <w:p w:rsidR="00C10EA6" w:rsidRDefault="00A54F02">
      <w:r>
        <w:rPr>
          <w:b/>
        </w:rPr>
        <w:t>Management</w:t>
      </w:r>
      <w:r>
        <w:t xml:space="preserve">: Tailored diets to reduce irritation (low-fiber during flare-ups, lactose-free if intolerant). </w:t>
      </w:r>
    </w:p>
    <w:p w:rsidR="00C10EA6" w:rsidRDefault="00A54F02">
      <w:r>
        <w:rPr>
          <w:b/>
        </w:rPr>
        <w:t>Rehabilitation focus</w:t>
      </w:r>
      <w:r>
        <w:t xml:space="preserve">: Restoring nutrient absorption and preventing deficiencies (iron, B12, folate). </w:t>
      </w:r>
    </w:p>
    <w:p w:rsidR="00C10EA6" w:rsidRDefault="00A54F02">
      <w:pPr>
        <w:numPr>
          <w:ilvl w:val="0"/>
          <w:numId w:val="3"/>
        </w:numPr>
        <w:spacing w:after="329" w:line="276" w:lineRule="auto"/>
        <w:ind w:right="-15" w:hanging="360"/>
      </w:pPr>
      <w:r>
        <w:rPr>
          <w:b/>
          <w:color w:val="0000CC"/>
        </w:rPr>
        <w:t xml:space="preserve">Kidney Disease </w:t>
      </w:r>
    </w:p>
    <w:p w:rsidR="00C10EA6" w:rsidRDefault="00A54F02">
      <w:r>
        <w:rPr>
          <w:b/>
        </w:rPr>
        <w:t>Why nutrition matters</w:t>
      </w:r>
      <w:r>
        <w:t>: Kidney</w:t>
      </w:r>
      <w:r>
        <w:t xml:space="preserve">s regulate fluid and electrolyte balance. </w:t>
      </w:r>
    </w:p>
    <w:p w:rsidR="00C10EA6" w:rsidRDefault="00A54F02">
      <w:r>
        <w:rPr>
          <w:b/>
        </w:rPr>
        <w:t>Management</w:t>
      </w:r>
      <w:r>
        <w:t xml:space="preserve">: Controlled protein intake, reduced sodium, potassium, and phosphorus; adequate calories. </w:t>
      </w:r>
    </w:p>
    <w:p w:rsidR="00C10EA6" w:rsidRDefault="00A54F02">
      <w:r>
        <w:rPr>
          <w:b/>
        </w:rPr>
        <w:t>Rehabilitation focus</w:t>
      </w:r>
      <w:r>
        <w:t xml:space="preserve">: Preventing progression to end-stage renal disease and managing dialysis nutrition. </w:t>
      </w:r>
    </w:p>
    <w:p w:rsidR="00C10EA6" w:rsidRDefault="00A54F02">
      <w:pPr>
        <w:numPr>
          <w:ilvl w:val="0"/>
          <w:numId w:val="3"/>
        </w:numPr>
        <w:spacing w:after="329" w:line="276" w:lineRule="auto"/>
        <w:ind w:right="-15" w:hanging="360"/>
      </w:pPr>
      <w:r>
        <w:rPr>
          <w:b/>
          <w:color w:val="0000CC"/>
        </w:rPr>
        <w:t>Cance</w:t>
      </w:r>
      <w:r>
        <w:rPr>
          <w:b/>
          <w:color w:val="0000CC"/>
        </w:rPr>
        <w:t xml:space="preserve">r and Post-Cancer Recovery </w:t>
      </w:r>
    </w:p>
    <w:p w:rsidR="00C10EA6" w:rsidRDefault="00A54F02">
      <w:r>
        <w:rPr>
          <w:b/>
        </w:rPr>
        <w:t>Why nutrition matters</w:t>
      </w:r>
      <w:r>
        <w:t xml:space="preserve">: Treatment (chemotherapy, radiation) often causes appetite loss, nausea, and nutrient depletion. </w:t>
      </w:r>
    </w:p>
    <w:p w:rsidR="00C10EA6" w:rsidRDefault="00A54F02">
      <w:r>
        <w:rPr>
          <w:b/>
        </w:rPr>
        <w:t>Management</w:t>
      </w:r>
      <w:r>
        <w:t xml:space="preserve">: High-protein, calorie-dense diets; supplements for vitamins and minerals. </w:t>
      </w:r>
    </w:p>
    <w:p w:rsidR="00C10EA6" w:rsidRDefault="00A54F02">
      <w:r>
        <w:rPr>
          <w:b/>
        </w:rPr>
        <w:t>Rehabilitation focus</w:t>
      </w:r>
      <w:r>
        <w:t>:</w:t>
      </w:r>
      <w:r>
        <w:t xml:space="preserve"> Rebuilding strength, immune support, and preventing cachexia (severe weight loss). </w:t>
      </w:r>
    </w:p>
    <w:p w:rsidR="00C10EA6" w:rsidRDefault="00A54F02">
      <w:pPr>
        <w:numPr>
          <w:ilvl w:val="0"/>
          <w:numId w:val="3"/>
        </w:numPr>
        <w:spacing w:after="329" w:line="276" w:lineRule="auto"/>
        <w:ind w:right="-15" w:hanging="360"/>
      </w:pPr>
      <w:r>
        <w:rPr>
          <w:b/>
          <w:color w:val="0000CC"/>
        </w:rPr>
        <w:t>Malnutrition (</w:t>
      </w:r>
      <w:proofErr w:type="spellStart"/>
      <w:r>
        <w:rPr>
          <w:b/>
          <w:color w:val="0000CC"/>
        </w:rPr>
        <w:t>Undernutrition</w:t>
      </w:r>
      <w:proofErr w:type="spellEnd"/>
      <w:r>
        <w:rPr>
          <w:b/>
          <w:color w:val="0000CC"/>
        </w:rPr>
        <w:t xml:space="preserve"> and </w:t>
      </w:r>
      <w:proofErr w:type="spellStart"/>
      <w:r>
        <w:rPr>
          <w:b/>
          <w:color w:val="0000CC"/>
        </w:rPr>
        <w:t>Overnutrition</w:t>
      </w:r>
      <w:proofErr w:type="spellEnd"/>
      <w:r>
        <w:rPr>
          <w:b/>
          <w:color w:val="0000CC"/>
        </w:rPr>
        <w:t>)</w:t>
      </w:r>
      <w:r>
        <w:rPr>
          <w:color w:val="0000CC"/>
        </w:rPr>
        <w:t xml:space="preserve"> </w:t>
      </w:r>
    </w:p>
    <w:p w:rsidR="00C10EA6" w:rsidRDefault="00A54F02">
      <w:r>
        <w:rPr>
          <w:b/>
        </w:rPr>
        <w:t>Why nutrition matters</w:t>
      </w:r>
      <w:r>
        <w:t xml:space="preserve">: Directly affects growth, immunity, and recovery. </w:t>
      </w:r>
    </w:p>
    <w:p w:rsidR="00C10EA6" w:rsidRDefault="00A54F02">
      <w:r>
        <w:rPr>
          <w:b/>
        </w:rPr>
        <w:t>Management</w:t>
      </w:r>
      <w:r>
        <w:t>: Nutritional rehabilitation with balan</w:t>
      </w:r>
      <w:r>
        <w:t xml:space="preserve">ced diets, fortified foods, or supplements. </w:t>
      </w:r>
    </w:p>
    <w:p w:rsidR="00C10EA6" w:rsidRDefault="00A54F02">
      <w:pPr>
        <w:spacing w:after="0"/>
      </w:pPr>
      <w:r>
        <w:rPr>
          <w:b/>
        </w:rPr>
        <w:t>Rehabilitation focus</w:t>
      </w:r>
      <w:r>
        <w:t xml:space="preserve">: Restoring nutrient stores, preventing relapse, and addressing underlying causes (poverty, disease, poor feeding practices). </w:t>
      </w:r>
    </w:p>
    <w:p w:rsidR="00C10EA6" w:rsidRDefault="00A54F02">
      <w:pPr>
        <w:numPr>
          <w:ilvl w:val="0"/>
          <w:numId w:val="3"/>
        </w:numPr>
        <w:spacing w:after="329" w:line="276" w:lineRule="auto"/>
        <w:ind w:right="-15" w:hanging="360"/>
      </w:pPr>
      <w:r>
        <w:rPr>
          <w:b/>
          <w:color w:val="0000CC"/>
        </w:rPr>
        <w:t>Obesity and Metabolic Syndrome</w:t>
      </w:r>
      <w:r>
        <w:rPr>
          <w:color w:val="0000CC"/>
        </w:rPr>
        <w:t xml:space="preserve"> </w:t>
      </w:r>
    </w:p>
    <w:p w:rsidR="00C10EA6" w:rsidRDefault="00A54F02">
      <w:r>
        <w:rPr>
          <w:b/>
        </w:rPr>
        <w:lastRenderedPageBreak/>
        <w:t>Why nutrition matters</w:t>
      </w:r>
      <w:r>
        <w:t xml:space="preserve">: Excess weight increases risk of diabetes, hypertension, and heart disease. </w:t>
      </w:r>
    </w:p>
    <w:p w:rsidR="00C10EA6" w:rsidRDefault="00A54F02">
      <w:r>
        <w:rPr>
          <w:b/>
        </w:rPr>
        <w:t>Management</w:t>
      </w:r>
      <w:r>
        <w:t xml:space="preserve">: Calorie reduction, portion control, increased physical activity, behavior change. </w:t>
      </w:r>
    </w:p>
    <w:p w:rsidR="00C10EA6" w:rsidRDefault="00A54F02">
      <w:r>
        <w:rPr>
          <w:b/>
        </w:rPr>
        <w:t>Rehabilitation focus</w:t>
      </w:r>
      <w:r>
        <w:t xml:space="preserve">: Long-term lifestyle modification to sustain weight loss. </w:t>
      </w:r>
    </w:p>
    <w:p w:rsidR="00C10EA6" w:rsidRDefault="00A54F02">
      <w:pPr>
        <w:numPr>
          <w:ilvl w:val="0"/>
          <w:numId w:val="3"/>
        </w:numPr>
        <w:spacing w:after="329" w:line="276" w:lineRule="auto"/>
        <w:ind w:right="-15" w:hanging="360"/>
      </w:pPr>
      <w:r>
        <w:rPr>
          <w:b/>
          <w:color w:val="0000CC"/>
        </w:rPr>
        <w:t>Liv</w:t>
      </w:r>
      <w:r>
        <w:rPr>
          <w:b/>
          <w:color w:val="0000CC"/>
        </w:rPr>
        <w:t>er Disease</w:t>
      </w:r>
      <w:r>
        <w:rPr>
          <w:b/>
          <w:color w:val="FF0000"/>
        </w:rPr>
        <w:t xml:space="preserve"> </w:t>
      </w:r>
    </w:p>
    <w:p w:rsidR="00C10EA6" w:rsidRDefault="00A54F02">
      <w:r>
        <w:rPr>
          <w:b/>
        </w:rPr>
        <w:t>Examples</w:t>
      </w:r>
      <w:r>
        <w:t xml:space="preserve">: Cirrhosis, hepatitis. </w:t>
      </w:r>
    </w:p>
    <w:p w:rsidR="00C10EA6" w:rsidRDefault="00A54F02">
      <w:r>
        <w:rPr>
          <w:b/>
        </w:rPr>
        <w:t>Management</w:t>
      </w:r>
      <w:r>
        <w:t xml:space="preserve">: Adequate protein (unless contraindicated), reduced alcohol, vitamin supplementation. </w:t>
      </w:r>
    </w:p>
    <w:p w:rsidR="00C10EA6" w:rsidRDefault="00A54F02">
      <w:r>
        <w:rPr>
          <w:b/>
        </w:rPr>
        <w:t>Rehabilitation focus</w:t>
      </w:r>
      <w:r>
        <w:t xml:space="preserve">: Preventing muscle wasting and managing fluid retention. </w:t>
      </w:r>
    </w:p>
    <w:p w:rsidR="00C10EA6" w:rsidRDefault="00A54F02">
      <w:pPr>
        <w:numPr>
          <w:ilvl w:val="0"/>
          <w:numId w:val="3"/>
        </w:numPr>
        <w:spacing w:after="329" w:line="276" w:lineRule="auto"/>
        <w:ind w:right="-15" w:hanging="360"/>
      </w:pPr>
      <w:r>
        <w:rPr>
          <w:b/>
          <w:color w:val="0000CC"/>
        </w:rPr>
        <w:t>Post-Surgical Recovery</w:t>
      </w:r>
      <w:r>
        <w:rPr>
          <w:color w:val="0000CC"/>
        </w:rPr>
        <w:t xml:space="preserve"> </w:t>
      </w:r>
    </w:p>
    <w:p w:rsidR="00C10EA6" w:rsidRDefault="00A54F02">
      <w:r>
        <w:rPr>
          <w:b/>
        </w:rPr>
        <w:t>Why nutrition matters</w:t>
      </w:r>
      <w:r>
        <w:t xml:space="preserve">: Healing requires protein, vitamins (C, A, zinc), and hydration. </w:t>
      </w:r>
    </w:p>
    <w:p w:rsidR="00C10EA6" w:rsidRDefault="00A54F02">
      <w:r>
        <w:rPr>
          <w:b/>
        </w:rPr>
        <w:t>Management</w:t>
      </w:r>
      <w:r>
        <w:t xml:space="preserve">: High-protein diets, soft foods if chewing/swallowing is impaired. </w:t>
      </w:r>
    </w:p>
    <w:p w:rsidR="00C10EA6" w:rsidRDefault="00A54F02">
      <w:r>
        <w:rPr>
          <w:b/>
        </w:rPr>
        <w:t>Rehabilitation focus</w:t>
      </w:r>
      <w:r>
        <w:t xml:space="preserve">: Tissue repair, immune support, and regaining strength. </w:t>
      </w:r>
    </w:p>
    <w:p w:rsidR="00C10EA6" w:rsidRDefault="00A54F02">
      <w:pPr>
        <w:spacing w:after="29" w:line="276" w:lineRule="auto"/>
        <w:ind w:left="-5" w:right="-15"/>
      </w:pPr>
      <w:r>
        <w:rPr>
          <w:b/>
          <w:color w:val="0000CC"/>
        </w:rPr>
        <w:t>Summary Tab</w:t>
      </w:r>
      <w:r>
        <w:rPr>
          <w:b/>
          <w:color w:val="0000CC"/>
        </w:rPr>
        <w:t xml:space="preserve">le </w:t>
      </w:r>
    </w:p>
    <w:tbl>
      <w:tblPr>
        <w:tblStyle w:val="TableGrid"/>
        <w:tblW w:w="7288" w:type="dxa"/>
        <w:tblInd w:w="-108" w:type="dxa"/>
        <w:tblCellMar>
          <w:top w:w="0" w:type="dxa"/>
          <w:left w:w="108" w:type="dxa"/>
          <w:bottom w:w="0" w:type="dxa"/>
          <w:right w:w="115" w:type="dxa"/>
        </w:tblCellMar>
        <w:tblLook w:val="04A0" w:firstRow="1" w:lastRow="0" w:firstColumn="1" w:lastColumn="0" w:noHBand="0" w:noVBand="1"/>
      </w:tblPr>
      <w:tblGrid>
        <w:gridCol w:w="1590"/>
        <w:gridCol w:w="3492"/>
        <w:gridCol w:w="2206"/>
      </w:tblGrid>
      <w:tr w:rsidR="00C10EA6">
        <w:trPr>
          <w:trHeight w:val="460"/>
        </w:trPr>
        <w:tc>
          <w:tcPr>
            <w:tcW w:w="15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jc w:val="center"/>
            </w:pPr>
            <w:r>
              <w:rPr>
                <w:b/>
                <w:sz w:val="22"/>
              </w:rPr>
              <w:t xml:space="preserve">Condition </w:t>
            </w:r>
          </w:p>
        </w:tc>
        <w:tc>
          <w:tcPr>
            <w:tcW w:w="349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jc w:val="center"/>
            </w:pPr>
            <w:r>
              <w:rPr>
                <w:b/>
                <w:sz w:val="22"/>
              </w:rPr>
              <w:t xml:space="preserve">Nutrition Role </w:t>
            </w:r>
          </w:p>
        </w:tc>
        <w:tc>
          <w:tcPr>
            <w:tcW w:w="220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65" w:firstLine="0"/>
            </w:pPr>
            <w:r>
              <w:rPr>
                <w:b/>
                <w:sz w:val="22"/>
              </w:rPr>
              <w:t xml:space="preserve">Rehabilitation Focus </w:t>
            </w:r>
          </w:p>
        </w:tc>
      </w:tr>
      <w:tr w:rsidR="00C10EA6">
        <w:trPr>
          <w:trHeight w:val="460"/>
        </w:trPr>
        <w:tc>
          <w:tcPr>
            <w:tcW w:w="15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sz w:val="22"/>
              </w:rPr>
              <w:t>Diabetes</w:t>
            </w:r>
            <w:r>
              <w:rPr>
                <w:sz w:val="22"/>
              </w:rPr>
              <w:t xml:space="preserve"> </w:t>
            </w:r>
          </w:p>
        </w:tc>
        <w:tc>
          <w:tcPr>
            <w:tcW w:w="349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Control blood sugar </w:t>
            </w:r>
          </w:p>
        </w:tc>
        <w:tc>
          <w:tcPr>
            <w:tcW w:w="220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Prevent complications </w:t>
            </w:r>
          </w:p>
        </w:tc>
      </w:tr>
      <w:tr w:rsidR="00C10EA6">
        <w:trPr>
          <w:trHeight w:val="460"/>
        </w:trPr>
        <w:tc>
          <w:tcPr>
            <w:tcW w:w="15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sz w:val="22"/>
              </w:rPr>
              <w:t>CVDs</w:t>
            </w:r>
            <w:r>
              <w:rPr>
                <w:sz w:val="22"/>
              </w:rPr>
              <w:t xml:space="preserve"> </w:t>
            </w:r>
          </w:p>
        </w:tc>
        <w:tc>
          <w:tcPr>
            <w:tcW w:w="349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Manage cholesterol &amp; BP </w:t>
            </w:r>
          </w:p>
        </w:tc>
        <w:tc>
          <w:tcPr>
            <w:tcW w:w="220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Heart-healthy rehab </w:t>
            </w:r>
          </w:p>
        </w:tc>
      </w:tr>
      <w:tr w:rsidR="00C10EA6">
        <w:trPr>
          <w:trHeight w:val="460"/>
        </w:trPr>
        <w:tc>
          <w:tcPr>
            <w:tcW w:w="15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sz w:val="22"/>
              </w:rPr>
              <w:t>GI Disorders</w:t>
            </w:r>
            <w:r>
              <w:rPr>
                <w:sz w:val="22"/>
              </w:rPr>
              <w:t xml:space="preserve"> </w:t>
            </w:r>
          </w:p>
        </w:tc>
        <w:tc>
          <w:tcPr>
            <w:tcW w:w="349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Reduce irritation, restore absorption </w:t>
            </w:r>
          </w:p>
        </w:tc>
        <w:tc>
          <w:tcPr>
            <w:tcW w:w="220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Prevent deficiencies </w:t>
            </w:r>
          </w:p>
        </w:tc>
      </w:tr>
      <w:tr w:rsidR="00C10EA6">
        <w:trPr>
          <w:trHeight w:val="460"/>
        </w:trPr>
        <w:tc>
          <w:tcPr>
            <w:tcW w:w="15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sz w:val="22"/>
              </w:rPr>
              <w:t>Kidney Disease</w:t>
            </w:r>
            <w:r>
              <w:rPr>
                <w:sz w:val="22"/>
              </w:rPr>
              <w:t xml:space="preserve"> </w:t>
            </w:r>
          </w:p>
        </w:tc>
        <w:tc>
          <w:tcPr>
            <w:tcW w:w="349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Balance electrolytes, protein </w:t>
            </w:r>
          </w:p>
        </w:tc>
        <w:tc>
          <w:tcPr>
            <w:tcW w:w="220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Slow progression </w:t>
            </w:r>
          </w:p>
        </w:tc>
      </w:tr>
      <w:tr w:rsidR="00C10EA6">
        <w:trPr>
          <w:trHeight w:val="461"/>
        </w:trPr>
        <w:tc>
          <w:tcPr>
            <w:tcW w:w="15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sz w:val="22"/>
              </w:rPr>
              <w:t>Cancer</w:t>
            </w:r>
            <w:r>
              <w:rPr>
                <w:sz w:val="22"/>
              </w:rPr>
              <w:t xml:space="preserve"> </w:t>
            </w:r>
          </w:p>
        </w:tc>
        <w:tc>
          <w:tcPr>
            <w:tcW w:w="349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Support immunity, prevent cachexia </w:t>
            </w:r>
          </w:p>
        </w:tc>
        <w:tc>
          <w:tcPr>
            <w:tcW w:w="220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Strength recovery </w:t>
            </w:r>
          </w:p>
        </w:tc>
      </w:tr>
      <w:tr w:rsidR="00C10EA6">
        <w:trPr>
          <w:trHeight w:val="460"/>
        </w:trPr>
        <w:tc>
          <w:tcPr>
            <w:tcW w:w="15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sz w:val="22"/>
              </w:rPr>
              <w:t>Malnutrition</w:t>
            </w:r>
            <w:r>
              <w:rPr>
                <w:sz w:val="22"/>
              </w:rPr>
              <w:t xml:space="preserve"> </w:t>
            </w:r>
          </w:p>
        </w:tc>
        <w:tc>
          <w:tcPr>
            <w:tcW w:w="349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Restore nutrients </w:t>
            </w:r>
          </w:p>
        </w:tc>
        <w:tc>
          <w:tcPr>
            <w:tcW w:w="220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Prevent relapse </w:t>
            </w:r>
          </w:p>
        </w:tc>
      </w:tr>
      <w:tr w:rsidR="00C10EA6">
        <w:trPr>
          <w:trHeight w:val="460"/>
        </w:trPr>
        <w:tc>
          <w:tcPr>
            <w:tcW w:w="15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sz w:val="22"/>
              </w:rPr>
              <w:t>Obesity</w:t>
            </w:r>
            <w:r>
              <w:rPr>
                <w:sz w:val="22"/>
              </w:rPr>
              <w:t xml:space="preserve"> </w:t>
            </w:r>
          </w:p>
        </w:tc>
        <w:tc>
          <w:tcPr>
            <w:tcW w:w="349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Weight management </w:t>
            </w:r>
          </w:p>
        </w:tc>
        <w:tc>
          <w:tcPr>
            <w:tcW w:w="220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Lifestyle change </w:t>
            </w:r>
          </w:p>
        </w:tc>
      </w:tr>
      <w:tr w:rsidR="00C10EA6">
        <w:trPr>
          <w:trHeight w:val="460"/>
        </w:trPr>
        <w:tc>
          <w:tcPr>
            <w:tcW w:w="15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sz w:val="22"/>
              </w:rPr>
              <w:lastRenderedPageBreak/>
              <w:t>Liver Disease</w:t>
            </w:r>
            <w:r>
              <w:rPr>
                <w:sz w:val="22"/>
              </w:rPr>
              <w:t xml:space="preserve"> </w:t>
            </w:r>
          </w:p>
        </w:tc>
        <w:tc>
          <w:tcPr>
            <w:tcW w:w="349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Support metabolism </w:t>
            </w:r>
          </w:p>
        </w:tc>
        <w:tc>
          <w:tcPr>
            <w:tcW w:w="220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Prevent wasting </w:t>
            </w:r>
          </w:p>
        </w:tc>
      </w:tr>
      <w:tr w:rsidR="00C10EA6">
        <w:trPr>
          <w:trHeight w:val="461"/>
        </w:trPr>
        <w:tc>
          <w:tcPr>
            <w:tcW w:w="15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sz w:val="22"/>
              </w:rPr>
              <w:t>Post-Surgery</w:t>
            </w:r>
            <w:r>
              <w:rPr>
                <w:sz w:val="22"/>
              </w:rPr>
              <w:t xml:space="preserve"> </w:t>
            </w:r>
          </w:p>
        </w:tc>
        <w:tc>
          <w:tcPr>
            <w:tcW w:w="349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Aid healing </w:t>
            </w:r>
          </w:p>
        </w:tc>
        <w:tc>
          <w:tcPr>
            <w:tcW w:w="220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sz w:val="22"/>
              </w:rPr>
              <w:t xml:space="preserve">Tissue repair </w:t>
            </w:r>
          </w:p>
        </w:tc>
      </w:tr>
    </w:tbl>
    <w:p w:rsidR="00C10EA6" w:rsidRDefault="00A54F02">
      <w:pPr>
        <w:spacing w:after="329" w:line="276" w:lineRule="auto"/>
        <w:ind w:left="-5" w:right="-15"/>
      </w:pPr>
      <w:r>
        <w:rPr>
          <w:b/>
          <w:color w:val="0000CC"/>
        </w:rPr>
        <w:t xml:space="preserve">Key Takeaway </w:t>
      </w:r>
    </w:p>
    <w:p w:rsidR="00C10EA6" w:rsidRDefault="00A54F02">
      <w:pPr>
        <w:ind w:left="10"/>
      </w:pPr>
      <w:r>
        <w:t xml:space="preserve">Nutrition management is not “one-size-fits-all.” Each health condition requires </w:t>
      </w:r>
      <w:r>
        <w:rPr>
          <w:b/>
        </w:rPr>
        <w:t>specific dietary strategies</w:t>
      </w:r>
      <w:r>
        <w:t xml:space="preserve"> to address its unique challenges. Rehabilitation focuses on restoring strength, preventing complications, and supporting long-term health. </w:t>
      </w:r>
    </w:p>
    <w:p w:rsidR="00C10EA6" w:rsidRDefault="00A54F02">
      <w:pPr>
        <w:pStyle w:val="Heading1"/>
        <w:spacing w:after="219"/>
      </w:pPr>
      <w:r>
        <w:t xml:space="preserve">Signs and symptoms of metabolic disorder and malnutrition </w:t>
      </w:r>
    </w:p>
    <w:p w:rsidR="00C10EA6" w:rsidRDefault="00A54F02">
      <w:pPr>
        <w:numPr>
          <w:ilvl w:val="0"/>
          <w:numId w:val="4"/>
        </w:numPr>
        <w:spacing w:after="329" w:line="276" w:lineRule="auto"/>
        <w:ind w:right="-15" w:hanging="360"/>
      </w:pPr>
      <w:r>
        <w:rPr>
          <w:b/>
          <w:color w:val="0000CC"/>
        </w:rPr>
        <w:t xml:space="preserve">Metabolic Disorders </w:t>
      </w:r>
    </w:p>
    <w:p w:rsidR="00C10EA6" w:rsidRDefault="00A54F02">
      <w:r>
        <w:t xml:space="preserve">Metabolic disorders occur when the </w:t>
      </w:r>
      <w:r>
        <w:t xml:space="preserve">body cannot properly process nutrients or energy. </w:t>
      </w:r>
    </w:p>
    <w:p w:rsidR="00C10EA6" w:rsidRDefault="00A54F02">
      <w:pPr>
        <w:numPr>
          <w:ilvl w:val="1"/>
          <w:numId w:val="4"/>
        </w:numPr>
        <w:spacing w:after="328"/>
        <w:ind w:right="-15" w:hanging="540"/>
      </w:pPr>
      <w:r>
        <w:rPr>
          <w:b/>
        </w:rPr>
        <w:t>Phenylketonuria (PKU)</w:t>
      </w:r>
      <w:r>
        <w:t xml:space="preserve"> </w:t>
      </w:r>
    </w:p>
    <w:p w:rsidR="00C10EA6" w:rsidRDefault="00A54F02">
      <w:pPr>
        <w:ind w:left="910"/>
      </w:pPr>
      <w:r>
        <w:rPr>
          <w:b/>
        </w:rPr>
        <w:t>Signs:</w:t>
      </w:r>
      <w:r>
        <w:t xml:space="preserve"> Musty odor in breath/urine, fair skin and blue eyes (due to lack of melanin), developmental delays. </w:t>
      </w:r>
    </w:p>
    <w:p w:rsidR="00C10EA6" w:rsidRDefault="00A54F02">
      <w:pPr>
        <w:ind w:left="910"/>
      </w:pPr>
      <w:r>
        <w:rPr>
          <w:b/>
        </w:rPr>
        <w:t>Symptoms:</w:t>
      </w:r>
      <w:r>
        <w:t xml:space="preserve"> Intellectual disability if untreated, seizures, behavioral probl</w:t>
      </w:r>
      <w:r>
        <w:t xml:space="preserve">ems. </w:t>
      </w:r>
    </w:p>
    <w:p w:rsidR="00C10EA6" w:rsidRDefault="00A54F02">
      <w:pPr>
        <w:numPr>
          <w:ilvl w:val="1"/>
          <w:numId w:val="4"/>
        </w:numPr>
        <w:spacing w:after="328"/>
        <w:ind w:right="-15" w:hanging="540"/>
      </w:pPr>
      <w:r>
        <w:rPr>
          <w:b/>
        </w:rPr>
        <w:t>Obesity (metabolic syndrome)</w:t>
      </w:r>
      <w:r>
        <w:t xml:space="preserve"> </w:t>
      </w:r>
    </w:p>
    <w:p w:rsidR="00C10EA6" w:rsidRDefault="00A54F02">
      <w:pPr>
        <w:ind w:left="910"/>
      </w:pPr>
      <w:r>
        <w:rPr>
          <w:b/>
        </w:rPr>
        <w:t>Signs</w:t>
      </w:r>
      <w:r>
        <w:t xml:space="preserve">: Excess body fat, large waist circumference. </w:t>
      </w:r>
    </w:p>
    <w:p w:rsidR="00C10EA6" w:rsidRDefault="00A54F02">
      <w:pPr>
        <w:ind w:left="910"/>
      </w:pPr>
      <w:r>
        <w:rPr>
          <w:b/>
        </w:rPr>
        <w:t>Symptoms</w:t>
      </w:r>
      <w:r>
        <w:t xml:space="preserve">: Fatigue, breathlessness, joint pain, increased risk of diabetes and hypertension. </w:t>
      </w:r>
    </w:p>
    <w:p w:rsidR="00C10EA6" w:rsidRDefault="00A54F02">
      <w:pPr>
        <w:numPr>
          <w:ilvl w:val="0"/>
          <w:numId w:val="4"/>
        </w:numPr>
        <w:spacing w:after="329" w:line="276" w:lineRule="auto"/>
        <w:ind w:right="-15" w:hanging="360"/>
      </w:pPr>
      <w:r>
        <w:rPr>
          <w:b/>
          <w:color w:val="0000CC"/>
        </w:rPr>
        <w:t>Malnutrition</w:t>
      </w:r>
      <w:r>
        <w:rPr>
          <w:b/>
          <w:color w:val="FF0000"/>
        </w:rPr>
        <w:t xml:space="preserve"> </w:t>
      </w:r>
    </w:p>
    <w:p w:rsidR="00C10EA6" w:rsidRDefault="00A54F02">
      <w:r>
        <w:t xml:space="preserve">Malnutrition includes both </w:t>
      </w:r>
      <w:proofErr w:type="spellStart"/>
      <w:r>
        <w:t>undernutrition</w:t>
      </w:r>
      <w:proofErr w:type="spellEnd"/>
      <w:r>
        <w:t xml:space="preserve"> and </w:t>
      </w:r>
      <w:proofErr w:type="spellStart"/>
      <w:r>
        <w:t>overnutrition</w:t>
      </w:r>
      <w:proofErr w:type="spellEnd"/>
      <w:r>
        <w:t xml:space="preserve">. </w:t>
      </w:r>
    </w:p>
    <w:p w:rsidR="00C10EA6" w:rsidRDefault="00A54F02">
      <w:pPr>
        <w:numPr>
          <w:ilvl w:val="1"/>
          <w:numId w:val="4"/>
        </w:numPr>
        <w:spacing w:after="328"/>
        <w:ind w:right="-15" w:hanging="540"/>
      </w:pPr>
      <w:proofErr w:type="spellStart"/>
      <w:r>
        <w:rPr>
          <w:b/>
        </w:rPr>
        <w:t>Undernutrition</w:t>
      </w:r>
      <w:proofErr w:type="spellEnd"/>
      <w:r>
        <w:t xml:space="preserve"> </w:t>
      </w:r>
    </w:p>
    <w:p w:rsidR="00C10EA6" w:rsidRDefault="00A54F02">
      <w:pPr>
        <w:ind w:left="910"/>
      </w:pPr>
      <w:r>
        <w:rPr>
          <w:b/>
        </w:rPr>
        <w:t>Signs</w:t>
      </w:r>
      <w:r>
        <w:t xml:space="preserve">: Stunted growth in children, thin body frame, muscle wasting. </w:t>
      </w:r>
    </w:p>
    <w:p w:rsidR="00C10EA6" w:rsidRDefault="00A54F02">
      <w:pPr>
        <w:ind w:left="910"/>
      </w:pPr>
      <w:r>
        <w:rPr>
          <w:b/>
        </w:rPr>
        <w:t>Symptoms</w:t>
      </w:r>
      <w:r>
        <w:t xml:space="preserve">: Fatigue, weakened immunity, frequent infections, delayed wound healing. </w:t>
      </w:r>
    </w:p>
    <w:p w:rsidR="00C10EA6" w:rsidRDefault="00A54F02">
      <w:pPr>
        <w:numPr>
          <w:ilvl w:val="1"/>
          <w:numId w:val="4"/>
        </w:numPr>
        <w:spacing w:after="328"/>
        <w:ind w:right="-15" w:hanging="540"/>
      </w:pPr>
      <w:proofErr w:type="spellStart"/>
      <w:r>
        <w:rPr>
          <w:b/>
        </w:rPr>
        <w:t>Overnutrition</w:t>
      </w:r>
      <w:proofErr w:type="spellEnd"/>
      <w:r>
        <w:rPr>
          <w:b/>
        </w:rPr>
        <w:t xml:space="preserve"> (e.g., obesity)</w:t>
      </w:r>
      <w:r>
        <w:t xml:space="preserve"> </w:t>
      </w:r>
    </w:p>
    <w:p w:rsidR="00C10EA6" w:rsidRDefault="00A54F02">
      <w:pPr>
        <w:ind w:left="910"/>
      </w:pPr>
      <w:r>
        <w:rPr>
          <w:b/>
        </w:rPr>
        <w:lastRenderedPageBreak/>
        <w:t>Signs</w:t>
      </w:r>
      <w:r>
        <w:t xml:space="preserve">: Excess weight, fat accumulation. </w:t>
      </w:r>
    </w:p>
    <w:p w:rsidR="00C10EA6" w:rsidRDefault="00A54F02">
      <w:pPr>
        <w:spacing w:after="0"/>
        <w:ind w:left="910"/>
      </w:pPr>
      <w:r>
        <w:rPr>
          <w:b/>
        </w:rPr>
        <w:t>Symptoms</w:t>
      </w:r>
      <w:r>
        <w:t xml:space="preserve">: Increased risk of heart disease, diabetes, </w:t>
      </w:r>
      <w:proofErr w:type="gramStart"/>
      <w:r>
        <w:t>hypertension</w:t>
      </w:r>
      <w:proofErr w:type="gramEnd"/>
      <w:r>
        <w:t xml:space="preserve">. </w:t>
      </w:r>
    </w:p>
    <w:p w:rsidR="00C10EA6" w:rsidRDefault="00A54F02">
      <w:pPr>
        <w:numPr>
          <w:ilvl w:val="0"/>
          <w:numId w:val="4"/>
        </w:numPr>
        <w:spacing w:after="329" w:line="276" w:lineRule="auto"/>
        <w:ind w:right="-15" w:hanging="360"/>
      </w:pPr>
      <w:r>
        <w:rPr>
          <w:b/>
          <w:color w:val="0000CC"/>
        </w:rPr>
        <w:t xml:space="preserve">Injury and Stress </w:t>
      </w:r>
    </w:p>
    <w:p w:rsidR="00C10EA6" w:rsidRDefault="00A54F02">
      <w:r>
        <w:t xml:space="preserve">Physical trauma and psychological stress affect nutrition and recovery. </w:t>
      </w:r>
    </w:p>
    <w:p w:rsidR="00C10EA6" w:rsidRDefault="00A54F02">
      <w:pPr>
        <w:numPr>
          <w:ilvl w:val="1"/>
          <w:numId w:val="4"/>
        </w:numPr>
        <w:spacing w:after="328"/>
        <w:ind w:right="-15" w:hanging="540"/>
      </w:pPr>
      <w:r>
        <w:rPr>
          <w:b/>
        </w:rPr>
        <w:t>Burns</w:t>
      </w:r>
      <w:r>
        <w:t xml:space="preserve"> </w:t>
      </w:r>
    </w:p>
    <w:p w:rsidR="00C10EA6" w:rsidRDefault="00A54F02">
      <w:pPr>
        <w:ind w:left="910"/>
      </w:pPr>
      <w:r>
        <w:rPr>
          <w:b/>
        </w:rPr>
        <w:t>Signs</w:t>
      </w:r>
      <w:r>
        <w:t xml:space="preserve">: Redness, blistering, charred skin depending on severity. </w:t>
      </w:r>
    </w:p>
    <w:p w:rsidR="00C10EA6" w:rsidRDefault="00A54F02">
      <w:pPr>
        <w:ind w:left="910"/>
      </w:pPr>
      <w:r>
        <w:rPr>
          <w:b/>
        </w:rPr>
        <w:t>Symptoms</w:t>
      </w:r>
      <w:r>
        <w:t xml:space="preserve">: Severe pain, fluid loss, risk of infection, increased metabolic demand. </w:t>
      </w:r>
    </w:p>
    <w:p w:rsidR="00C10EA6" w:rsidRDefault="00A54F02">
      <w:pPr>
        <w:numPr>
          <w:ilvl w:val="1"/>
          <w:numId w:val="4"/>
        </w:numPr>
        <w:spacing w:after="328"/>
        <w:ind w:right="-15" w:hanging="540"/>
      </w:pPr>
      <w:r>
        <w:rPr>
          <w:b/>
        </w:rPr>
        <w:t>Stress (psychological/physiological)</w:t>
      </w:r>
      <w:r>
        <w:t xml:space="preserve"> </w:t>
      </w:r>
    </w:p>
    <w:p w:rsidR="00C10EA6" w:rsidRDefault="00A54F02">
      <w:pPr>
        <w:ind w:left="910"/>
      </w:pPr>
      <w:r>
        <w:rPr>
          <w:b/>
        </w:rPr>
        <w:t>Signs</w:t>
      </w:r>
      <w:r>
        <w:t xml:space="preserve">: Restlessness, irritability, sleep disturbances. </w:t>
      </w:r>
    </w:p>
    <w:p w:rsidR="00C10EA6" w:rsidRDefault="00A54F02">
      <w:pPr>
        <w:ind w:left="910"/>
      </w:pPr>
      <w:r>
        <w:rPr>
          <w:b/>
        </w:rPr>
        <w:t>Symptoms</w:t>
      </w:r>
      <w:r>
        <w:t xml:space="preserve">: Headaches, digestive issues, fatigue, weakened immunity. </w:t>
      </w:r>
    </w:p>
    <w:p w:rsidR="00C10EA6" w:rsidRDefault="00A54F02">
      <w:pPr>
        <w:numPr>
          <w:ilvl w:val="0"/>
          <w:numId w:val="4"/>
        </w:numPr>
        <w:spacing w:after="329" w:line="276" w:lineRule="auto"/>
        <w:ind w:right="-15" w:hanging="360"/>
      </w:pPr>
      <w:r>
        <w:rPr>
          <w:b/>
          <w:color w:val="0000CC"/>
        </w:rPr>
        <w:t>Gastrointestinal Di</w:t>
      </w:r>
      <w:r>
        <w:rPr>
          <w:b/>
          <w:color w:val="0000CC"/>
        </w:rPr>
        <w:t>sorders</w:t>
      </w:r>
      <w:r>
        <w:rPr>
          <w:b/>
          <w:color w:val="FF0000"/>
        </w:rPr>
        <w:t xml:space="preserve"> </w:t>
      </w:r>
    </w:p>
    <w:p w:rsidR="00C10EA6" w:rsidRDefault="00A54F02">
      <w:r>
        <w:t xml:space="preserve">These affect digestion, absorption, and gut health. </w:t>
      </w:r>
    </w:p>
    <w:p w:rsidR="00C10EA6" w:rsidRDefault="00A54F02">
      <w:pPr>
        <w:numPr>
          <w:ilvl w:val="1"/>
          <w:numId w:val="4"/>
        </w:numPr>
        <w:spacing w:after="328"/>
        <w:ind w:right="-15" w:hanging="540"/>
      </w:pPr>
      <w:r>
        <w:rPr>
          <w:b/>
        </w:rPr>
        <w:t>Ulcers (peptic ulcers)</w:t>
      </w:r>
      <w:r>
        <w:t xml:space="preserve"> </w:t>
      </w:r>
    </w:p>
    <w:p w:rsidR="00C10EA6" w:rsidRDefault="00A54F02">
      <w:pPr>
        <w:ind w:left="910"/>
      </w:pPr>
      <w:r>
        <w:rPr>
          <w:b/>
        </w:rPr>
        <w:t>Signs</w:t>
      </w:r>
      <w:r>
        <w:t xml:space="preserve">: Abdominal pain (often burning), bloating. </w:t>
      </w:r>
    </w:p>
    <w:p w:rsidR="00C10EA6" w:rsidRDefault="00A54F02">
      <w:pPr>
        <w:ind w:left="910"/>
      </w:pPr>
      <w:r>
        <w:rPr>
          <w:b/>
        </w:rPr>
        <w:t>Symptoms</w:t>
      </w:r>
      <w:r>
        <w:t xml:space="preserve">: Nausea, vomiting, indigestion, sometimes blood in stool/vomit. </w:t>
      </w:r>
    </w:p>
    <w:p w:rsidR="00C10EA6" w:rsidRDefault="00A54F02">
      <w:pPr>
        <w:numPr>
          <w:ilvl w:val="1"/>
          <w:numId w:val="4"/>
        </w:numPr>
        <w:spacing w:after="328"/>
        <w:ind w:right="-15" w:hanging="540"/>
      </w:pPr>
      <w:r>
        <w:rPr>
          <w:b/>
        </w:rPr>
        <w:t>Lactose Intolerance</w:t>
      </w:r>
      <w:r>
        <w:t xml:space="preserve"> </w:t>
      </w:r>
    </w:p>
    <w:p w:rsidR="00C10EA6" w:rsidRDefault="00A54F02">
      <w:pPr>
        <w:ind w:left="910"/>
      </w:pPr>
      <w:r>
        <w:rPr>
          <w:b/>
        </w:rPr>
        <w:t>Signs</w:t>
      </w:r>
      <w:r>
        <w:t>: Bloating, gas afte</w:t>
      </w:r>
      <w:r>
        <w:t xml:space="preserve">r consuming dairy. </w:t>
      </w:r>
    </w:p>
    <w:p w:rsidR="00C10EA6" w:rsidRDefault="00A54F02">
      <w:pPr>
        <w:ind w:left="910"/>
      </w:pPr>
      <w:r>
        <w:rPr>
          <w:b/>
        </w:rPr>
        <w:t>Symptoms</w:t>
      </w:r>
      <w:r>
        <w:t xml:space="preserve">: Diarrhea, abdominal cramps. </w:t>
      </w:r>
    </w:p>
    <w:p w:rsidR="00C10EA6" w:rsidRDefault="00A54F02">
      <w:pPr>
        <w:numPr>
          <w:ilvl w:val="1"/>
          <w:numId w:val="4"/>
        </w:numPr>
        <w:spacing w:after="328"/>
        <w:ind w:right="-15" w:hanging="540"/>
      </w:pPr>
      <w:r>
        <w:rPr>
          <w:b/>
        </w:rPr>
        <w:t>Gluten Intolerance / Coeliac Disease</w:t>
      </w:r>
      <w:r>
        <w:t xml:space="preserve"> </w:t>
      </w:r>
    </w:p>
    <w:p w:rsidR="00C10EA6" w:rsidRDefault="00A54F02">
      <w:pPr>
        <w:ind w:left="910"/>
      </w:pPr>
      <w:r>
        <w:rPr>
          <w:b/>
        </w:rPr>
        <w:t>Signs</w:t>
      </w:r>
      <w:r>
        <w:t xml:space="preserve">: Chronic diarrhea, weight loss, anemia. </w:t>
      </w:r>
    </w:p>
    <w:p w:rsidR="00C10EA6" w:rsidRDefault="00A54F02">
      <w:pPr>
        <w:ind w:left="910"/>
      </w:pPr>
      <w:r>
        <w:rPr>
          <w:b/>
        </w:rPr>
        <w:t>Symptoms</w:t>
      </w:r>
      <w:r>
        <w:t xml:space="preserve">: Fatigue, bloating, </w:t>
      </w:r>
      <w:proofErr w:type="spellStart"/>
      <w:r>
        <w:t>malabsorption</w:t>
      </w:r>
      <w:proofErr w:type="spellEnd"/>
      <w:r>
        <w:t xml:space="preserve">, skin rash (dermatitis </w:t>
      </w:r>
      <w:proofErr w:type="spellStart"/>
      <w:r>
        <w:t>herpetiformis</w:t>
      </w:r>
      <w:proofErr w:type="spellEnd"/>
      <w:r>
        <w:t xml:space="preserve">). </w:t>
      </w:r>
    </w:p>
    <w:p w:rsidR="00C10EA6" w:rsidRDefault="00A54F02">
      <w:pPr>
        <w:numPr>
          <w:ilvl w:val="1"/>
          <w:numId w:val="4"/>
        </w:numPr>
        <w:spacing w:after="328"/>
        <w:ind w:right="-15" w:hanging="540"/>
      </w:pPr>
      <w:r>
        <w:rPr>
          <w:b/>
        </w:rPr>
        <w:lastRenderedPageBreak/>
        <w:t>Colic (infants)</w:t>
      </w:r>
      <w:r>
        <w:t xml:space="preserve"> </w:t>
      </w:r>
    </w:p>
    <w:p w:rsidR="00C10EA6" w:rsidRDefault="00A54F02">
      <w:pPr>
        <w:ind w:left="910"/>
      </w:pPr>
      <w:r>
        <w:rPr>
          <w:b/>
        </w:rPr>
        <w:t>Signs</w:t>
      </w:r>
      <w:r>
        <w:t>: Exces</w:t>
      </w:r>
      <w:r>
        <w:t xml:space="preserve">sive crying, clenched fists, arched back. </w:t>
      </w:r>
    </w:p>
    <w:p w:rsidR="00C10EA6" w:rsidRDefault="00A54F02">
      <w:pPr>
        <w:spacing w:after="0"/>
        <w:ind w:left="910"/>
      </w:pPr>
      <w:r>
        <w:rPr>
          <w:b/>
        </w:rPr>
        <w:t>Symptoms</w:t>
      </w:r>
      <w:r>
        <w:t xml:space="preserve">: Abdominal discomfort, irritability. </w:t>
      </w:r>
    </w:p>
    <w:p w:rsidR="00C10EA6" w:rsidRDefault="00A54F02">
      <w:pPr>
        <w:numPr>
          <w:ilvl w:val="1"/>
          <w:numId w:val="4"/>
        </w:numPr>
        <w:spacing w:after="328"/>
        <w:ind w:right="-15" w:hanging="540"/>
      </w:pPr>
      <w:r>
        <w:rPr>
          <w:b/>
        </w:rPr>
        <w:t>Diverticular Disease</w:t>
      </w:r>
      <w:r>
        <w:t xml:space="preserve"> </w:t>
      </w:r>
    </w:p>
    <w:p w:rsidR="00C10EA6" w:rsidRDefault="00A54F02">
      <w:pPr>
        <w:ind w:left="910"/>
      </w:pPr>
      <w:r>
        <w:rPr>
          <w:b/>
        </w:rPr>
        <w:t>Signs</w:t>
      </w:r>
      <w:r>
        <w:t xml:space="preserve">: Abdominal pain (usually lower left side), bloating. </w:t>
      </w:r>
    </w:p>
    <w:p w:rsidR="00C10EA6" w:rsidRDefault="00A54F02">
      <w:pPr>
        <w:ind w:left="910"/>
      </w:pPr>
      <w:r>
        <w:rPr>
          <w:b/>
        </w:rPr>
        <w:t>Symptoms</w:t>
      </w:r>
      <w:r>
        <w:t xml:space="preserve">: Constipation, diarrhea, fever if infection occurs. </w:t>
      </w:r>
    </w:p>
    <w:p w:rsidR="00C10EA6" w:rsidRDefault="00A54F02">
      <w:pPr>
        <w:numPr>
          <w:ilvl w:val="0"/>
          <w:numId w:val="4"/>
        </w:numPr>
        <w:spacing w:after="329" w:line="276" w:lineRule="auto"/>
        <w:ind w:right="-15" w:hanging="360"/>
      </w:pPr>
      <w:r>
        <w:rPr>
          <w:b/>
          <w:color w:val="0000CC"/>
        </w:rPr>
        <w:t>Other Conditions</w:t>
      </w:r>
      <w:r>
        <w:rPr>
          <w:b/>
          <w:color w:val="FF0000"/>
        </w:rPr>
        <w:t xml:space="preserve"> </w:t>
      </w:r>
    </w:p>
    <w:p w:rsidR="00C10EA6" w:rsidRDefault="00A54F02">
      <w:pPr>
        <w:numPr>
          <w:ilvl w:val="1"/>
          <w:numId w:val="4"/>
        </w:numPr>
        <w:spacing w:after="328"/>
        <w:ind w:right="-15" w:hanging="540"/>
      </w:pPr>
      <w:r>
        <w:rPr>
          <w:b/>
        </w:rPr>
        <w:t>Hypertension (high blood pressure)</w:t>
      </w:r>
      <w:r>
        <w:t xml:space="preserve"> </w:t>
      </w:r>
    </w:p>
    <w:p w:rsidR="00C10EA6" w:rsidRDefault="00A54F02">
      <w:pPr>
        <w:ind w:left="910"/>
      </w:pPr>
      <w:r>
        <w:rPr>
          <w:b/>
        </w:rPr>
        <w:t>Signs</w:t>
      </w:r>
      <w:r>
        <w:t xml:space="preserve">: Often asymptomatic (“silent killer”). </w:t>
      </w:r>
    </w:p>
    <w:p w:rsidR="00C10EA6" w:rsidRDefault="00A54F02">
      <w:pPr>
        <w:ind w:left="910"/>
      </w:pPr>
      <w:r>
        <w:rPr>
          <w:b/>
        </w:rPr>
        <w:t>Symptoms</w:t>
      </w:r>
      <w:r>
        <w:t xml:space="preserve">: Headaches, dizziness, blurred vision in severe cases. </w:t>
      </w:r>
    </w:p>
    <w:p w:rsidR="00C10EA6" w:rsidRDefault="00A54F02">
      <w:pPr>
        <w:numPr>
          <w:ilvl w:val="1"/>
          <w:numId w:val="4"/>
        </w:numPr>
        <w:spacing w:after="328"/>
        <w:ind w:right="-15" w:hanging="540"/>
      </w:pPr>
      <w:r>
        <w:rPr>
          <w:b/>
        </w:rPr>
        <w:t>Food Allergies</w:t>
      </w:r>
      <w:r>
        <w:t xml:space="preserve"> </w:t>
      </w:r>
    </w:p>
    <w:p w:rsidR="00C10EA6" w:rsidRDefault="00A54F02">
      <w:pPr>
        <w:ind w:left="910"/>
      </w:pPr>
      <w:r>
        <w:rPr>
          <w:b/>
        </w:rPr>
        <w:t>Signs</w:t>
      </w:r>
      <w:r>
        <w:t xml:space="preserve">: Skin reactions (hives, eczema), swelling of lips/tongue. </w:t>
      </w:r>
    </w:p>
    <w:p w:rsidR="00C10EA6" w:rsidRDefault="00A54F02">
      <w:pPr>
        <w:ind w:left="910"/>
      </w:pPr>
      <w:r>
        <w:rPr>
          <w:b/>
        </w:rPr>
        <w:t>Symptoms</w:t>
      </w:r>
      <w:r>
        <w:t xml:space="preserve">: Nausea, vomiting, diarrhea, difficulty breathing, anaphylaxis (severe reaction). </w:t>
      </w:r>
    </w:p>
    <w:p w:rsidR="00C10EA6" w:rsidRDefault="00A54F02">
      <w:pPr>
        <w:spacing w:after="0" w:line="240" w:lineRule="auto"/>
        <w:ind w:left="0" w:firstLine="0"/>
      </w:pPr>
      <w:r>
        <w:rPr>
          <w:color w:val="0000CC"/>
        </w:rPr>
        <w:t xml:space="preserve"> </w:t>
      </w:r>
      <w:r>
        <w:rPr>
          <w:color w:val="0000CC"/>
        </w:rPr>
        <w:tab/>
      </w:r>
      <w:r>
        <w:rPr>
          <w:b/>
          <w:color w:val="0000CC"/>
        </w:rPr>
        <w:t xml:space="preserve"> </w:t>
      </w:r>
      <w:r>
        <w:br w:type="page"/>
      </w:r>
    </w:p>
    <w:p w:rsidR="00C10EA6" w:rsidRDefault="00A54F02">
      <w:pPr>
        <w:spacing w:after="28" w:line="276" w:lineRule="auto"/>
        <w:ind w:left="-5" w:right="-15"/>
      </w:pPr>
      <w:r>
        <w:rPr>
          <w:b/>
          <w:color w:val="0000CC"/>
        </w:rPr>
        <w:lastRenderedPageBreak/>
        <w:t xml:space="preserve">Summary Table </w:t>
      </w:r>
    </w:p>
    <w:tbl>
      <w:tblPr>
        <w:tblStyle w:val="TableGrid"/>
        <w:tblW w:w="8049" w:type="dxa"/>
        <w:tblInd w:w="-108" w:type="dxa"/>
        <w:tblCellMar>
          <w:top w:w="53" w:type="dxa"/>
          <w:left w:w="108" w:type="dxa"/>
          <w:bottom w:w="0" w:type="dxa"/>
          <w:right w:w="115" w:type="dxa"/>
        </w:tblCellMar>
        <w:tblLook w:val="04A0" w:firstRow="1" w:lastRow="0" w:firstColumn="1" w:lastColumn="0" w:noHBand="0" w:noVBand="1"/>
      </w:tblPr>
      <w:tblGrid>
        <w:gridCol w:w="2198"/>
        <w:gridCol w:w="2665"/>
        <w:gridCol w:w="3186"/>
      </w:tblGrid>
      <w:tr w:rsidR="00C10EA6">
        <w:trPr>
          <w:trHeight w:val="487"/>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jc w:val="center"/>
            </w:pPr>
            <w:r>
              <w:rPr>
                <w:b/>
              </w:rPr>
              <w:t xml:space="preserve">Condition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jc w:val="center"/>
            </w:pPr>
            <w:r>
              <w:rPr>
                <w:b/>
              </w:rPr>
              <w:t xml:space="preserve">Signs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jc w:val="center"/>
            </w:pPr>
            <w:r>
              <w:rPr>
                <w:b/>
              </w:rPr>
              <w:t xml:space="preserve">Symptoms </w:t>
            </w:r>
          </w:p>
        </w:tc>
      </w:tr>
      <w:tr w:rsidR="00C10EA6">
        <w:trPr>
          <w:trHeight w:val="486"/>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PKU</w:t>
            </w:r>
            <w:r>
              <w:t xml:space="preserve">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Musty odor, fair skin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Developmental delay, seizures </w:t>
            </w:r>
          </w:p>
        </w:tc>
      </w:tr>
      <w:tr w:rsidR="00C10EA6">
        <w:trPr>
          <w:trHeight w:val="486"/>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Obesity</w:t>
            </w:r>
            <w:r>
              <w:t xml:space="preserve">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Excess fat, large waist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Fatigue, joint pain </w:t>
            </w:r>
          </w:p>
        </w:tc>
      </w:tr>
      <w:tr w:rsidR="00C10EA6">
        <w:trPr>
          <w:trHeight w:val="486"/>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Malnutrition</w:t>
            </w:r>
            <w:r>
              <w:t xml:space="preserve">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Stunted growth, wasting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Weak immunity, fatigue </w:t>
            </w:r>
          </w:p>
        </w:tc>
      </w:tr>
      <w:tr w:rsidR="00C10EA6">
        <w:trPr>
          <w:trHeight w:val="486"/>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Burns</w:t>
            </w:r>
            <w:r>
              <w:t xml:space="preserve">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Redness, blisters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Pain, fluid loss </w:t>
            </w:r>
          </w:p>
        </w:tc>
      </w:tr>
      <w:tr w:rsidR="00C10EA6">
        <w:trPr>
          <w:trHeight w:val="486"/>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Stress</w:t>
            </w:r>
            <w:r>
              <w:t xml:space="preserve">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Restlessness, insomnia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Headaches, fatigue </w:t>
            </w:r>
          </w:p>
        </w:tc>
      </w:tr>
      <w:tr w:rsidR="00C10EA6">
        <w:trPr>
          <w:trHeight w:val="486"/>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Ulcers</w:t>
            </w:r>
            <w:r>
              <w:t xml:space="preserve">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Redness, blisters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Pain, fluid loss </w:t>
            </w:r>
          </w:p>
        </w:tc>
      </w:tr>
      <w:tr w:rsidR="00C10EA6">
        <w:trPr>
          <w:trHeight w:val="487"/>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Stress</w:t>
            </w:r>
            <w:r>
              <w:t xml:space="preserve">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Restlessness, insomnia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Headaches, fatigue </w:t>
            </w:r>
          </w:p>
        </w:tc>
      </w:tr>
      <w:tr w:rsidR="00C10EA6">
        <w:trPr>
          <w:trHeight w:val="486"/>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Ulcers</w:t>
            </w:r>
            <w:r>
              <w:t xml:space="preserve">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Abdominal pain, bloating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Nausea, indigestion </w:t>
            </w:r>
          </w:p>
        </w:tc>
      </w:tr>
      <w:tr w:rsidR="00C10EA6">
        <w:trPr>
          <w:trHeight w:val="486"/>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Lactose Intolerance</w:t>
            </w:r>
            <w:r>
              <w:t xml:space="preserve">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Bloating, gas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Diarrhea, cramps </w:t>
            </w:r>
          </w:p>
        </w:tc>
      </w:tr>
      <w:tr w:rsidR="00C10EA6">
        <w:trPr>
          <w:trHeight w:val="486"/>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Coeliac Disease</w:t>
            </w:r>
            <w:r>
              <w:t xml:space="preserve">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Diarrhea, anemia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Fatigue, rash </w:t>
            </w:r>
          </w:p>
        </w:tc>
      </w:tr>
      <w:tr w:rsidR="00C10EA6">
        <w:trPr>
          <w:trHeight w:val="486"/>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Colic</w:t>
            </w:r>
            <w:r>
              <w:t xml:space="preserve">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Crying, clenched fists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Abdominal discomfort </w:t>
            </w:r>
          </w:p>
        </w:tc>
      </w:tr>
      <w:tr w:rsidR="00C10EA6">
        <w:trPr>
          <w:trHeight w:val="486"/>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Diverticular Disease</w:t>
            </w:r>
            <w:r>
              <w:t xml:space="preserve">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Abdominal pain, bloating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Constipation, fever </w:t>
            </w:r>
          </w:p>
        </w:tc>
      </w:tr>
      <w:tr w:rsidR="00C10EA6">
        <w:trPr>
          <w:trHeight w:val="486"/>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Hypertension</w:t>
            </w:r>
            <w:r>
              <w:t xml:space="preserve">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Often silent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Headaches, dizziness </w:t>
            </w:r>
          </w:p>
        </w:tc>
      </w:tr>
      <w:tr w:rsidR="00C10EA6">
        <w:trPr>
          <w:trHeight w:val="487"/>
        </w:trPr>
        <w:tc>
          <w:tcPr>
            <w:tcW w:w="219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Food Allergies</w:t>
            </w:r>
            <w:r>
              <w:t xml:space="preserve"> </w:t>
            </w:r>
          </w:p>
        </w:tc>
        <w:tc>
          <w:tcPr>
            <w:tcW w:w="266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Hives, swelling </w:t>
            </w:r>
          </w:p>
        </w:tc>
        <w:tc>
          <w:tcPr>
            <w:tcW w:w="3186"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GI upset, anaphylaxis </w:t>
            </w:r>
          </w:p>
        </w:tc>
      </w:tr>
    </w:tbl>
    <w:p w:rsidR="00C10EA6" w:rsidRDefault="00A54F02">
      <w:pPr>
        <w:spacing w:after="329" w:line="276" w:lineRule="auto"/>
        <w:ind w:left="-5" w:right="-15"/>
      </w:pPr>
      <w:r>
        <w:rPr>
          <w:b/>
          <w:color w:val="0000CC"/>
        </w:rPr>
        <w:t xml:space="preserve">Key Takeaway </w:t>
      </w:r>
    </w:p>
    <w:p w:rsidR="00C10EA6" w:rsidRDefault="00A54F02">
      <w:pPr>
        <w:numPr>
          <w:ilvl w:val="0"/>
          <w:numId w:val="5"/>
        </w:numPr>
        <w:spacing w:after="36"/>
        <w:ind w:hanging="540"/>
      </w:pPr>
      <w:r>
        <w:rPr>
          <w:b/>
        </w:rPr>
        <w:t>Metabolic disorders</w:t>
      </w:r>
      <w:r>
        <w:t xml:space="preserve"> often show systemic signs (growth, energy, development). </w:t>
      </w:r>
    </w:p>
    <w:p w:rsidR="00C10EA6" w:rsidRDefault="00A54F02">
      <w:pPr>
        <w:numPr>
          <w:ilvl w:val="0"/>
          <w:numId w:val="5"/>
        </w:numPr>
        <w:spacing w:after="36"/>
        <w:ind w:hanging="540"/>
      </w:pPr>
      <w:r>
        <w:rPr>
          <w:b/>
        </w:rPr>
        <w:t>Malnutrition</w:t>
      </w:r>
      <w:r>
        <w:t xml:space="preserve"> manifests as growth issues, fatigue, and immune weakness. </w:t>
      </w:r>
    </w:p>
    <w:p w:rsidR="00C10EA6" w:rsidRDefault="00A54F02">
      <w:pPr>
        <w:numPr>
          <w:ilvl w:val="0"/>
          <w:numId w:val="5"/>
        </w:numPr>
        <w:spacing w:after="36"/>
        <w:ind w:hanging="540"/>
      </w:pPr>
      <w:r>
        <w:rPr>
          <w:b/>
        </w:rPr>
        <w:t>Injury and stress</w:t>
      </w:r>
      <w:r>
        <w:t xml:space="preserve"> increase issues, fatigue, and immune weakness. </w:t>
      </w:r>
    </w:p>
    <w:p w:rsidR="00C10EA6" w:rsidRDefault="00A54F02">
      <w:pPr>
        <w:numPr>
          <w:ilvl w:val="0"/>
          <w:numId w:val="5"/>
        </w:numPr>
        <w:spacing w:after="37"/>
        <w:ind w:hanging="540"/>
      </w:pPr>
      <w:r>
        <w:rPr>
          <w:b/>
        </w:rPr>
        <w:t>Injury and stress</w:t>
      </w:r>
      <w:r>
        <w:t xml:space="preserve"> increase metabolic demand and impair reco</w:t>
      </w:r>
      <w:r>
        <w:t xml:space="preserve">very. </w:t>
      </w:r>
    </w:p>
    <w:p w:rsidR="00C10EA6" w:rsidRDefault="00A54F02">
      <w:pPr>
        <w:numPr>
          <w:ilvl w:val="0"/>
          <w:numId w:val="5"/>
        </w:numPr>
        <w:spacing w:after="36"/>
        <w:ind w:hanging="540"/>
      </w:pPr>
      <w:r>
        <w:rPr>
          <w:b/>
        </w:rPr>
        <w:t>Gastrointestinal disorders</w:t>
      </w:r>
      <w:r>
        <w:t xml:space="preserve"> show digestive disturbances and </w:t>
      </w:r>
      <w:proofErr w:type="spellStart"/>
      <w:r>
        <w:t>malabsorption</w:t>
      </w:r>
      <w:proofErr w:type="spellEnd"/>
      <w:r>
        <w:t xml:space="preserve">. </w:t>
      </w:r>
    </w:p>
    <w:p w:rsidR="00C10EA6" w:rsidRDefault="00A54F02">
      <w:pPr>
        <w:numPr>
          <w:ilvl w:val="0"/>
          <w:numId w:val="5"/>
        </w:numPr>
        <w:ind w:hanging="540"/>
      </w:pPr>
      <w:r>
        <w:rPr>
          <w:b/>
        </w:rPr>
        <w:t>Other conditions</w:t>
      </w:r>
      <w:r>
        <w:t xml:space="preserve"> like hypertension and allergies may be silent or sudden but require careful monitoring. </w:t>
      </w:r>
    </w:p>
    <w:p w:rsidR="00C10EA6" w:rsidRDefault="00A54F02">
      <w:pPr>
        <w:pStyle w:val="Heading1"/>
      </w:pPr>
      <w:r>
        <w:lastRenderedPageBreak/>
        <w:t xml:space="preserve">Types and Levels of Malnutrition in Children </w:t>
      </w:r>
    </w:p>
    <w:p w:rsidR="00C10EA6" w:rsidRDefault="00A54F02">
      <w:pPr>
        <w:ind w:left="10"/>
      </w:pPr>
      <w:r>
        <w:t xml:space="preserve">According to WHO indicators: </w:t>
      </w:r>
    </w:p>
    <w:p w:rsidR="00C10EA6" w:rsidRDefault="00A54F02">
      <w:pPr>
        <w:numPr>
          <w:ilvl w:val="0"/>
          <w:numId w:val="6"/>
        </w:numPr>
        <w:spacing w:after="36"/>
        <w:ind w:hanging="540"/>
      </w:pPr>
      <w:r>
        <w:rPr>
          <w:b/>
        </w:rPr>
        <w:t>Stunting (low height-for-age)</w:t>
      </w:r>
      <w:r>
        <w:t xml:space="preserve">: Reflects chronic </w:t>
      </w:r>
      <w:proofErr w:type="spellStart"/>
      <w:r>
        <w:t>undernutrition</w:t>
      </w:r>
      <w:proofErr w:type="spellEnd"/>
      <w:r>
        <w:t xml:space="preserve"> and repeated infections. </w:t>
      </w:r>
    </w:p>
    <w:p w:rsidR="00C10EA6" w:rsidRDefault="00A54F02">
      <w:pPr>
        <w:numPr>
          <w:ilvl w:val="0"/>
          <w:numId w:val="6"/>
        </w:numPr>
        <w:spacing w:after="0"/>
        <w:ind w:hanging="540"/>
      </w:pPr>
      <w:r>
        <w:rPr>
          <w:b/>
        </w:rPr>
        <w:t>Wasting (low weight-for-height)</w:t>
      </w:r>
      <w:r>
        <w:t xml:space="preserve">: Indicates acute malnutrition, often linked to food shortages or illness. </w:t>
      </w:r>
    </w:p>
    <w:p w:rsidR="00C10EA6" w:rsidRDefault="00C10EA6">
      <w:pPr>
        <w:sectPr w:rsidR="00C10EA6">
          <w:footerReference w:type="even" r:id="rId7"/>
          <w:footerReference w:type="default" r:id="rId8"/>
          <w:footerReference w:type="first" r:id="rId9"/>
          <w:pgSz w:w="12240" w:h="15840"/>
          <w:pgMar w:top="1487" w:right="1443" w:bottom="1655" w:left="1440" w:header="720" w:footer="720" w:gutter="0"/>
          <w:cols w:space="720"/>
          <w:titlePg/>
        </w:sectPr>
      </w:pPr>
    </w:p>
    <w:p w:rsidR="00C10EA6" w:rsidRDefault="00A54F02">
      <w:pPr>
        <w:numPr>
          <w:ilvl w:val="0"/>
          <w:numId w:val="6"/>
        </w:numPr>
        <w:spacing w:after="36"/>
        <w:ind w:hanging="540"/>
      </w:pPr>
      <w:r>
        <w:rPr>
          <w:b/>
        </w:rPr>
        <w:lastRenderedPageBreak/>
        <w:t>Underweight (low weight-for-age)</w:t>
      </w:r>
      <w:r>
        <w:t>: A composite measure of bot</w:t>
      </w:r>
      <w:r>
        <w:t xml:space="preserve">h stunting and wasting. </w:t>
      </w:r>
    </w:p>
    <w:p w:rsidR="00C10EA6" w:rsidRDefault="00A54F02">
      <w:pPr>
        <w:numPr>
          <w:ilvl w:val="0"/>
          <w:numId w:val="6"/>
        </w:numPr>
        <w:ind w:hanging="540"/>
      </w:pPr>
      <w:r>
        <w:rPr>
          <w:b/>
        </w:rPr>
        <w:t>Overweight/Obesity</w:t>
      </w:r>
      <w:r>
        <w:t xml:space="preserve">: Increasingly common due to poor diet quality, even in low-income settings. </w:t>
      </w:r>
    </w:p>
    <w:p w:rsidR="00C10EA6" w:rsidRDefault="00A54F02">
      <w:pPr>
        <w:spacing w:after="329" w:line="276" w:lineRule="auto"/>
        <w:ind w:left="-5" w:right="-15"/>
      </w:pPr>
      <w:r>
        <w:rPr>
          <w:b/>
          <w:color w:val="0000CC"/>
        </w:rPr>
        <w:t>Levels of severity</w:t>
      </w:r>
      <w:r>
        <w:rPr>
          <w:color w:val="0000CC"/>
        </w:rPr>
        <w:t xml:space="preserve">: </w:t>
      </w:r>
    </w:p>
    <w:p w:rsidR="00C10EA6" w:rsidRDefault="00A54F02">
      <w:pPr>
        <w:numPr>
          <w:ilvl w:val="0"/>
          <w:numId w:val="7"/>
        </w:numPr>
        <w:spacing w:after="37"/>
        <w:ind w:hanging="540"/>
      </w:pPr>
      <w:r>
        <w:rPr>
          <w:b/>
        </w:rPr>
        <w:t>Moderate Acute Malnutrition (MAM)</w:t>
      </w:r>
      <w:r>
        <w:t xml:space="preserve">: Weight-for-height between -2 and -3 standard deviations below WHO growth standards. </w:t>
      </w:r>
    </w:p>
    <w:p w:rsidR="00C10EA6" w:rsidRDefault="00A54F02">
      <w:pPr>
        <w:numPr>
          <w:ilvl w:val="0"/>
          <w:numId w:val="7"/>
        </w:numPr>
        <w:spacing w:after="36"/>
        <w:ind w:hanging="540"/>
      </w:pPr>
      <w:r>
        <w:rPr>
          <w:b/>
        </w:rPr>
        <w:t>Severe Acute Malnutrition (SAM)</w:t>
      </w:r>
      <w:r>
        <w:t xml:space="preserve">: Weight-for-height below -3 SD, or presence of edema (swelling due to protein deficiency). </w:t>
      </w:r>
    </w:p>
    <w:p w:rsidR="00C10EA6" w:rsidRDefault="00A54F02">
      <w:pPr>
        <w:numPr>
          <w:ilvl w:val="0"/>
          <w:numId w:val="7"/>
        </w:numPr>
        <w:ind w:hanging="540"/>
      </w:pPr>
      <w:r>
        <w:rPr>
          <w:b/>
        </w:rPr>
        <w:t>Chronic Malnutrition</w:t>
      </w:r>
      <w:r>
        <w:t xml:space="preserve">: Long-term stunting and </w:t>
      </w:r>
      <w:r>
        <w:t xml:space="preserve">micronutrient deficiencies (iron, vitamin A, iodine). </w:t>
      </w:r>
    </w:p>
    <w:p w:rsidR="00C10EA6" w:rsidRDefault="00A54F02">
      <w:pPr>
        <w:spacing w:after="329" w:line="276" w:lineRule="auto"/>
        <w:ind w:left="-5" w:right="-15"/>
      </w:pPr>
      <w:r>
        <w:rPr>
          <w:b/>
          <w:color w:val="0000CC"/>
        </w:rPr>
        <w:t xml:space="preserve">Factors Contributing to Malnutrition in Children </w:t>
      </w:r>
    </w:p>
    <w:p w:rsidR="00C10EA6" w:rsidRDefault="00A54F02">
      <w:pPr>
        <w:ind w:left="10"/>
      </w:pPr>
      <w:r>
        <w:t xml:space="preserve">From community studies and global health reports: </w:t>
      </w:r>
    </w:p>
    <w:p w:rsidR="00C10EA6" w:rsidRDefault="00A54F02">
      <w:pPr>
        <w:numPr>
          <w:ilvl w:val="0"/>
          <w:numId w:val="8"/>
        </w:numPr>
        <w:spacing w:after="36"/>
        <w:ind w:hanging="540"/>
      </w:pPr>
      <w:r>
        <w:rPr>
          <w:b/>
        </w:rPr>
        <w:t>Household Poverty</w:t>
      </w:r>
      <w:r>
        <w:t xml:space="preserve">: Limited access to diverse, nutrient-rich foods. </w:t>
      </w:r>
    </w:p>
    <w:p w:rsidR="00C10EA6" w:rsidRDefault="00A54F02">
      <w:pPr>
        <w:numPr>
          <w:ilvl w:val="0"/>
          <w:numId w:val="8"/>
        </w:numPr>
        <w:spacing w:after="36"/>
        <w:ind w:hanging="540"/>
      </w:pPr>
      <w:r>
        <w:rPr>
          <w:b/>
        </w:rPr>
        <w:t>Poor Infant Feeding Practices</w:t>
      </w:r>
      <w:r>
        <w:t>: L</w:t>
      </w:r>
      <w:r>
        <w:t xml:space="preserve">ack of exclusive breastfeeding for the first 6 months; early introduction of low-quality foods. </w:t>
      </w:r>
    </w:p>
    <w:p w:rsidR="00C10EA6" w:rsidRDefault="00A54F02">
      <w:pPr>
        <w:numPr>
          <w:ilvl w:val="0"/>
          <w:numId w:val="8"/>
        </w:numPr>
        <w:spacing w:after="36"/>
        <w:ind w:hanging="540"/>
      </w:pPr>
      <w:r>
        <w:rPr>
          <w:b/>
        </w:rPr>
        <w:t>Infections and Disease Burden</w:t>
      </w:r>
      <w:r>
        <w:t xml:space="preserve">: Diarrhea, malaria, HIV/AIDS increase nutrient loss and demand. </w:t>
      </w:r>
    </w:p>
    <w:p w:rsidR="00C10EA6" w:rsidRDefault="00A54F02">
      <w:pPr>
        <w:numPr>
          <w:ilvl w:val="0"/>
          <w:numId w:val="8"/>
        </w:numPr>
        <w:spacing w:after="38"/>
        <w:ind w:hanging="540"/>
      </w:pPr>
      <w:r>
        <w:rPr>
          <w:b/>
        </w:rPr>
        <w:t>Food Insecurity</w:t>
      </w:r>
      <w:r>
        <w:t>: Seasonal shortages, droughts, and poor agricult</w:t>
      </w:r>
      <w:r>
        <w:t xml:space="preserve">ural yields. </w:t>
      </w:r>
    </w:p>
    <w:p w:rsidR="00C10EA6" w:rsidRDefault="00A54F02">
      <w:pPr>
        <w:numPr>
          <w:ilvl w:val="0"/>
          <w:numId w:val="8"/>
        </w:numPr>
        <w:spacing w:after="36"/>
        <w:ind w:hanging="540"/>
      </w:pPr>
      <w:r>
        <w:rPr>
          <w:b/>
        </w:rPr>
        <w:t>Maternal Health and Education</w:t>
      </w:r>
      <w:r>
        <w:t xml:space="preserve">: Malnourished mothers give birth to low-birth-weight infants; lack of nutrition knowledge worsens feeding practices. </w:t>
      </w:r>
    </w:p>
    <w:p w:rsidR="00C10EA6" w:rsidRDefault="00A54F02">
      <w:pPr>
        <w:numPr>
          <w:ilvl w:val="0"/>
          <w:numId w:val="8"/>
        </w:numPr>
        <w:ind w:hanging="540"/>
      </w:pPr>
      <w:r>
        <w:rPr>
          <w:b/>
        </w:rPr>
        <w:t>Sanitation and Hygiene</w:t>
      </w:r>
      <w:r>
        <w:t>: Poor water and sanitation increase risk of diarrheal diseases. (vii)</w:t>
      </w:r>
      <w:r>
        <w:rPr>
          <w:rFonts w:ascii="Arial" w:eastAsia="Arial" w:hAnsi="Arial" w:cs="Arial"/>
        </w:rPr>
        <w:t xml:space="preserve"> </w:t>
      </w:r>
      <w:r>
        <w:rPr>
          <w:b/>
        </w:rPr>
        <w:t>C</w:t>
      </w:r>
      <w:r>
        <w:rPr>
          <w:b/>
        </w:rPr>
        <w:t>ultural Practices</w:t>
      </w:r>
      <w:r>
        <w:t xml:space="preserve">: Food taboos or unequal distribution of food within households. </w:t>
      </w:r>
    </w:p>
    <w:p w:rsidR="00C10EA6" w:rsidRDefault="00A54F02">
      <w:pPr>
        <w:pStyle w:val="Heading2"/>
        <w:spacing w:after="340"/>
      </w:pPr>
      <w:r>
        <w:t xml:space="preserve">Management Practices for Malnutrition </w:t>
      </w:r>
    </w:p>
    <w:p w:rsidR="00C10EA6" w:rsidRDefault="00A54F02">
      <w:pPr>
        <w:ind w:left="10"/>
      </w:pPr>
      <w:r>
        <w:t xml:space="preserve">Evidence-based strategies: </w:t>
      </w:r>
    </w:p>
    <w:p w:rsidR="00C10EA6" w:rsidRDefault="00A54F02">
      <w:pPr>
        <w:numPr>
          <w:ilvl w:val="0"/>
          <w:numId w:val="9"/>
        </w:numPr>
        <w:spacing w:after="329" w:line="276" w:lineRule="auto"/>
        <w:ind w:right="-15" w:hanging="239"/>
      </w:pPr>
      <w:r>
        <w:rPr>
          <w:b/>
          <w:color w:val="0000CC"/>
        </w:rPr>
        <w:t xml:space="preserve">Prevention </w:t>
      </w:r>
    </w:p>
    <w:p w:rsidR="00C10EA6" w:rsidRDefault="00A54F02">
      <w:pPr>
        <w:numPr>
          <w:ilvl w:val="1"/>
          <w:numId w:val="9"/>
        </w:numPr>
        <w:spacing w:after="37"/>
        <w:ind w:hanging="450"/>
      </w:pPr>
      <w:r>
        <w:rPr>
          <w:b/>
        </w:rPr>
        <w:t>Exclusive breastfeeding</w:t>
      </w:r>
      <w:r>
        <w:t xml:space="preserve"> for the first 6 months. </w:t>
      </w:r>
    </w:p>
    <w:p w:rsidR="00C10EA6" w:rsidRDefault="00A54F02">
      <w:pPr>
        <w:numPr>
          <w:ilvl w:val="1"/>
          <w:numId w:val="9"/>
        </w:numPr>
        <w:spacing w:after="36"/>
        <w:ind w:hanging="450"/>
      </w:pPr>
      <w:r>
        <w:rPr>
          <w:b/>
        </w:rPr>
        <w:t>Complementary feeding education</w:t>
      </w:r>
      <w:r>
        <w:t xml:space="preserve"> for caregivers. </w:t>
      </w:r>
    </w:p>
    <w:p w:rsidR="00C10EA6" w:rsidRDefault="00A54F02">
      <w:pPr>
        <w:numPr>
          <w:ilvl w:val="1"/>
          <w:numId w:val="9"/>
        </w:numPr>
        <w:spacing w:after="36"/>
        <w:ind w:hanging="450"/>
      </w:pPr>
      <w:r>
        <w:rPr>
          <w:b/>
        </w:rPr>
        <w:t>Micronutrient supplementation</w:t>
      </w:r>
      <w:r>
        <w:t xml:space="preserve"> (iron, vitamin A, zinc). </w:t>
      </w:r>
    </w:p>
    <w:p w:rsidR="00C10EA6" w:rsidRDefault="00A54F02">
      <w:pPr>
        <w:numPr>
          <w:ilvl w:val="1"/>
          <w:numId w:val="9"/>
        </w:numPr>
        <w:spacing w:after="36"/>
        <w:ind w:hanging="450"/>
      </w:pPr>
      <w:r>
        <w:rPr>
          <w:b/>
        </w:rPr>
        <w:t>Food fortification</w:t>
      </w:r>
      <w:r>
        <w:t xml:space="preserve"> (iodized salt, fortified cereals). </w:t>
      </w:r>
    </w:p>
    <w:p w:rsidR="00C10EA6" w:rsidRDefault="00A54F02">
      <w:pPr>
        <w:numPr>
          <w:ilvl w:val="1"/>
          <w:numId w:val="9"/>
        </w:numPr>
        <w:ind w:hanging="450"/>
      </w:pPr>
      <w:r>
        <w:rPr>
          <w:b/>
        </w:rPr>
        <w:t>Community nutrition programs</w:t>
      </w:r>
      <w:r>
        <w:t xml:space="preserve"> promoting dietary diversity. </w:t>
      </w:r>
    </w:p>
    <w:p w:rsidR="00C10EA6" w:rsidRDefault="00A54F02">
      <w:pPr>
        <w:numPr>
          <w:ilvl w:val="0"/>
          <w:numId w:val="9"/>
        </w:numPr>
        <w:spacing w:after="329" w:line="276" w:lineRule="auto"/>
        <w:ind w:right="-15" w:hanging="239"/>
      </w:pPr>
      <w:r>
        <w:rPr>
          <w:b/>
          <w:color w:val="0000CC"/>
        </w:rPr>
        <w:lastRenderedPageBreak/>
        <w:t xml:space="preserve">Treatment </w:t>
      </w:r>
    </w:p>
    <w:p w:rsidR="00C10EA6" w:rsidRDefault="00A54F02">
      <w:pPr>
        <w:numPr>
          <w:ilvl w:val="1"/>
          <w:numId w:val="9"/>
        </w:numPr>
        <w:spacing w:after="0"/>
        <w:ind w:hanging="450"/>
      </w:pPr>
      <w:r>
        <w:rPr>
          <w:b/>
        </w:rPr>
        <w:t>Community-based Management of Acute Malnutrition (CMAM)</w:t>
      </w:r>
      <w:r>
        <w:t xml:space="preserve">: </w:t>
      </w:r>
      <w:r>
        <w:t xml:space="preserve">Outpatient care for moderate cases using ready-to-use therapeutic foods (RUTF). </w:t>
      </w:r>
    </w:p>
    <w:p w:rsidR="00C10EA6" w:rsidRDefault="00A54F02">
      <w:pPr>
        <w:numPr>
          <w:ilvl w:val="1"/>
          <w:numId w:val="9"/>
        </w:numPr>
        <w:spacing w:after="36"/>
        <w:ind w:hanging="450"/>
      </w:pPr>
      <w:r>
        <w:rPr>
          <w:b/>
        </w:rPr>
        <w:t>Inpatient care for SAM</w:t>
      </w:r>
      <w:r>
        <w:t xml:space="preserve">: Medical stabilization, therapeutic milk (F-75, F-100), antibiotics, and micronutrient support. </w:t>
      </w:r>
    </w:p>
    <w:p w:rsidR="00C10EA6" w:rsidRDefault="00A54F02">
      <w:pPr>
        <w:numPr>
          <w:ilvl w:val="1"/>
          <w:numId w:val="9"/>
        </w:numPr>
        <w:ind w:hanging="450"/>
      </w:pPr>
      <w:r>
        <w:rPr>
          <w:b/>
        </w:rPr>
        <w:t>Nutritional rehabilitation centers</w:t>
      </w:r>
      <w:r>
        <w:t>: For children with c</w:t>
      </w:r>
      <w:r>
        <w:t xml:space="preserve">omplications. </w:t>
      </w:r>
    </w:p>
    <w:p w:rsidR="00C10EA6" w:rsidRDefault="00A54F02">
      <w:pPr>
        <w:numPr>
          <w:ilvl w:val="0"/>
          <w:numId w:val="9"/>
        </w:numPr>
        <w:spacing w:after="329" w:line="276" w:lineRule="auto"/>
        <w:ind w:right="-15" w:hanging="239"/>
      </w:pPr>
      <w:r>
        <w:rPr>
          <w:b/>
          <w:color w:val="0000CC"/>
        </w:rPr>
        <w:t xml:space="preserve">Rehabilitation </w:t>
      </w:r>
    </w:p>
    <w:p w:rsidR="00C10EA6" w:rsidRDefault="00A54F02">
      <w:pPr>
        <w:numPr>
          <w:ilvl w:val="1"/>
          <w:numId w:val="9"/>
        </w:numPr>
        <w:spacing w:after="37"/>
        <w:ind w:hanging="450"/>
      </w:pPr>
      <w:r>
        <w:rPr>
          <w:b/>
        </w:rPr>
        <w:t>Growth monitoring and promotion</w:t>
      </w:r>
      <w:r>
        <w:t xml:space="preserve">: Regular weighing and counseling. </w:t>
      </w:r>
    </w:p>
    <w:p w:rsidR="00C10EA6" w:rsidRDefault="00A54F02">
      <w:pPr>
        <w:numPr>
          <w:ilvl w:val="1"/>
          <w:numId w:val="9"/>
        </w:numPr>
        <w:spacing w:after="36"/>
        <w:ind w:hanging="450"/>
      </w:pPr>
      <w:r>
        <w:rPr>
          <w:b/>
        </w:rPr>
        <w:t>Nutrition education for families</w:t>
      </w:r>
      <w:r>
        <w:t xml:space="preserve">: Sustainable feeding practices. </w:t>
      </w:r>
    </w:p>
    <w:p w:rsidR="00C10EA6" w:rsidRDefault="00A54F02">
      <w:pPr>
        <w:numPr>
          <w:ilvl w:val="1"/>
          <w:numId w:val="9"/>
        </w:numPr>
        <w:spacing w:after="36"/>
        <w:ind w:hanging="450"/>
      </w:pPr>
      <w:r>
        <w:rPr>
          <w:b/>
        </w:rPr>
        <w:t>Integration with health services</w:t>
      </w:r>
      <w:r>
        <w:t xml:space="preserve">: Immunization, deworming, malaria prevention. </w:t>
      </w:r>
    </w:p>
    <w:p w:rsidR="00C10EA6" w:rsidRDefault="00A54F02">
      <w:pPr>
        <w:numPr>
          <w:ilvl w:val="1"/>
          <w:numId w:val="9"/>
        </w:numPr>
        <w:ind w:hanging="450"/>
      </w:pPr>
      <w:r>
        <w:rPr>
          <w:b/>
        </w:rPr>
        <w:t>Social suppo</w:t>
      </w:r>
      <w:r>
        <w:rPr>
          <w:b/>
        </w:rPr>
        <w:t>rt programs</w:t>
      </w:r>
      <w:r>
        <w:t xml:space="preserve">: Cash transfers, school feeding initiatives. </w:t>
      </w:r>
    </w:p>
    <w:p w:rsidR="00C10EA6" w:rsidRDefault="00A54F02">
      <w:pPr>
        <w:spacing w:after="29" w:line="276" w:lineRule="auto"/>
        <w:ind w:left="-5" w:right="-15"/>
      </w:pPr>
      <w:r>
        <w:rPr>
          <w:b/>
          <w:color w:val="0000CC"/>
        </w:rPr>
        <w:t xml:space="preserve">Summary Table </w:t>
      </w:r>
    </w:p>
    <w:tbl>
      <w:tblPr>
        <w:tblStyle w:val="TableGrid"/>
        <w:tblW w:w="9577" w:type="dxa"/>
        <w:tblInd w:w="-108" w:type="dxa"/>
        <w:tblCellMar>
          <w:top w:w="53" w:type="dxa"/>
          <w:left w:w="107" w:type="dxa"/>
          <w:bottom w:w="0" w:type="dxa"/>
          <w:right w:w="115" w:type="dxa"/>
        </w:tblCellMar>
        <w:tblLook w:val="04A0" w:firstRow="1" w:lastRow="0" w:firstColumn="1" w:lastColumn="0" w:noHBand="0" w:noVBand="1"/>
      </w:tblPr>
      <w:tblGrid>
        <w:gridCol w:w="2541"/>
        <w:gridCol w:w="1878"/>
        <w:gridCol w:w="2390"/>
        <w:gridCol w:w="2768"/>
      </w:tblGrid>
      <w:tr w:rsidR="00C10EA6">
        <w:trPr>
          <w:trHeight w:val="486"/>
        </w:trPr>
        <w:tc>
          <w:tcPr>
            <w:tcW w:w="254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jc w:val="center"/>
            </w:pPr>
            <w:r>
              <w:rPr>
                <w:b/>
              </w:rPr>
              <w:t xml:space="preserve">Type/Level </w:t>
            </w:r>
          </w:p>
        </w:tc>
        <w:tc>
          <w:tcPr>
            <w:tcW w:w="187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jc w:val="center"/>
            </w:pPr>
            <w:r>
              <w:rPr>
                <w:b/>
              </w:rPr>
              <w:t xml:space="preserve">Description </w:t>
            </w:r>
          </w:p>
        </w:tc>
        <w:tc>
          <w:tcPr>
            <w:tcW w:w="23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71" w:firstLine="0"/>
            </w:pPr>
            <w:r>
              <w:rPr>
                <w:b/>
              </w:rPr>
              <w:t xml:space="preserve">Contributing Factors </w:t>
            </w:r>
          </w:p>
        </w:tc>
        <w:tc>
          <w:tcPr>
            <w:tcW w:w="276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jc w:val="center"/>
            </w:pPr>
            <w:r>
              <w:rPr>
                <w:b/>
              </w:rPr>
              <w:t xml:space="preserve">Management </w:t>
            </w:r>
          </w:p>
        </w:tc>
      </w:tr>
      <w:tr w:rsidR="00C10EA6">
        <w:trPr>
          <w:trHeight w:val="1118"/>
        </w:trPr>
        <w:tc>
          <w:tcPr>
            <w:tcW w:w="254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1" w:firstLine="0"/>
            </w:pPr>
            <w:r>
              <w:rPr>
                <w:b/>
              </w:rPr>
              <w:t>Stunting</w:t>
            </w:r>
            <w:r>
              <w:t xml:space="preserve"> </w:t>
            </w:r>
          </w:p>
        </w:tc>
        <w:tc>
          <w:tcPr>
            <w:tcW w:w="187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Low height-forage </w:t>
            </w:r>
          </w:p>
        </w:tc>
        <w:tc>
          <w:tcPr>
            <w:tcW w:w="23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Chronic </w:t>
            </w:r>
            <w:proofErr w:type="spellStart"/>
            <w:r>
              <w:t>undernutrition</w:t>
            </w:r>
            <w:proofErr w:type="spellEnd"/>
            <w:r>
              <w:t xml:space="preserve">, infections </w:t>
            </w:r>
          </w:p>
        </w:tc>
        <w:tc>
          <w:tcPr>
            <w:tcW w:w="276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1" w:firstLine="0"/>
            </w:pPr>
            <w:r>
              <w:t xml:space="preserve">Long-term feeding programs, maternal health </w:t>
            </w:r>
          </w:p>
        </w:tc>
      </w:tr>
      <w:tr w:rsidR="00C10EA6">
        <w:trPr>
          <w:trHeight w:val="803"/>
        </w:trPr>
        <w:tc>
          <w:tcPr>
            <w:tcW w:w="254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1" w:firstLine="0"/>
            </w:pPr>
            <w:r>
              <w:rPr>
                <w:b/>
              </w:rPr>
              <w:t>Wasting</w:t>
            </w:r>
            <w:r>
              <w:t xml:space="preserve"> </w:t>
            </w:r>
          </w:p>
        </w:tc>
        <w:tc>
          <w:tcPr>
            <w:tcW w:w="187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Low weight-</w:t>
            </w:r>
            <w:proofErr w:type="spellStart"/>
            <w:r>
              <w:t>forheight</w:t>
            </w:r>
            <w:proofErr w:type="spellEnd"/>
            <w:r>
              <w:t xml:space="preserve"> </w:t>
            </w:r>
          </w:p>
        </w:tc>
        <w:tc>
          <w:tcPr>
            <w:tcW w:w="23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Acute food shortage, illness </w:t>
            </w:r>
          </w:p>
        </w:tc>
        <w:tc>
          <w:tcPr>
            <w:tcW w:w="276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1" w:firstLine="0"/>
            </w:pPr>
            <w:r>
              <w:t xml:space="preserve">RUTF, CMAM, medical care </w:t>
            </w:r>
          </w:p>
        </w:tc>
      </w:tr>
      <w:tr w:rsidR="00C10EA6">
        <w:trPr>
          <w:trHeight w:val="802"/>
        </w:trPr>
        <w:tc>
          <w:tcPr>
            <w:tcW w:w="254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1" w:firstLine="0"/>
            </w:pPr>
            <w:r>
              <w:rPr>
                <w:b/>
              </w:rPr>
              <w:t>Underweight</w:t>
            </w:r>
            <w:r>
              <w:t xml:space="preserve"> </w:t>
            </w:r>
          </w:p>
        </w:tc>
        <w:tc>
          <w:tcPr>
            <w:tcW w:w="187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Low weight-forage </w:t>
            </w:r>
          </w:p>
        </w:tc>
        <w:tc>
          <w:tcPr>
            <w:tcW w:w="23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Combination of stunting/wasting </w:t>
            </w:r>
          </w:p>
        </w:tc>
        <w:tc>
          <w:tcPr>
            <w:tcW w:w="276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1" w:firstLine="0"/>
            </w:pPr>
            <w:r>
              <w:t xml:space="preserve">Growth monitoring, food supplementation </w:t>
            </w:r>
          </w:p>
        </w:tc>
      </w:tr>
      <w:tr w:rsidR="00C10EA6">
        <w:trPr>
          <w:trHeight w:val="803"/>
        </w:trPr>
        <w:tc>
          <w:tcPr>
            <w:tcW w:w="2542"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1" w:firstLine="0"/>
            </w:pPr>
            <w:r>
              <w:rPr>
                <w:b/>
              </w:rPr>
              <w:t>Overweight/Obesity</w:t>
            </w:r>
            <w:r>
              <w:t xml:space="preserve"> </w:t>
            </w:r>
          </w:p>
        </w:tc>
        <w:tc>
          <w:tcPr>
            <w:tcW w:w="187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Excess weight </w:t>
            </w:r>
          </w:p>
        </w:tc>
        <w:tc>
          <w:tcPr>
            <w:tcW w:w="23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Poor diet quality, inactivity </w:t>
            </w:r>
          </w:p>
        </w:tc>
        <w:tc>
          <w:tcPr>
            <w:tcW w:w="276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1" w:firstLine="0"/>
            </w:pPr>
            <w:r>
              <w:t xml:space="preserve">Nutrition education, balanced diets </w:t>
            </w:r>
          </w:p>
        </w:tc>
      </w:tr>
      <w:tr w:rsidR="00C10EA6">
        <w:trPr>
          <w:trHeight w:val="1118"/>
        </w:trPr>
        <w:tc>
          <w:tcPr>
            <w:tcW w:w="2542" w:type="dxa"/>
            <w:tcBorders>
              <w:top w:val="single" w:sz="4" w:space="0" w:color="BFBFBF"/>
              <w:left w:val="single" w:sz="4" w:space="0" w:color="BFBFBF"/>
              <w:bottom w:val="single" w:sz="4" w:space="0" w:color="BFBFBF"/>
              <w:right w:val="single" w:sz="4" w:space="0" w:color="BFBFBF"/>
            </w:tcBorders>
          </w:tcPr>
          <w:p w:rsidR="00C10EA6" w:rsidRDefault="00A54F02">
            <w:pPr>
              <w:spacing w:after="60" w:line="240" w:lineRule="auto"/>
              <w:ind w:left="1" w:firstLine="0"/>
            </w:pPr>
            <w:r>
              <w:rPr>
                <w:b/>
              </w:rPr>
              <w:t xml:space="preserve">Moderate Acute </w:t>
            </w:r>
          </w:p>
          <w:p w:rsidR="00C10EA6" w:rsidRDefault="00A54F02">
            <w:pPr>
              <w:spacing w:after="0" w:line="276" w:lineRule="auto"/>
              <w:ind w:left="1" w:firstLine="0"/>
            </w:pPr>
            <w:r>
              <w:rPr>
                <w:b/>
              </w:rPr>
              <w:t>Malnutrition</w:t>
            </w:r>
            <w:r>
              <w:t xml:space="preserve"> </w:t>
            </w:r>
          </w:p>
        </w:tc>
        <w:tc>
          <w:tcPr>
            <w:tcW w:w="187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-2 to -3 SD weight-</w:t>
            </w:r>
            <w:proofErr w:type="spellStart"/>
            <w:r>
              <w:t>forheight</w:t>
            </w:r>
            <w:proofErr w:type="spellEnd"/>
            <w:r>
              <w:t xml:space="preserve"> </w:t>
            </w:r>
          </w:p>
        </w:tc>
        <w:tc>
          <w:tcPr>
            <w:tcW w:w="23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Food insecurity, poor feeding </w:t>
            </w:r>
          </w:p>
        </w:tc>
        <w:tc>
          <w:tcPr>
            <w:tcW w:w="276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1" w:firstLine="0"/>
            </w:pPr>
            <w:r>
              <w:t xml:space="preserve">Outpatient care, fortified foods </w:t>
            </w:r>
          </w:p>
        </w:tc>
      </w:tr>
      <w:tr w:rsidR="00C10EA6">
        <w:trPr>
          <w:trHeight w:val="803"/>
        </w:trPr>
        <w:tc>
          <w:tcPr>
            <w:tcW w:w="2542" w:type="dxa"/>
            <w:tcBorders>
              <w:top w:val="single" w:sz="4" w:space="0" w:color="BFBFBF"/>
              <w:left w:val="single" w:sz="4" w:space="0" w:color="BFBFBF"/>
              <w:bottom w:val="single" w:sz="4" w:space="0" w:color="BFBFBF"/>
              <w:right w:val="single" w:sz="4" w:space="0" w:color="BFBFBF"/>
            </w:tcBorders>
          </w:tcPr>
          <w:p w:rsidR="00C10EA6" w:rsidRDefault="00A54F02">
            <w:pPr>
              <w:spacing w:after="60" w:line="240" w:lineRule="auto"/>
              <w:ind w:left="1" w:firstLine="0"/>
            </w:pPr>
            <w:r>
              <w:rPr>
                <w:b/>
              </w:rPr>
              <w:t xml:space="preserve">Severe Acute </w:t>
            </w:r>
          </w:p>
          <w:p w:rsidR="00C10EA6" w:rsidRDefault="00A54F02">
            <w:pPr>
              <w:spacing w:after="0" w:line="276" w:lineRule="auto"/>
              <w:ind w:left="1" w:firstLine="0"/>
            </w:pPr>
            <w:r>
              <w:rPr>
                <w:b/>
              </w:rPr>
              <w:t>Malnutrition</w:t>
            </w:r>
            <w:r>
              <w:t xml:space="preserve"> </w:t>
            </w:r>
          </w:p>
        </w:tc>
        <w:tc>
          <w:tcPr>
            <w:tcW w:w="187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Below -3 SD, edema </w:t>
            </w:r>
          </w:p>
        </w:tc>
        <w:tc>
          <w:tcPr>
            <w:tcW w:w="2390"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Severe deficiency, disease </w:t>
            </w:r>
          </w:p>
        </w:tc>
        <w:tc>
          <w:tcPr>
            <w:tcW w:w="276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1" w:firstLine="0"/>
            </w:pPr>
            <w:r>
              <w:t xml:space="preserve">Inpatient care, therapeutic feeding </w:t>
            </w:r>
          </w:p>
        </w:tc>
      </w:tr>
    </w:tbl>
    <w:p w:rsidR="00C10EA6" w:rsidRDefault="00A54F02">
      <w:pPr>
        <w:spacing w:after="329" w:line="276" w:lineRule="auto"/>
        <w:ind w:left="-5" w:right="-15"/>
      </w:pPr>
      <w:r>
        <w:rPr>
          <w:b/>
          <w:color w:val="0000CC"/>
        </w:rPr>
        <w:t xml:space="preserve">Key Takeaway </w:t>
      </w:r>
    </w:p>
    <w:p w:rsidR="00C10EA6" w:rsidRDefault="00A54F02">
      <w:pPr>
        <w:ind w:left="10"/>
      </w:pPr>
      <w:r>
        <w:lastRenderedPageBreak/>
        <w:t xml:space="preserve">Malnutrition in children is multifaceted: </w:t>
      </w:r>
      <w:r>
        <w:rPr>
          <w:b/>
        </w:rPr>
        <w:t>stunting and wasting dominate in low-resource communities</w:t>
      </w:r>
      <w:r>
        <w:t xml:space="preserve">, while obesity is rising globally. Addressing it requires </w:t>
      </w:r>
      <w:r>
        <w:rPr>
          <w:b/>
        </w:rPr>
        <w:t>integrated approaches</w:t>
      </w:r>
      <w:r>
        <w:t xml:space="preserve"> — tackling poverty and food insecurity, improving feeding practices, strengthening healthcare, and ensuring community-based rehabilitation. </w:t>
      </w:r>
    </w:p>
    <w:p w:rsidR="00C10EA6" w:rsidRDefault="00A54F02">
      <w:pPr>
        <w:spacing w:after="0" w:line="240" w:lineRule="auto"/>
        <w:ind w:left="0" w:firstLine="0"/>
      </w:pPr>
      <w:r>
        <w:rPr>
          <w:b/>
          <w:sz w:val="26"/>
        </w:rPr>
        <w:t xml:space="preserve"> </w:t>
      </w:r>
      <w:r>
        <w:rPr>
          <w:b/>
          <w:sz w:val="26"/>
        </w:rPr>
        <w:tab/>
        <w:t xml:space="preserve"> </w:t>
      </w:r>
    </w:p>
    <w:p w:rsidR="00C10EA6" w:rsidRDefault="00A54F02">
      <w:pPr>
        <w:pStyle w:val="Heading1"/>
      </w:pPr>
      <w:r>
        <w:t xml:space="preserve">The importance of diet therapy in the management of metabolic disorders </w:t>
      </w:r>
    </w:p>
    <w:p w:rsidR="00C10EA6" w:rsidRDefault="00A54F02">
      <w:pPr>
        <w:ind w:left="10"/>
      </w:pPr>
      <w:r>
        <w:t xml:space="preserve">Diet therapy is one of the </w:t>
      </w:r>
      <w:r>
        <w:rPr>
          <w:b/>
        </w:rPr>
        <w:t>cornerston</w:t>
      </w:r>
      <w:r>
        <w:rPr>
          <w:b/>
        </w:rPr>
        <w:t>es in managing metabolic disorders</w:t>
      </w:r>
      <w:r>
        <w:t>, because these conditions often arise from the body’s inability to properly process nutrients, energy, or waste products. Adjusting the diet can directly reduce symptoms, prevent complications, and improve quality of life</w:t>
      </w:r>
      <w:r>
        <w:t xml:space="preserve">. Let’s break this down: </w:t>
      </w:r>
    </w:p>
    <w:p w:rsidR="00C10EA6" w:rsidRDefault="00A54F02">
      <w:pPr>
        <w:pStyle w:val="Heading2"/>
      </w:pPr>
      <w:r>
        <w:t xml:space="preserve">Why Diet Therapy Matters in Metabolic Disorders </w:t>
      </w:r>
    </w:p>
    <w:p w:rsidR="00C10EA6" w:rsidRDefault="00A54F02">
      <w:pPr>
        <w:numPr>
          <w:ilvl w:val="0"/>
          <w:numId w:val="10"/>
        </w:numPr>
        <w:spacing w:after="329" w:line="276" w:lineRule="auto"/>
        <w:ind w:right="-15" w:hanging="239"/>
      </w:pPr>
      <w:r>
        <w:rPr>
          <w:b/>
          <w:color w:val="0000CC"/>
        </w:rPr>
        <w:t xml:space="preserve">Direct Control of Biochemical Imbalances </w:t>
      </w:r>
    </w:p>
    <w:p w:rsidR="00C10EA6" w:rsidRDefault="00A54F02">
      <w:pPr>
        <w:numPr>
          <w:ilvl w:val="1"/>
          <w:numId w:val="10"/>
        </w:numPr>
        <w:spacing w:after="38"/>
        <w:ind w:hanging="360"/>
      </w:pPr>
      <w:r>
        <w:t xml:space="preserve">Many metabolic disorders involve abnormal processing of carbohydrates, fats, or proteins. </w:t>
      </w:r>
    </w:p>
    <w:p w:rsidR="00C10EA6" w:rsidRDefault="00A54F02">
      <w:pPr>
        <w:numPr>
          <w:ilvl w:val="1"/>
          <w:numId w:val="10"/>
        </w:numPr>
        <w:ind w:hanging="360"/>
      </w:pPr>
      <w:r>
        <w:t>Diet therapy restricts or modifies intake of the</w:t>
      </w:r>
      <w:r>
        <w:t xml:space="preserve"> problematic nutrient to prevent toxic buildup. </w:t>
      </w:r>
    </w:p>
    <w:p w:rsidR="00C10EA6" w:rsidRDefault="00A54F02">
      <w:r>
        <w:t xml:space="preserve">Example: </w:t>
      </w:r>
      <w:r>
        <w:rPr>
          <w:b/>
        </w:rPr>
        <w:t>Phenylketonuria (PKU)</w:t>
      </w:r>
      <w:r>
        <w:t xml:space="preserve"> → strict avoidance of phenylalanine (found in protein foods) prevents brain damage. </w:t>
      </w:r>
    </w:p>
    <w:p w:rsidR="00C10EA6" w:rsidRDefault="00A54F02">
      <w:pPr>
        <w:numPr>
          <w:ilvl w:val="0"/>
          <w:numId w:val="10"/>
        </w:numPr>
        <w:spacing w:after="329" w:line="276" w:lineRule="auto"/>
        <w:ind w:right="-15" w:hanging="239"/>
      </w:pPr>
      <w:r>
        <w:rPr>
          <w:b/>
          <w:color w:val="0000CC"/>
        </w:rPr>
        <w:t xml:space="preserve">Prevention of Complications </w:t>
      </w:r>
    </w:p>
    <w:p w:rsidR="00C10EA6" w:rsidRDefault="00A54F02">
      <w:pPr>
        <w:numPr>
          <w:ilvl w:val="1"/>
          <w:numId w:val="10"/>
        </w:numPr>
        <w:ind w:hanging="360"/>
      </w:pPr>
      <w:r>
        <w:t xml:space="preserve">Proper diet reduces risks of long-term damage to organs. </w:t>
      </w:r>
    </w:p>
    <w:p w:rsidR="00C10EA6" w:rsidRDefault="00A54F02">
      <w:r>
        <w:t xml:space="preserve">Examples  </w:t>
      </w:r>
    </w:p>
    <w:p w:rsidR="00C10EA6" w:rsidRDefault="00A54F02">
      <w:pPr>
        <w:numPr>
          <w:ilvl w:val="1"/>
          <w:numId w:val="11"/>
        </w:numPr>
        <w:spacing w:after="36"/>
        <w:ind w:hanging="720"/>
      </w:pPr>
      <w:r>
        <w:rPr>
          <w:b/>
        </w:rPr>
        <w:t>Diabetes mellitus</w:t>
      </w:r>
      <w:r>
        <w:t xml:space="preserve"> → controlled carbohydrate intake prevents hyperglycemia and complications like neuropathy or kidney disease. </w:t>
      </w:r>
    </w:p>
    <w:p w:rsidR="00C10EA6" w:rsidRDefault="00A54F02">
      <w:pPr>
        <w:numPr>
          <w:ilvl w:val="1"/>
          <w:numId w:val="11"/>
        </w:numPr>
        <w:ind w:hanging="720"/>
      </w:pPr>
      <w:r>
        <w:rPr>
          <w:b/>
        </w:rPr>
        <w:t>Hyperlipidemia</w:t>
      </w:r>
      <w:r>
        <w:t xml:space="preserve"> → low-fat, high-fiber diet reduces risk of cardiovascular disease. </w:t>
      </w:r>
    </w:p>
    <w:p w:rsidR="00C10EA6" w:rsidRDefault="00A54F02">
      <w:pPr>
        <w:numPr>
          <w:ilvl w:val="0"/>
          <w:numId w:val="10"/>
        </w:numPr>
        <w:spacing w:after="329" w:line="276" w:lineRule="auto"/>
        <w:ind w:right="-15" w:hanging="239"/>
      </w:pPr>
      <w:r>
        <w:rPr>
          <w:b/>
          <w:color w:val="0000CC"/>
        </w:rPr>
        <w:t>Support for Growth and Development</w:t>
      </w:r>
      <w:r>
        <w:rPr>
          <w:b/>
          <w:color w:val="0000CC"/>
        </w:rPr>
        <w:t xml:space="preserve"> </w:t>
      </w:r>
    </w:p>
    <w:p w:rsidR="00C10EA6" w:rsidRDefault="00A54F02">
      <w:pPr>
        <w:numPr>
          <w:ilvl w:val="1"/>
          <w:numId w:val="10"/>
        </w:numPr>
        <w:spacing w:after="37"/>
        <w:ind w:hanging="360"/>
      </w:pPr>
      <w:r>
        <w:t xml:space="preserve">In children, metabolic disorders can impair growth if not managed. </w:t>
      </w:r>
    </w:p>
    <w:p w:rsidR="00C10EA6" w:rsidRDefault="00A54F02">
      <w:pPr>
        <w:numPr>
          <w:ilvl w:val="1"/>
          <w:numId w:val="10"/>
        </w:numPr>
        <w:ind w:hanging="360"/>
      </w:pPr>
      <w:r>
        <w:t xml:space="preserve">Diet therapy ensures adequate nutrition while avoiding harmful substances. </w:t>
      </w:r>
    </w:p>
    <w:p w:rsidR="00C10EA6" w:rsidRDefault="00A54F02">
      <w:r>
        <w:lastRenderedPageBreak/>
        <w:t xml:space="preserve">Example: </w:t>
      </w:r>
      <w:proofErr w:type="spellStart"/>
      <w:r>
        <w:rPr>
          <w:b/>
        </w:rPr>
        <w:t>Galactosemia</w:t>
      </w:r>
      <w:proofErr w:type="spellEnd"/>
      <w:r>
        <w:t xml:space="preserve"> → exclusion of </w:t>
      </w:r>
      <w:proofErr w:type="spellStart"/>
      <w:r>
        <w:t>galactose</w:t>
      </w:r>
      <w:proofErr w:type="spellEnd"/>
      <w:r>
        <w:t xml:space="preserve"> (milk sugar) prevents liver damage and supports normal growth. </w:t>
      </w:r>
    </w:p>
    <w:p w:rsidR="00C10EA6" w:rsidRDefault="00A54F02">
      <w:pPr>
        <w:numPr>
          <w:ilvl w:val="0"/>
          <w:numId w:val="10"/>
        </w:numPr>
        <w:spacing w:after="329" w:line="276" w:lineRule="auto"/>
        <w:ind w:right="-15" w:hanging="239"/>
      </w:pPr>
      <w:r>
        <w:rPr>
          <w:b/>
          <w:color w:val="0000CC"/>
        </w:rPr>
        <w:t xml:space="preserve">Reduction of Medication Dependence </w:t>
      </w:r>
    </w:p>
    <w:p w:rsidR="00C10EA6" w:rsidRDefault="00A54F02">
      <w:pPr>
        <w:numPr>
          <w:ilvl w:val="1"/>
          <w:numId w:val="10"/>
        </w:numPr>
        <w:ind w:hanging="360"/>
      </w:pPr>
      <w:r>
        <w:t xml:space="preserve">In some cases, dietary control reduces the need for drugs or enhances their effectiveness. </w:t>
      </w:r>
    </w:p>
    <w:p w:rsidR="00C10EA6" w:rsidRDefault="00A54F02">
      <w:pPr>
        <w:spacing w:after="0"/>
      </w:pPr>
      <w:r>
        <w:t xml:space="preserve">Example: </w:t>
      </w:r>
      <w:r>
        <w:rPr>
          <w:b/>
        </w:rPr>
        <w:t>Gout</w:t>
      </w:r>
      <w:r>
        <w:t xml:space="preserve"> → low-purine diet reduces uric acid levels, minimizing reliance on medication. </w:t>
      </w:r>
    </w:p>
    <w:p w:rsidR="00C10EA6" w:rsidRDefault="00A54F02">
      <w:pPr>
        <w:numPr>
          <w:ilvl w:val="0"/>
          <w:numId w:val="10"/>
        </w:numPr>
        <w:spacing w:after="329" w:line="276" w:lineRule="auto"/>
        <w:ind w:right="-15" w:hanging="239"/>
      </w:pPr>
      <w:r>
        <w:rPr>
          <w:b/>
          <w:color w:val="0000CC"/>
        </w:rPr>
        <w:t xml:space="preserve">Improved Quality of Life </w:t>
      </w:r>
    </w:p>
    <w:p w:rsidR="00C10EA6" w:rsidRDefault="00A54F02">
      <w:pPr>
        <w:numPr>
          <w:ilvl w:val="1"/>
          <w:numId w:val="10"/>
        </w:numPr>
        <w:ind w:hanging="360"/>
      </w:pPr>
      <w:r>
        <w:t xml:space="preserve">Tailored diets help patients live more normally, reducing hospitalizations and complications. </w:t>
      </w:r>
    </w:p>
    <w:p w:rsidR="00C10EA6" w:rsidRDefault="00A54F02">
      <w:r>
        <w:t xml:space="preserve">Example: </w:t>
      </w:r>
      <w:r>
        <w:rPr>
          <w:b/>
        </w:rPr>
        <w:t>Obesity/metabolic syndrome</w:t>
      </w:r>
      <w:r>
        <w:t xml:space="preserve"> → calorie-controlled diets improve energy, mobility, and reduce comorbidities. </w:t>
      </w:r>
    </w:p>
    <w:p w:rsidR="00C10EA6" w:rsidRDefault="00A54F02">
      <w:pPr>
        <w:spacing w:after="28" w:line="276" w:lineRule="auto"/>
        <w:ind w:left="-5" w:right="-15"/>
      </w:pPr>
      <w:r>
        <w:rPr>
          <w:b/>
          <w:color w:val="0000CC"/>
        </w:rPr>
        <w:t>Examples of Diet Therapy in Specific Disorder</w:t>
      </w:r>
      <w:r>
        <w:rPr>
          <w:b/>
          <w:color w:val="0000CC"/>
        </w:rPr>
        <w:t xml:space="preserve">s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751"/>
        <w:gridCol w:w="4334"/>
        <w:gridCol w:w="3492"/>
      </w:tblGrid>
      <w:tr w:rsidR="00C10EA6">
        <w:trPr>
          <w:trHeight w:val="487"/>
        </w:trPr>
        <w:tc>
          <w:tcPr>
            <w:tcW w:w="1744"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jc w:val="center"/>
            </w:pPr>
            <w:r>
              <w:rPr>
                <w:b/>
              </w:rPr>
              <w:t xml:space="preserve">Disorder </w:t>
            </w:r>
          </w:p>
        </w:tc>
        <w:tc>
          <w:tcPr>
            <w:tcW w:w="433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jc w:val="center"/>
            </w:pPr>
            <w:r>
              <w:rPr>
                <w:b/>
              </w:rPr>
              <w:t xml:space="preserve">Diet Therapy Approach </w:t>
            </w:r>
          </w:p>
        </w:tc>
        <w:tc>
          <w:tcPr>
            <w:tcW w:w="349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jc w:val="center"/>
            </w:pPr>
            <w:r>
              <w:rPr>
                <w:b/>
              </w:rPr>
              <w:t xml:space="preserve">Importance </w:t>
            </w:r>
          </w:p>
        </w:tc>
      </w:tr>
      <w:tr w:rsidR="00C10EA6">
        <w:trPr>
          <w:trHeight w:val="802"/>
        </w:trPr>
        <w:tc>
          <w:tcPr>
            <w:tcW w:w="1744"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PKU</w:t>
            </w:r>
            <w:r>
              <w:t xml:space="preserve"> </w:t>
            </w:r>
          </w:p>
        </w:tc>
        <w:tc>
          <w:tcPr>
            <w:tcW w:w="433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Low-phenylalanine diet, special medical formulas </w:t>
            </w:r>
          </w:p>
        </w:tc>
        <w:tc>
          <w:tcPr>
            <w:tcW w:w="349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Prevents intellectual disability </w:t>
            </w:r>
          </w:p>
        </w:tc>
      </w:tr>
      <w:tr w:rsidR="00C10EA6">
        <w:trPr>
          <w:trHeight w:val="803"/>
        </w:trPr>
        <w:tc>
          <w:tcPr>
            <w:tcW w:w="1744"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Diabetes</w:t>
            </w:r>
            <w:r>
              <w:t xml:space="preserve"> </w:t>
            </w:r>
          </w:p>
        </w:tc>
        <w:tc>
          <w:tcPr>
            <w:tcW w:w="433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Controlled carbohydrate intake, balanced meals </w:t>
            </w:r>
          </w:p>
        </w:tc>
        <w:tc>
          <w:tcPr>
            <w:tcW w:w="349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Stabilizes blood sugar </w:t>
            </w:r>
          </w:p>
        </w:tc>
      </w:tr>
      <w:tr w:rsidR="00C10EA6">
        <w:trPr>
          <w:trHeight w:val="486"/>
        </w:trPr>
        <w:tc>
          <w:tcPr>
            <w:tcW w:w="1744"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Hyperlipidemia</w:t>
            </w:r>
            <w:r>
              <w:t xml:space="preserve"> </w:t>
            </w:r>
          </w:p>
        </w:tc>
        <w:tc>
          <w:tcPr>
            <w:tcW w:w="433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Low saturated fat, high fiber </w:t>
            </w:r>
          </w:p>
        </w:tc>
        <w:tc>
          <w:tcPr>
            <w:tcW w:w="349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Reduces heart disease risk </w:t>
            </w:r>
          </w:p>
        </w:tc>
      </w:tr>
      <w:tr w:rsidR="00C10EA6">
        <w:trPr>
          <w:trHeight w:val="486"/>
        </w:trPr>
        <w:tc>
          <w:tcPr>
            <w:tcW w:w="1744"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Gout</w:t>
            </w:r>
            <w:r>
              <w:t xml:space="preserve"> </w:t>
            </w:r>
          </w:p>
        </w:tc>
        <w:tc>
          <w:tcPr>
            <w:tcW w:w="433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Low-purine diet, hydration </w:t>
            </w:r>
          </w:p>
        </w:tc>
        <w:tc>
          <w:tcPr>
            <w:tcW w:w="349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Prevents painful flare-ups </w:t>
            </w:r>
          </w:p>
        </w:tc>
      </w:tr>
      <w:tr w:rsidR="00C10EA6">
        <w:trPr>
          <w:trHeight w:val="486"/>
        </w:trPr>
        <w:tc>
          <w:tcPr>
            <w:tcW w:w="1744"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proofErr w:type="spellStart"/>
            <w:r>
              <w:rPr>
                <w:b/>
              </w:rPr>
              <w:t>Galactosemia</w:t>
            </w:r>
            <w:proofErr w:type="spellEnd"/>
            <w:r>
              <w:t xml:space="preserve"> </w:t>
            </w:r>
          </w:p>
        </w:tc>
        <w:tc>
          <w:tcPr>
            <w:tcW w:w="433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Avoid dairy/</w:t>
            </w:r>
            <w:proofErr w:type="spellStart"/>
            <w:r>
              <w:t>galactose</w:t>
            </w:r>
            <w:proofErr w:type="spellEnd"/>
            <w:r>
              <w:t xml:space="preserve"> </w:t>
            </w:r>
          </w:p>
        </w:tc>
        <w:tc>
          <w:tcPr>
            <w:tcW w:w="349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Prevents liver and brain damage </w:t>
            </w:r>
          </w:p>
        </w:tc>
      </w:tr>
      <w:tr w:rsidR="00C10EA6">
        <w:trPr>
          <w:trHeight w:val="803"/>
        </w:trPr>
        <w:tc>
          <w:tcPr>
            <w:tcW w:w="1744"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rPr>
                <w:b/>
              </w:rPr>
              <w:t>Obesity</w:t>
            </w:r>
            <w:r>
              <w:t xml:space="preserve"> </w:t>
            </w:r>
          </w:p>
        </w:tc>
        <w:tc>
          <w:tcPr>
            <w:tcW w:w="4338"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Calorie restriction, nutrient-dense foods </w:t>
            </w:r>
          </w:p>
        </w:tc>
        <w:tc>
          <w:tcPr>
            <w:tcW w:w="3495" w:type="dxa"/>
            <w:tcBorders>
              <w:top w:val="single" w:sz="4" w:space="0" w:color="BFBFBF"/>
              <w:left w:val="single" w:sz="4" w:space="0" w:color="BFBFBF"/>
              <w:bottom w:val="single" w:sz="4" w:space="0" w:color="BFBFBF"/>
              <w:right w:val="single" w:sz="4" w:space="0" w:color="BFBFBF"/>
            </w:tcBorders>
          </w:tcPr>
          <w:p w:rsidR="00C10EA6" w:rsidRDefault="00A54F02">
            <w:pPr>
              <w:spacing w:after="0" w:line="276" w:lineRule="auto"/>
              <w:ind w:left="0" w:firstLine="0"/>
            </w:pPr>
            <w:r>
              <w:t xml:space="preserve">Promotes weight loss and reduces risks </w:t>
            </w:r>
          </w:p>
        </w:tc>
      </w:tr>
    </w:tbl>
    <w:p w:rsidR="00C10EA6" w:rsidRDefault="00A54F02">
      <w:pPr>
        <w:spacing w:after="329" w:line="276" w:lineRule="auto"/>
        <w:ind w:left="-5" w:right="-15"/>
      </w:pPr>
      <w:r>
        <w:rPr>
          <w:b/>
          <w:color w:val="0000CC"/>
        </w:rPr>
        <w:t xml:space="preserve">Key Takeaway </w:t>
      </w:r>
    </w:p>
    <w:p w:rsidR="00C10EA6" w:rsidRDefault="00A54F02">
      <w:pPr>
        <w:ind w:left="10"/>
      </w:pPr>
      <w:r>
        <w:t xml:space="preserve">Diet therapy is </w:t>
      </w:r>
      <w:r>
        <w:rPr>
          <w:b/>
        </w:rPr>
        <w:t>not optional but essential</w:t>
      </w:r>
      <w:r>
        <w:t xml:space="preserve"> in metabolic disorders. It: </w:t>
      </w:r>
    </w:p>
    <w:p w:rsidR="00C10EA6" w:rsidRDefault="00A54F02">
      <w:pPr>
        <w:numPr>
          <w:ilvl w:val="0"/>
          <w:numId w:val="12"/>
        </w:numPr>
        <w:spacing w:after="36"/>
        <w:ind w:hanging="720"/>
      </w:pPr>
      <w:r>
        <w:t xml:space="preserve">Corrects nutrient imbalances. </w:t>
      </w:r>
    </w:p>
    <w:p w:rsidR="00C10EA6" w:rsidRDefault="00A54F02">
      <w:pPr>
        <w:numPr>
          <w:ilvl w:val="0"/>
          <w:numId w:val="12"/>
        </w:numPr>
        <w:spacing w:after="36"/>
        <w:ind w:hanging="720"/>
      </w:pPr>
      <w:r>
        <w:t xml:space="preserve">Prevents organ damage and complications. </w:t>
      </w:r>
    </w:p>
    <w:p w:rsidR="00C10EA6" w:rsidRDefault="00A54F02">
      <w:pPr>
        <w:numPr>
          <w:ilvl w:val="0"/>
          <w:numId w:val="12"/>
        </w:numPr>
        <w:spacing w:after="36"/>
        <w:ind w:hanging="720"/>
      </w:pPr>
      <w:r>
        <w:lastRenderedPageBreak/>
        <w:t xml:space="preserve">Supports growth and development in children. </w:t>
      </w:r>
    </w:p>
    <w:p w:rsidR="00C10EA6" w:rsidRDefault="00A54F02">
      <w:pPr>
        <w:numPr>
          <w:ilvl w:val="0"/>
          <w:numId w:val="12"/>
        </w:numPr>
        <w:ind w:hanging="720"/>
      </w:pPr>
      <w:r>
        <w:t xml:space="preserve">Enhances overall health and quality of life. </w:t>
      </w:r>
    </w:p>
    <w:p w:rsidR="00C10EA6" w:rsidRDefault="00A54F02">
      <w:pPr>
        <w:pStyle w:val="Heading1"/>
      </w:pPr>
      <w:r>
        <w:t xml:space="preserve">Example of care plan for individuals with a specific metabolic </w:t>
      </w:r>
    </w:p>
    <w:p w:rsidR="00C10EA6" w:rsidRDefault="00A54F02">
      <w:pPr>
        <w:spacing w:after="329" w:line="276" w:lineRule="auto"/>
        <w:ind w:left="-5" w:right="-15"/>
      </w:pPr>
      <w:r>
        <w:rPr>
          <w:b/>
          <w:color w:val="0000CC"/>
        </w:rPr>
        <w:t xml:space="preserve">1. Care Plan for Type 2 Diabetes Mellitus </w:t>
      </w:r>
    </w:p>
    <w:p w:rsidR="00C10EA6" w:rsidRDefault="00A54F02">
      <w:pPr>
        <w:spacing w:after="328"/>
        <w:ind w:left="250" w:right="-15"/>
      </w:pPr>
      <w:r>
        <w:rPr>
          <w:b/>
          <w:color w:val="FF0000"/>
        </w:rPr>
        <w:t>(</w:t>
      </w:r>
      <w:proofErr w:type="spellStart"/>
      <w:r>
        <w:rPr>
          <w:b/>
          <w:color w:val="FF0000"/>
        </w:rPr>
        <w:t>i</w:t>
      </w:r>
      <w:proofErr w:type="spellEnd"/>
      <w:r>
        <w:rPr>
          <w:b/>
          <w:color w:val="FF0000"/>
        </w:rPr>
        <w:t>)</w:t>
      </w:r>
      <w:r>
        <w:rPr>
          <w:rFonts w:ascii="Arial" w:eastAsia="Arial" w:hAnsi="Arial" w:cs="Arial"/>
          <w:b/>
          <w:color w:val="FF0000"/>
        </w:rPr>
        <w:t xml:space="preserve"> </w:t>
      </w:r>
      <w:r>
        <w:rPr>
          <w:rFonts w:ascii="Arial" w:eastAsia="Arial" w:hAnsi="Arial" w:cs="Arial"/>
          <w:b/>
          <w:color w:val="FF0000"/>
        </w:rPr>
        <w:tab/>
      </w:r>
      <w:r>
        <w:rPr>
          <w:b/>
        </w:rPr>
        <w:t>Nutritional Needs</w:t>
      </w:r>
      <w:r>
        <w:rPr>
          <w:b/>
          <w:color w:val="FF0000"/>
        </w:rPr>
        <w:t xml:space="preserve"> </w:t>
      </w:r>
    </w:p>
    <w:p w:rsidR="00C10EA6" w:rsidRDefault="00A54F02">
      <w:pPr>
        <w:numPr>
          <w:ilvl w:val="0"/>
          <w:numId w:val="13"/>
        </w:numPr>
        <w:spacing w:after="40"/>
        <w:ind w:hanging="360"/>
      </w:pPr>
      <w:r>
        <w:rPr>
          <w:b/>
        </w:rPr>
        <w:t>Balanced macronutrients</w:t>
      </w:r>
      <w:r>
        <w:t xml:space="preserve">: </w:t>
      </w:r>
    </w:p>
    <w:p w:rsidR="00C10EA6" w:rsidRDefault="00A54F02">
      <w:pPr>
        <w:numPr>
          <w:ilvl w:val="1"/>
          <w:numId w:val="13"/>
        </w:numPr>
        <w:spacing w:after="0"/>
        <w:ind w:hanging="360"/>
      </w:pPr>
      <w:r>
        <w:t xml:space="preserve">Carbohydrates: 45–50% of total calories, emphasizing complex carbs and fiber.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Protein: 20–25% of total calories, from lean sources (fish, poultry, legumes).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Fat: 25–30% of total calories, prioritizing unsaturated fats (olive oil, nuts). </w:t>
      </w:r>
    </w:p>
    <w:p w:rsidR="00C10EA6" w:rsidRDefault="00A54F02">
      <w:pPr>
        <w:numPr>
          <w:ilvl w:val="0"/>
          <w:numId w:val="13"/>
        </w:numPr>
        <w:spacing w:after="37"/>
        <w:ind w:hanging="360"/>
      </w:pPr>
      <w:r>
        <w:rPr>
          <w:b/>
        </w:rPr>
        <w:t>Fiber intake</w:t>
      </w:r>
      <w:r>
        <w:t xml:space="preserve">: 25–35 g/day to slow glucose absorption and improve satiety. </w:t>
      </w:r>
    </w:p>
    <w:p w:rsidR="00C10EA6" w:rsidRDefault="00A54F02">
      <w:pPr>
        <w:numPr>
          <w:ilvl w:val="0"/>
          <w:numId w:val="13"/>
        </w:numPr>
        <w:spacing w:after="37"/>
        <w:ind w:hanging="360"/>
      </w:pPr>
      <w:r>
        <w:rPr>
          <w:b/>
        </w:rPr>
        <w:t>Micronutrients</w:t>
      </w:r>
      <w:r>
        <w:t xml:space="preserve">: Adequate magnesium, chromium, and vitamin D to support glucose metabolism. </w:t>
      </w:r>
    </w:p>
    <w:p w:rsidR="00C10EA6" w:rsidRDefault="00A54F02">
      <w:pPr>
        <w:numPr>
          <w:ilvl w:val="0"/>
          <w:numId w:val="13"/>
        </w:numPr>
        <w:ind w:hanging="360"/>
      </w:pPr>
      <w:r>
        <w:rPr>
          <w:b/>
        </w:rPr>
        <w:t>Hydration</w:t>
      </w:r>
      <w:r>
        <w:t xml:space="preserve">: 6–8 glasses of water daily; limit sugary drinks. </w:t>
      </w:r>
    </w:p>
    <w:p w:rsidR="00C10EA6" w:rsidRDefault="00A54F02">
      <w:pPr>
        <w:spacing w:after="328"/>
        <w:ind w:left="250" w:right="-15"/>
      </w:pPr>
      <w:r>
        <w:rPr>
          <w:b/>
          <w:color w:val="FF0000"/>
        </w:rPr>
        <w:t>(ii)</w:t>
      </w:r>
      <w:r>
        <w:rPr>
          <w:rFonts w:ascii="Arial" w:eastAsia="Arial" w:hAnsi="Arial" w:cs="Arial"/>
          <w:b/>
          <w:color w:val="FF0000"/>
        </w:rPr>
        <w:t xml:space="preserve"> </w:t>
      </w:r>
      <w:r>
        <w:rPr>
          <w:rFonts w:ascii="Arial" w:eastAsia="Arial" w:hAnsi="Arial" w:cs="Arial"/>
          <w:b/>
          <w:color w:val="FF0000"/>
        </w:rPr>
        <w:tab/>
      </w:r>
      <w:r>
        <w:rPr>
          <w:b/>
          <w:color w:val="FF0000"/>
        </w:rPr>
        <w:t xml:space="preserve"> </w:t>
      </w:r>
      <w:r>
        <w:rPr>
          <w:b/>
        </w:rPr>
        <w:t>Dietary Guidelines</w:t>
      </w:r>
      <w:r>
        <w:rPr>
          <w:b/>
          <w:color w:val="FF0000"/>
        </w:rPr>
        <w:t xml:space="preserve"> </w:t>
      </w:r>
    </w:p>
    <w:p w:rsidR="00C10EA6" w:rsidRDefault="00A54F02">
      <w:pPr>
        <w:numPr>
          <w:ilvl w:val="0"/>
          <w:numId w:val="13"/>
        </w:numPr>
        <w:spacing w:after="40"/>
        <w:ind w:hanging="360"/>
      </w:pPr>
      <w:r>
        <w:rPr>
          <w:b/>
        </w:rPr>
        <w:t xml:space="preserve">Carbohydrate </w:t>
      </w:r>
      <w:r>
        <w:rPr>
          <w:b/>
        </w:rPr>
        <w:t>control</w:t>
      </w:r>
      <w:r>
        <w:t xml:space="preserve">: </w:t>
      </w:r>
    </w:p>
    <w:p w:rsidR="00C10EA6" w:rsidRDefault="00A54F02">
      <w:pPr>
        <w:numPr>
          <w:ilvl w:val="1"/>
          <w:numId w:val="13"/>
        </w:numPr>
        <w:spacing w:after="38"/>
        <w:ind w:hanging="360"/>
      </w:pPr>
      <w:r>
        <w:t xml:space="preserve">Choose low glycemic index (GI) foods (brown rice, oats, legumes). </w:t>
      </w:r>
    </w:p>
    <w:p w:rsidR="00C10EA6" w:rsidRDefault="00A54F02">
      <w:pPr>
        <w:numPr>
          <w:ilvl w:val="1"/>
          <w:numId w:val="13"/>
        </w:numPr>
        <w:spacing w:after="39"/>
        <w:ind w:hanging="360"/>
      </w:pPr>
      <w:r>
        <w:t xml:space="preserve">Avoid refined sugars and processed carbs. </w:t>
      </w:r>
    </w:p>
    <w:p w:rsidR="00C10EA6" w:rsidRDefault="00A54F02">
      <w:pPr>
        <w:numPr>
          <w:ilvl w:val="0"/>
          <w:numId w:val="13"/>
        </w:numPr>
        <w:spacing w:after="38"/>
        <w:ind w:hanging="360"/>
      </w:pPr>
      <w:r>
        <w:rPr>
          <w:b/>
        </w:rPr>
        <w:t>Meal timing</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Regular meals and snacks to prevent blood sugar spikes. </w:t>
      </w:r>
    </w:p>
    <w:p w:rsidR="00C10EA6" w:rsidRDefault="00A54F02">
      <w:pPr>
        <w:numPr>
          <w:ilvl w:val="0"/>
          <w:numId w:val="13"/>
        </w:numPr>
        <w:spacing w:after="40"/>
        <w:ind w:hanging="360"/>
      </w:pPr>
      <w:r>
        <w:rPr>
          <w:b/>
        </w:rPr>
        <w:t>Portion control</w:t>
      </w:r>
      <w:r>
        <w:t xml:space="preserve">: </w:t>
      </w:r>
    </w:p>
    <w:p w:rsidR="00C10EA6" w:rsidRDefault="00A54F02">
      <w:pPr>
        <w:numPr>
          <w:ilvl w:val="1"/>
          <w:numId w:val="13"/>
        </w:numPr>
        <w:spacing w:after="37"/>
        <w:ind w:hanging="360"/>
      </w:pPr>
      <w:r>
        <w:t>Use the “plate method”: half vegetables, one-</w:t>
      </w:r>
      <w:r>
        <w:t xml:space="preserve">quarter lean protein, one-quarter whole grains. </w:t>
      </w:r>
    </w:p>
    <w:p w:rsidR="00C10EA6" w:rsidRDefault="00A54F02">
      <w:pPr>
        <w:numPr>
          <w:ilvl w:val="0"/>
          <w:numId w:val="13"/>
        </w:numPr>
        <w:spacing w:after="37"/>
        <w:ind w:hanging="360"/>
      </w:pPr>
      <w:r>
        <w:rPr>
          <w:b/>
        </w:rPr>
        <w:t>Limit sodium</w:t>
      </w:r>
      <w:r>
        <w:t xml:space="preserve">: &lt;2,300 mg/day to reduce hypertension risk. </w:t>
      </w:r>
    </w:p>
    <w:p w:rsidR="00C10EA6" w:rsidRDefault="00A54F02">
      <w:pPr>
        <w:numPr>
          <w:ilvl w:val="0"/>
          <w:numId w:val="13"/>
        </w:numPr>
        <w:ind w:hanging="360"/>
      </w:pPr>
      <w:r>
        <w:rPr>
          <w:b/>
        </w:rPr>
        <w:t>Moderate alcohol</w:t>
      </w:r>
      <w:r>
        <w:t xml:space="preserve">: If consumed, limit to 1 drink/day with food. </w:t>
      </w:r>
    </w:p>
    <w:p w:rsidR="00C10EA6" w:rsidRDefault="00A54F02">
      <w:pPr>
        <w:pStyle w:val="Heading2"/>
        <w:spacing w:after="342"/>
        <w:ind w:left="250"/>
      </w:pPr>
      <w:r>
        <w:t>(iii)</w:t>
      </w:r>
      <w:r>
        <w:rPr>
          <w:rFonts w:ascii="Arial" w:eastAsia="Arial" w:hAnsi="Arial" w:cs="Arial"/>
        </w:rPr>
        <w:t xml:space="preserve"> </w:t>
      </w:r>
      <w:r>
        <w:rPr>
          <w:rFonts w:ascii="Arial" w:eastAsia="Arial" w:hAnsi="Arial" w:cs="Arial"/>
        </w:rPr>
        <w:tab/>
      </w:r>
      <w:r>
        <w:t xml:space="preserve">Lifestyle Recommendations </w:t>
      </w:r>
    </w:p>
    <w:p w:rsidR="00C10EA6" w:rsidRDefault="00A54F02">
      <w:pPr>
        <w:numPr>
          <w:ilvl w:val="0"/>
          <w:numId w:val="14"/>
        </w:numPr>
        <w:spacing w:after="39"/>
        <w:ind w:right="-15" w:hanging="360"/>
      </w:pPr>
      <w:r>
        <w:rPr>
          <w:b/>
        </w:rPr>
        <w:t>Physical activity</w:t>
      </w:r>
      <w:r>
        <w:t xml:space="preserve">: </w:t>
      </w:r>
    </w:p>
    <w:p w:rsidR="00C10EA6" w:rsidRDefault="00A54F02">
      <w:pPr>
        <w:numPr>
          <w:ilvl w:val="1"/>
          <w:numId w:val="14"/>
        </w:numPr>
        <w:spacing w:after="39"/>
        <w:ind w:hanging="360"/>
      </w:pPr>
      <w:r>
        <w:t>At least 150 minutes/week of mo</w:t>
      </w:r>
      <w:r>
        <w:t xml:space="preserve">derate exercise (walking, cycling, swimming). </w:t>
      </w:r>
    </w:p>
    <w:p w:rsidR="00C10EA6" w:rsidRDefault="00A54F02">
      <w:pPr>
        <w:numPr>
          <w:ilvl w:val="1"/>
          <w:numId w:val="14"/>
        </w:numPr>
        <w:spacing w:after="39"/>
        <w:ind w:hanging="360"/>
      </w:pPr>
      <w:r>
        <w:t xml:space="preserve">Include strength training twice per week. </w:t>
      </w:r>
    </w:p>
    <w:p w:rsidR="00C10EA6" w:rsidRDefault="00A54F02">
      <w:pPr>
        <w:numPr>
          <w:ilvl w:val="0"/>
          <w:numId w:val="14"/>
        </w:numPr>
        <w:spacing w:after="39"/>
        <w:ind w:right="-15" w:hanging="360"/>
      </w:pPr>
      <w:r>
        <w:rPr>
          <w:b/>
        </w:rPr>
        <w:t>Weight management</w:t>
      </w:r>
      <w:r>
        <w:t xml:space="preserve">: </w:t>
      </w:r>
    </w:p>
    <w:p w:rsidR="00C10EA6" w:rsidRDefault="00A54F02">
      <w:pPr>
        <w:numPr>
          <w:ilvl w:val="1"/>
          <w:numId w:val="14"/>
        </w:numPr>
        <w:spacing w:after="38"/>
        <w:ind w:hanging="360"/>
      </w:pPr>
      <w:r>
        <w:t xml:space="preserve">Aim for gradual weight loss if overweight (5–10% reduction improves insulin sensitivity). </w:t>
      </w:r>
    </w:p>
    <w:p w:rsidR="00C10EA6" w:rsidRDefault="00A54F02">
      <w:pPr>
        <w:numPr>
          <w:ilvl w:val="0"/>
          <w:numId w:val="14"/>
        </w:numPr>
        <w:spacing w:after="39"/>
        <w:ind w:right="-15" w:hanging="360"/>
      </w:pPr>
      <w:r>
        <w:rPr>
          <w:b/>
        </w:rPr>
        <w:lastRenderedPageBreak/>
        <w:t>Stress management</w:t>
      </w:r>
      <w:r>
        <w:t xml:space="preserve">: </w:t>
      </w:r>
    </w:p>
    <w:p w:rsidR="00C10EA6" w:rsidRDefault="00A54F02">
      <w:pPr>
        <w:numPr>
          <w:ilvl w:val="1"/>
          <w:numId w:val="14"/>
        </w:numPr>
        <w:spacing w:after="39"/>
        <w:ind w:hanging="360"/>
      </w:pPr>
      <w:r>
        <w:t xml:space="preserve">Practice mindfulness, yoga, or relaxation techniques to reduce cortisol (which raises blood sugar). </w:t>
      </w:r>
    </w:p>
    <w:p w:rsidR="00C10EA6" w:rsidRDefault="00A54F02">
      <w:pPr>
        <w:numPr>
          <w:ilvl w:val="0"/>
          <w:numId w:val="14"/>
        </w:numPr>
        <w:spacing w:after="39"/>
        <w:ind w:right="-15" w:hanging="360"/>
      </w:pPr>
      <w:r>
        <w:rPr>
          <w:b/>
        </w:rPr>
        <w:t>Sleep hygiene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7–9 hours of quality sleep per night. </w:t>
      </w:r>
    </w:p>
    <w:p w:rsidR="00C10EA6" w:rsidRDefault="00A54F02">
      <w:pPr>
        <w:numPr>
          <w:ilvl w:val="0"/>
          <w:numId w:val="14"/>
        </w:numPr>
        <w:spacing w:after="40"/>
        <w:ind w:right="-15" w:hanging="360"/>
      </w:pPr>
      <w:r>
        <w:rPr>
          <w:b/>
        </w:rPr>
        <w:t>Monitoring</w:t>
      </w:r>
      <w:r>
        <w:t xml:space="preserve">: </w:t>
      </w:r>
    </w:p>
    <w:p w:rsidR="00C10EA6" w:rsidRDefault="00A54F02">
      <w:pPr>
        <w:numPr>
          <w:ilvl w:val="1"/>
          <w:numId w:val="14"/>
        </w:numPr>
        <w:ind w:hanging="360"/>
      </w:pPr>
      <w:r>
        <w:t xml:space="preserve">Regular blood glucose checks and HbA1c every 3–6 months. </w:t>
      </w:r>
    </w:p>
    <w:p w:rsidR="00C10EA6" w:rsidRDefault="00A54F02">
      <w:pPr>
        <w:pStyle w:val="Heading2"/>
      </w:pPr>
      <w:r>
        <w:t>One-Day Sample Meal Plan (T</w:t>
      </w:r>
      <w:r>
        <w:t xml:space="preserve">ype 2 Diabetes) </w:t>
      </w:r>
    </w:p>
    <w:p w:rsidR="00C10EA6" w:rsidRDefault="00A54F02">
      <w:pPr>
        <w:spacing w:after="329" w:line="276" w:lineRule="auto"/>
        <w:ind w:left="-5" w:right="-15"/>
      </w:pPr>
      <w:r>
        <w:rPr>
          <w:b/>
          <w:color w:val="0000CC"/>
        </w:rPr>
        <w:t xml:space="preserve">Breakfast </w:t>
      </w:r>
    </w:p>
    <w:p w:rsidR="00C10EA6" w:rsidRDefault="00A54F02">
      <w:pPr>
        <w:numPr>
          <w:ilvl w:val="0"/>
          <w:numId w:val="15"/>
        </w:numPr>
        <w:spacing w:after="40"/>
        <w:ind w:hanging="360"/>
      </w:pPr>
      <w:r>
        <w:t xml:space="preserve">1 bowl of </w:t>
      </w:r>
      <w:r>
        <w:rPr>
          <w:b/>
        </w:rPr>
        <w:t>oatmeal</w:t>
      </w:r>
      <w:r>
        <w:t xml:space="preserve"> topped with chia seeds and blueberries </w:t>
      </w:r>
    </w:p>
    <w:p w:rsidR="00C10EA6" w:rsidRDefault="00A54F02">
      <w:pPr>
        <w:numPr>
          <w:ilvl w:val="0"/>
          <w:numId w:val="15"/>
        </w:numPr>
        <w:spacing w:after="40"/>
        <w:ind w:hanging="360"/>
      </w:pPr>
      <w:r>
        <w:t xml:space="preserve">1 boiled egg </w:t>
      </w:r>
    </w:p>
    <w:p w:rsidR="00C10EA6" w:rsidRDefault="00A54F02">
      <w:pPr>
        <w:numPr>
          <w:ilvl w:val="0"/>
          <w:numId w:val="15"/>
        </w:numPr>
        <w:spacing w:after="0"/>
        <w:ind w:hanging="360"/>
      </w:pPr>
      <w:r>
        <w:t xml:space="preserve">1 cup unsweetened green tea </w:t>
      </w:r>
    </w:p>
    <w:p w:rsidR="00C10EA6" w:rsidRDefault="00A54F02">
      <w:pPr>
        <w:spacing w:after="329" w:line="276" w:lineRule="auto"/>
        <w:ind w:left="-5" w:right="-15"/>
      </w:pPr>
      <w:r>
        <w:rPr>
          <w:b/>
          <w:color w:val="0000CC"/>
        </w:rPr>
        <w:t xml:space="preserve">Mid-Morning Snack </w:t>
      </w:r>
    </w:p>
    <w:p w:rsidR="00C10EA6" w:rsidRDefault="00A54F02">
      <w:pPr>
        <w:numPr>
          <w:ilvl w:val="0"/>
          <w:numId w:val="15"/>
        </w:numPr>
        <w:spacing w:after="42"/>
        <w:ind w:hanging="360"/>
      </w:pPr>
      <w:r>
        <w:t xml:space="preserve">1 small apple </w:t>
      </w:r>
    </w:p>
    <w:p w:rsidR="00C10EA6" w:rsidRDefault="00A54F02">
      <w:pPr>
        <w:numPr>
          <w:ilvl w:val="0"/>
          <w:numId w:val="15"/>
        </w:numPr>
        <w:ind w:hanging="360"/>
      </w:pPr>
      <w:r>
        <w:t xml:space="preserve">10 almonds </w:t>
      </w:r>
    </w:p>
    <w:p w:rsidR="00C10EA6" w:rsidRDefault="00A54F02">
      <w:pPr>
        <w:spacing w:after="329" w:line="276" w:lineRule="auto"/>
        <w:ind w:left="-5" w:right="-15"/>
      </w:pPr>
      <w:r>
        <w:rPr>
          <w:b/>
          <w:color w:val="0000CC"/>
        </w:rPr>
        <w:t xml:space="preserve">Lunch </w:t>
      </w:r>
    </w:p>
    <w:p w:rsidR="00C10EA6" w:rsidRDefault="00A54F02">
      <w:pPr>
        <w:numPr>
          <w:ilvl w:val="0"/>
          <w:numId w:val="15"/>
        </w:numPr>
        <w:spacing w:after="39"/>
        <w:ind w:hanging="360"/>
      </w:pPr>
      <w:r>
        <w:t xml:space="preserve">Grilled chicken breast (100 g) </w:t>
      </w:r>
    </w:p>
    <w:p w:rsidR="00C10EA6" w:rsidRDefault="00A54F02">
      <w:pPr>
        <w:numPr>
          <w:ilvl w:val="0"/>
          <w:numId w:val="15"/>
        </w:numPr>
        <w:spacing w:after="39"/>
        <w:ind w:hanging="360"/>
      </w:pPr>
      <w:r>
        <w:t xml:space="preserve">½ cup brown rice </w:t>
      </w:r>
    </w:p>
    <w:p w:rsidR="00C10EA6" w:rsidRDefault="00A54F02">
      <w:pPr>
        <w:numPr>
          <w:ilvl w:val="0"/>
          <w:numId w:val="15"/>
        </w:numPr>
        <w:spacing w:after="40"/>
        <w:ind w:hanging="360"/>
      </w:pPr>
      <w:r>
        <w:t xml:space="preserve">Steamed broccoli and carrots </w:t>
      </w:r>
    </w:p>
    <w:p w:rsidR="00C10EA6" w:rsidRDefault="00A54F02">
      <w:pPr>
        <w:numPr>
          <w:ilvl w:val="0"/>
          <w:numId w:val="15"/>
        </w:numPr>
        <w:ind w:hanging="360"/>
      </w:pPr>
      <w:r>
        <w:t xml:space="preserve">Side salad with olive oil dressing </w:t>
      </w:r>
    </w:p>
    <w:p w:rsidR="00C10EA6" w:rsidRDefault="00A54F02">
      <w:pPr>
        <w:spacing w:after="329" w:line="276" w:lineRule="auto"/>
        <w:ind w:left="-5" w:right="-15"/>
      </w:pPr>
      <w:r>
        <w:rPr>
          <w:b/>
          <w:color w:val="0000CC"/>
        </w:rPr>
        <w:t xml:space="preserve">Afternoon Snack </w:t>
      </w:r>
    </w:p>
    <w:p w:rsidR="00C10EA6" w:rsidRDefault="00A54F02">
      <w:pPr>
        <w:numPr>
          <w:ilvl w:val="0"/>
          <w:numId w:val="15"/>
        </w:numPr>
        <w:spacing w:after="39"/>
        <w:ind w:hanging="360"/>
      </w:pPr>
      <w:r>
        <w:t xml:space="preserve">Low-fat Greek yogurt (unsweetened) </w:t>
      </w:r>
    </w:p>
    <w:p w:rsidR="00C10EA6" w:rsidRDefault="00A54F02">
      <w:pPr>
        <w:numPr>
          <w:ilvl w:val="0"/>
          <w:numId w:val="15"/>
        </w:numPr>
        <w:ind w:hanging="360"/>
      </w:pPr>
      <w:r>
        <w:t xml:space="preserve">1 </w:t>
      </w:r>
      <w:proofErr w:type="spellStart"/>
      <w:r>
        <w:t>tbsp</w:t>
      </w:r>
      <w:proofErr w:type="spellEnd"/>
      <w:r>
        <w:t xml:space="preserve"> flaxseeds </w:t>
      </w:r>
    </w:p>
    <w:p w:rsidR="00C10EA6" w:rsidRDefault="00A54F02">
      <w:pPr>
        <w:spacing w:after="329" w:line="276" w:lineRule="auto"/>
        <w:ind w:left="-5" w:right="-15"/>
      </w:pPr>
      <w:r>
        <w:rPr>
          <w:b/>
          <w:color w:val="0000CC"/>
        </w:rPr>
        <w:t xml:space="preserve">Dinner </w:t>
      </w:r>
    </w:p>
    <w:p w:rsidR="00C10EA6" w:rsidRDefault="00A54F02">
      <w:pPr>
        <w:numPr>
          <w:ilvl w:val="0"/>
          <w:numId w:val="15"/>
        </w:numPr>
        <w:spacing w:after="39"/>
        <w:ind w:hanging="360"/>
      </w:pPr>
      <w:r>
        <w:t xml:space="preserve">Baked salmon with lemon and herbs </w:t>
      </w:r>
    </w:p>
    <w:p w:rsidR="00C10EA6" w:rsidRDefault="00A54F02">
      <w:pPr>
        <w:numPr>
          <w:ilvl w:val="0"/>
          <w:numId w:val="15"/>
        </w:numPr>
        <w:spacing w:after="40"/>
        <w:ind w:hanging="360"/>
      </w:pPr>
      <w:r>
        <w:t xml:space="preserve">Quinoa (½ cup) </w:t>
      </w:r>
    </w:p>
    <w:p w:rsidR="00C10EA6" w:rsidRDefault="00A54F02">
      <w:pPr>
        <w:numPr>
          <w:ilvl w:val="0"/>
          <w:numId w:val="15"/>
        </w:numPr>
        <w:spacing w:after="39"/>
        <w:ind w:hanging="360"/>
      </w:pPr>
      <w:r>
        <w:t xml:space="preserve">Roasted zucchini and bell peppers </w:t>
      </w:r>
    </w:p>
    <w:p w:rsidR="00C10EA6" w:rsidRDefault="00A54F02">
      <w:pPr>
        <w:numPr>
          <w:ilvl w:val="0"/>
          <w:numId w:val="15"/>
        </w:numPr>
        <w:ind w:hanging="360"/>
      </w:pPr>
      <w:r>
        <w:t xml:space="preserve">Mixed green salad </w:t>
      </w:r>
    </w:p>
    <w:p w:rsidR="00C10EA6" w:rsidRDefault="00A54F02">
      <w:pPr>
        <w:spacing w:after="329" w:line="276" w:lineRule="auto"/>
        <w:ind w:left="-5" w:right="-15"/>
      </w:pPr>
      <w:r>
        <w:rPr>
          <w:b/>
          <w:color w:val="0000CC"/>
        </w:rPr>
        <w:t>Evenin</w:t>
      </w:r>
      <w:r>
        <w:rPr>
          <w:b/>
          <w:color w:val="0000CC"/>
        </w:rPr>
        <w:t xml:space="preserve">g Snack (if needed) </w:t>
      </w:r>
    </w:p>
    <w:p w:rsidR="00C10EA6" w:rsidRDefault="00A54F02">
      <w:pPr>
        <w:numPr>
          <w:ilvl w:val="0"/>
          <w:numId w:val="15"/>
        </w:numPr>
        <w:ind w:hanging="360"/>
      </w:pPr>
      <w:r>
        <w:lastRenderedPageBreak/>
        <w:t xml:space="preserve">1 slice whole-grain toast with avocado spread </w:t>
      </w:r>
    </w:p>
    <w:p w:rsidR="00C10EA6" w:rsidRDefault="00A54F02">
      <w:pPr>
        <w:pStyle w:val="Heading2"/>
        <w:spacing w:after="338"/>
      </w:pPr>
      <w:r>
        <w:t xml:space="preserve">Important Points to Note </w:t>
      </w:r>
    </w:p>
    <w:p w:rsidR="00C10EA6" w:rsidRDefault="00A54F02">
      <w:pPr>
        <w:numPr>
          <w:ilvl w:val="0"/>
          <w:numId w:val="16"/>
        </w:numPr>
        <w:spacing w:after="36"/>
        <w:ind w:hanging="540"/>
      </w:pPr>
      <w:r>
        <w:t xml:space="preserve">Avoid skipping meals — this can cause hypoglycemia if on medication. </w:t>
      </w:r>
    </w:p>
    <w:p w:rsidR="00C10EA6" w:rsidRDefault="00A54F02">
      <w:pPr>
        <w:numPr>
          <w:ilvl w:val="0"/>
          <w:numId w:val="16"/>
        </w:numPr>
        <w:spacing w:after="37"/>
        <w:ind w:hanging="540"/>
      </w:pPr>
      <w:r>
        <w:t xml:space="preserve">Monitor portion sizes carefully; use measuring cups or visual cues. </w:t>
      </w:r>
    </w:p>
    <w:p w:rsidR="00C10EA6" w:rsidRDefault="00A54F02">
      <w:pPr>
        <w:numPr>
          <w:ilvl w:val="0"/>
          <w:numId w:val="16"/>
        </w:numPr>
        <w:spacing w:after="36"/>
        <w:ind w:hanging="540"/>
      </w:pPr>
      <w:r>
        <w:t xml:space="preserve">Rotate protein sources </w:t>
      </w:r>
      <w:r>
        <w:t xml:space="preserve">(fish, poultry, </w:t>
      </w:r>
      <w:proofErr w:type="gramStart"/>
      <w:r>
        <w:t>legumes</w:t>
      </w:r>
      <w:proofErr w:type="gramEnd"/>
      <w:r>
        <w:t xml:space="preserve">) to prevent monotony. </w:t>
      </w:r>
    </w:p>
    <w:p w:rsidR="00C10EA6" w:rsidRDefault="00A54F02">
      <w:pPr>
        <w:numPr>
          <w:ilvl w:val="0"/>
          <w:numId w:val="16"/>
        </w:numPr>
        <w:spacing w:after="36"/>
        <w:ind w:hanging="540"/>
      </w:pPr>
      <w:r>
        <w:t xml:space="preserve">Limit fried foods and processed snacks. </w:t>
      </w:r>
    </w:p>
    <w:p w:rsidR="00C10EA6" w:rsidRDefault="00A54F02">
      <w:pPr>
        <w:numPr>
          <w:ilvl w:val="0"/>
          <w:numId w:val="16"/>
        </w:numPr>
        <w:ind w:hanging="540"/>
      </w:pPr>
      <w:r>
        <w:t xml:space="preserve">Incorporate culturally appropriate foods while maintaining balance. </w:t>
      </w:r>
    </w:p>
    <w:p w:rsidR="00C10EA6" w:rsidRDefault="00A54F02">
      <w:pPr>
        <w:ind w:left="10"/>
      </w:pPr>
      <w:r>
        <w:rPr>
          <w:b/>
        </w:rPr>
        <w:t>Key Takeaway</w:t>
      </w:r>
      <w:r>
        <w:t xml:space="preserve">: Diet therapy in Type 2 Diabetes focuses on </w:t>
      </w:r>
      <w:r>
        <w:rPr>
          <w:b/>
        </w:rPr>
        <w:t>carbohydrate control, balanced nutrition, and lifestyle changes</w:t>
      </w:r>
      <w:r>
        <w:t xml:space="preserve">. A structured meal plan with regular monitoring helps maintain stable blood glucose and prevents complications. </w:t>
      </w:r>
    </w:p>
    <w:p w:rsidR="00C10EA6" w:rsidRDefault="00A54F02">
      <w:pPr>
        <w:spacing w:after="317" w:line="240" w:lineRule="auto"/>
        <w:ind w:left="0" w:firstLine="0"/>
      </w:pPr>
      <w:r>
        <w:rPr>
          <w:rFonts w:ascii="Cambria" w:eastAsia="Cambria" w:hAnsi="Cambria" w:cs="Cambria"/>
          <w:b/>
          <w:color w:val="FF0000"/>
          <w:sz w:val="28"/>
        </w:rPr>
        <w:t xml:space="preserve"> </w:t>
      </w:r>
    </w:p>
    <w:p w:rsidR="00C10EA6" w:rsidRDefault="00A54F02">
      <w:pPr>
        <w:spacing w:after="0" w:line="240" w:lineRule="auto"/>
        <w:ind w:left="0" w:firstLine="0"/>
      </w:pPr>
      <w:r>
        <w:rPr>
          <w:rFonts w:ascii="Cambria" w:eastAsia="Cambria" w:hAnsi="Cambria" w:cs="Cambria"/>
          <w:b/>
          <w:color w:val="FF0000"/>
          <w:sz w:val="28"/>
        </w:rPr>
        <w:t xml:space="preserve"> </w:t>
      </w:r>
    </w:p>
    <w:p w:rsidR="00C10EA6" w:rsidRDefault="00A54F02">
      <w:pPr>
        <w:spacing w:after="329" w:line="276" w:lineRule="auto"/>
        <w:ind w:left="-5" w:right="-15"/>
      </w:pPr>
      <w:r>
        <w:rPr>
          <w:rFonts w:ascii="Cambria" w:eastAsia="Cambria" w:hAnsi="Cambria" w:cs="Cambria"/>
          <w:b/>
          <w:color w:val="0000CC"/>
          <w:sz w:val="28"/>
        </w:rPr>
        <w:t xml:space="preserve">2. </w:t>
      </w:r>
      <w:r>
        <w:rPr>
          <w:b/>
          <w:color w:val="0000CC"/>
        </w:rPr>
        <w:t xml:space="preserve">Care Plan for Obesity </w:t>
      </w:r>
    </w:p>
    <w:p w:rsidR="00C10EA6" w:rsidRDefault="00A54F02">
      <w:pPr>
        <w:numPr>
          <w:ilvl w:val="0"/>
          <w:numId w:val="17"/>
        </w:numPr>
        <w:spacing w:after="329" w:line="276" w:lineRule="auto"/>
        <w:ind w:right="-15" w:hanging="246"/>
      </w:pPr>
      <w:r>
        <w:rPr>
          <w:b/>
          <w:color w:val="0000CC"/>
        </w:rPr>
        <w:t xml:space="preserve">Nutritional Needs </w:t>
      </w:r>
    </w:p>
    <w:p w:rsidR="00C10EA6" w:rsidRDefault="00A54F02">
      <w:pPr>
        <w:numPr>
          <w:ilvl w:val="1"/>
          <w:numId w:val="17"/>
        </w:numPr>
        <w:spacing w:after="37"/>
        <w:ind w:hanging="360"/>
      </w:pPr>
      <w:r>
        <w:rPr>
          <w:b/>
        </w:rPr>
        <w:t>Calorie control</w:t>
      </w:r>
      <w:r>
        <w:t xml:space="preserve">: Reduce total energy intake by 500–750 kcal/day to promote gradual weight loss (0.5–1 kg/week). </w:t>
      </w:r>
    </w:p>
    <w:p w:rsidR="00C10EA6" w:rsidRDefault="00A54F02">
      <w:pPr>
        <w:numPr>
          <w:ilvl w:val="1"/>
          <w:numId w:val="17"/>
        </w:numPr>
        <w:spacing w:after="38"/>
        <w:ind w:hanging="360"/>
      </w:pPr>
      <w:r>
        <w:rPr>
          <w:b/>
        </w:rPr>
        <w:t>Macronutrient balance</w:t>
      </w:r>
      <w:r>
        <w:t xml:space="preserve">: </w:t>
      </w:r>
    </w:p>
    <w:p w:rsidR="00C10EA6" w:rsidRDefault="00A54F02">
      <w:pPr>
        <w:numPr>
          <w:ilvl w:val="2"/>
          <w:numId w:val="17"/>
        </w:numPr>
        <w:spacing w:after="38"/>
        <w:ind w:hanging="360"/>
      </w:pPr>
      <w:r>
        <w:t xml:space="preserve">Carbohydrates: 45–50% of calories, emphasizing complex carbs and fiber. </w:t>
      </w:r>
    </w:p>
    <w:p w:rsidR="00C10EA6" w:rsidRDefault="00A54F02">
      <w:pPr>
        <w:numPr>
          <w:ilvl w:val="2"/>
          <w:numId w:val="17"/>
        </w:numPr>
        <w:spacing w:after="37"/>
        <w:ind w:hanging="360"/>
      </w:pPr>
      <w:r>
        <w:t>Protein: 20–25% of calories, from lean sources (chicken, fish</w:t>
      </w:r>
      <w:r>
        <w:t xml:space="preserve">, legumes) to preserve muscle mass. </w:t>
      </w:r>
    </w:p>
    <w:p w:rsidR="00C10EA6" w:rsidRDefault="00A54F02">
      <w:pPr>
        <w:numPr>
          <w:ilvl w:val="2"/>
          <w:numId w:val="17"/>
        </w:numPr>
        <w:spacing w:after="38"/>
        <w:ind w:hanging="360"/>
      </w:pPr>
      <w:r>
        <w:t xml:space="preserve">Fat: 25–30% of calories, prioritizing unsaturated fats (olive oil, nuts, avocado). </w:t>
      </w:r>
    </w:p>
    <w:p w:rsidR="00C10EA6" w:rsidRDefault="00A54F02">
      <w:pPr>
        <w:numPr>
          <w:ilvl w:val="1"/>
          <w:numId w:val="17"/>
        </w:numPr>
        <w:spacing w:after="37"/>
        <w:ind w:hanging="360"/>
      </w:pPr>
      <w:r>
        <w:rPr>
          <w:b/>
        </w:rPr>
        <w:t>Fiber intake</w:t>
      </w:r>
      <w:r>
        <w:t xml:space="preserve">: 25–35 g/day to improve satiety and regulate digestion. </w:t>
      </w:r>
    </w:p>
    <w:p w:rsidR="00C10EA6" w:rsidRDefault="00A54F02">
      <w:pPr>
        <w:numPr>
          <w:ilvl w:val="1"/>
          <w:numId w:val="17"/>
        </w:numPr>
        <w:spacing w:after="37"/>
        <w:ind w:hanging="360"/>
      </w:pPr>
      <w:r>
        <w:rPr>
          <w:b/>
        </w:rPr>
        <w:t>Hydration</w:t>
      </w:r>
      <w:r>
        <w:t xml:space="preserve">: 6–8 glasses of water daily; avoid sugary drinks. </w:t>
      </w:r>
    </w:p>
    <w:p w:rsidR="00C10EA6" w:rsidRDefault="00A54F02">
      <w:pPr>
        <w:numPr>
          <w:ilvl w:val="1"/>
          <w:numId w:val="17"/>
        </w:numPr>
        <w:ind w:hanging="360"/>
      </w:pPr>
      <w:r>
        <w:rPr>
          <w:b/>
        </w:rPr>
        <w:t>Micr</w:t>
      </w:r>
      <w:r>
        <w:rPr>
          <w:b/>
        </w:rPr>
        <w:t>onutrients</w:t>
      </w:r>
      <w:r>
        <w:t xml:space="preserve">: Ensure adequate intake of vitamins and minerals (iron, calcium, vitamin D, B-complex) often lacking in calorie-restricted diets. </w:t>
      </w:r>
    </w:p>
    <w:p w:rsidR="00C10EA6" w:rsidRDefault="00A54F02">
      <w:pPr>
        <w:numPr>
          <w:ilvl w:val="0"/>
          <w:numId w:val="17"/>
        </w:numPr>
        <w:spacing w:after="329" w:line="276" w:lineRule="auto"/>
        <w:ind w:right="-15" w:hanging="246"/>
      </w:pPr>
      <w:r>
        <w:rPr>
          <w:b/>
          <w:color w:val="0000CC"/>
        </w:rPr>
        <w:t xml:space="preserve">Dietary Guidelines </w:t>
      </w:r>
    </w:p>
    <w:p w:rsidR="00C10EA6" w:rsidRDefault="00A54F02">
      <w:pPr>
        <w:numPr>
          <w:ilvl w:val="1"/>
          <w:numId w:val="17"/>
        </w:numPr>
        <w:spacing w:after="37"/>
        <w:ind w:hanging="360"/>
      </w:pPr>
      <w:r>
        <w:rPr>
          <w:b/>
        </w:rPr>
        <w:t>Portion control</w:t>
      </w:r>
      <w:r>
        <w:t xml:space="preserve">: Use smaller plates, measure servings, and avoid oversized portions. </w:t>
      </w:r>
    </w:p>
    <w:p w:rsidR="00C10EA6" w:rsidRDefault="00A54F02">
      <w:pPr>
        <w:numPr>
          <w:ilvl w:val="1"/>
          <w:numId w:val="17"/>
        </w:numPr>
        <w:spacing w:after="40"/>
        <w:ind w:hanging="360"/>
      </w:pPr>
      <w:r>
        <w:rPr>
          <w:b/>
        </w:rPr>
        <w:t>Meal timing</w:t>
      </w:r>
      <w:r>
        <w:t xml:space="preserve">: Regular meals to prevent overeating; avoid skipping meals. </w:t>
      </w:r>
    </w:p>
    <w:p w:rsidR="00C10EA6" w:rsidRDefault="00A54F02">
      <w:pPr>
        <w:numPr>
          <w:ilvl w:val="1"/>
          <w:numId w:val="17"/>
        </w:numPr>
        <w:spacing w:after="40"/>
        <w:ind w:hanging="360"/>
      </w:pPr>
      <w:r>
        <w:rPr>
          <w:b/>
        </w:rPr>
        <w:t>Food choices</w:t>
      </w:r>
      <w:r>
        <w:t xml:space="preserve">: </w:t>
      </w:r>
    </w:p>
    <w:p w:rsidR="00C10EA6" w:rsidRDefault="00A54F02">
      <w:pPr>
        <w:numPr>
          <w:ilvl w:val="2"/>
          <w:numId w:val="17"/>
        </w:numPr>
        <w:spacing w:after="38"/>
        <w:ind w:hanging="360"/>
      </w:pPr>
      <w:r>
        <w:t xml:space="preserve">Emphasize fruits, vegetables, whole grains, </w:t>
      </w:r>
      <w:proofErr w:type="gramStart"/>
      <w:r>
        <w:t>lean</w:t>
      </w:r>
      <w:proofErr w:type="gramEnd"/>
      <w:r>
        <w:t xml:space="preserve"> proteins. </w:t>
      </w:r>
    </w:p>
    <w:p w:rsidR="00C10EA6" w:rsidRDefault="00A54F02">
      <w:pPr>
        <w:numPr>
          <w:ilvl w:val="2"/>
          <w:numId w:val="17"/>
        </w:numPr>
        <w:spacing w:after="38"/>
        <w:ind w:hanging="360"/>
      </w:pPr>
      <w:r>
        <w:lastRenderedPageBreak/>
        <w:t xml:space="preserve">Limit processed foods, refined sugars, and high-fat snacks. </w:t>
      </w:r>
    </w:p>
    <w:p w:rsidR="00C10EA6" w:rsidRDefault="00A54F02">
      <w:pPr>
        <w:numPr>
          <w:ilvl w:val="1"/>
          <w:numId w:val="17"/>
        </w:numPr>
        <w:spacing w:after="37"/>
        <w:ind w:hanging="360"/>
      </w:pPr>
      <w:r>
        <w:rPr>
          <w:b/>
        </w:rPr>
        <w:t>Cooking methods</w:t>
      </w:r>
      <w:r>
        <w:t>: Prefer grilling, steaming, bak</w:t>
      </w:r>
      <w:r>
        <w:t xml:space="preserve">ing over frying. </w:t>
      </w:r>
    </w:p>
    <w:p w:rsidR="00C10EA6" w:rsidRDefault="00A54F02">
      <w:pPr>
        <w:numPr>
          <w:ilvl w:val="1"/>
          <w:numId w:val="17"/>
        </w:numPr>
        <w:spacing w:after="37"/>
        <w:ind w:hanging="360"/>
      </w:pPr>
      <w:r>
        <w:rPr>
          <w:b/>
        </w:rPr>
        <w:t>Mindful eating</w:t>
      </w:r>
      <w:r>
        <w:t xml:space="preserve">: Eat slowly, avoid distractions, </w:t>
      </w:r>
      <w:proofErr w:type="gramStart"/>
      <w:r>
        <w:t>recognize</w:t>
      </w:r>
      <w:proofErr w:type="gramEnd"/>
      <w:r>
        <w:t xml:space="preserve"> hunger vs. emotional eating. </w:t>
      </w:r>
    </w:p>
    <w:p w:rsidR="00C10EA6" w:rsidRDefault="00A54F02">
      <w:pPr>
        <w:numPr>
          <w:ilvl w:val="1"/>
          <w:numId w:val="17"/>
        </w:numPr>
        <w:spacing w:line="486" w:lineRule="auto"/>
        <w:ind w:hanging="360"/>
      </w:pPr>
      <w:r>
        <w:rPr>
          <w:b/>
        </w:rPr>
        <w:t>Limit alcohol</w:t>
      </w:r>
      <w:r>
        <w:t xml:space="preserve">: High in calories and may impair weight control. </w:t>
      </w:r>
      <w:r>
        <w:rPr>
          <w:b/>
          <w:color w:val="0000CC"/>
        </w:rPr>
        <w:t xml:space="preserve">iii) Lifestyle Recommendations </w:t>
      </w:r>
    </w:p>
    <w:p w:rsidR="00C10EA6" w:rsidRDefault="00A54F02">
      <w:pPr>
        <w:numPr>
          <w:ilvl w:val="1"/>
          <w:numId w:val="17"/>
        </w:numPr>
        <w:spacing w:after="40"/>
        <w:ind w:hanging="360"/>
      </w:pPr>
      <w:r>
        <w:rPr>
          <w:b/>
        </w:rPr>
        <w:t>Physical activity</w:t>
      </w:r>
      <w:r>
        <w:t xml:space="preserve">: </w:t>
      </w:r>
    </w:p>
    <w:p w:rsidR="00C10EA6" w:rsidRDefault="00A54F02">
      <w:pPr>
        <w:numPr>
          <w:ilvl w:val="2"/>
          <w:numId w:val="17"/>
        </w:numPr>
        <w:spacing w:after="37"/>
        <w:ind w:hanging="360"/>
      </w:pPr>
      <w:r>
        <w:t>At least 150 minutes/week of modera</w:t>
      </w:r>
      <w:r>
        <w:t xml:space="preserve">te aerobic exercise (walking, cycling, swimming). </w:t>
      </w:r>
    </w:p>
    <w:p w:rsidR="00C10EA6" w:rsidRDefault="00A54F02">
      <w:pPr>
        <w:numPr>
          <w:ilvl w:val="2"/>
          <w:numId w:val="17"/>
        </w:numPr>
        <w:spacing w:after="38"/>
        <w:ind w:hanging="360"/>
      </w:pPr>
      <w:r>
        <w:t xml:space="preserve">Strength training 2–3 times per week to preserve lean muscle. </w:t>
      </w:r>
    </w:p>
    <w:p w:rsidR="00C10EA6" w:rsidRDefault="00A54F02">
      <w:pPr>
        <w:numPr>
          <w:ilvl w:val="1"/>
          <w:numId w:val="17"/>
        </w:numPr>
        <w:spacing w:after="39"/>
        <w:ind w:hanging="360"/>
      </w:pPr>
      <w:r>
        <w:rPr>
          <w:b/>
        </w:rPr>
        <w:t>Behavioral strategies</w:t>
      </w:r>
      <w:r>
        <w:t xml:space="preserve">: </w:t>
      </w:r>
    </w:p>
    <w:p w:rsidR="00C10EA6" w:rsidRDefault="00A54F02">
      <w:pPr>
        <w:numPr>
          <w:ilvl w:val="2"/>
          <w:numId w:val="17"/>
        </w:numPr>
        <w:spacing w:after="38"/>
        <w:ind w:hanging="360"/>
      </w:pPr>
      <w:r>
        <w:t xml:space="preserve">Keep food diaries, set realistic goals, monitor progress. </w:t>
      </w:r>
    </w:p>
    <w:p w:rsidR="00C10EA6" w:rsidRDefault="00A54F02">
      <w:pPr>
        <w:numPr>
          <w:ilvl w:val="2"/>
          <w:numId w:val="17"/>
        </w:numPr>
        <w:spacing w:after="37"/>
        <w:ind w:hanging="360"/>
      </w:pPr>
      <w:r>
        <w:t xml:space="preserve">Seek support groups or counseling for emotional eating. </w:t>
      </w:r>
    </w:p>
    <w:p w:rsidR="00C10EA6" w:rsidRDefault="00A54F02">
      <w:pPr>
        <w:numPr>
          <w:ilvl w:val="1"/>
          <w:numId w:val="17"/>
        </w:numPr>
        <w:spacing w:after="38"/>
        <w:ind w:hanging="360"/>
      </w:pPr>
      <w:r>
        <w:rPr>
          <w:b/>
        </w:rPr>
        <w:t>Sl</w:t>
      </w:r>
      <w:r>
        <w:rPr>
          <w:b/>
        </w:rPr>
        <w:t>eep hygiene</w:t>
      </w:r>
      <w:r>
        <w:t xml:space="preserve">: 7–9 hours per night; poor sleep increases appetite hormones. </w:t>
      </w:r>
    </w:p>
    <w:p w:rsidR="00C10EA6" w:rsidRDefault="00A54F02">
      <w:pPr>
        <w:numPr>
          <w:ilvl w:val="1"/>
          <w:numId w:val="17"/>
        </w:numPr>
        <w:spacing w:after="36"/>
        <w:ind w:hanging="360"/>
      </w:pPr>
      <w:r>
        <w:rPr>
          <w:b/>
        </w:rPr>
        <w:t>Stress management</w:t>
      </w:r>
      <w:r>
        <w:t xml:space="preserve">: Yoga, meditation, or relaxation techniques to reduce stress-related overeating. </w:t>
      </w:r>
    </w:p>
    <w:p w:rsidR="00C10EA6" w:rsidRDefault="00A54F02">
      <w:pPr>
        <w:numPr>
          <w:ilvl w:val="1"/>
          <w:numId w:val="17"/>
        </w:numPr>
        <w:spacing w:after="0"/>
        <w:ind w:hanging="360"/>
      </w:pPr>
      <w:r>
        <w:rPr>
          <w:b/>
        </w:rPr>
        <w:t>Medical monitoring</w:t>
      </w:r>
      <w:r>
        <w:t xml:space="preserve">: Regular check-ups for blood pressure, cholesterol, and glucose levels. </w:t>
      </w:r>
    </w:p>
    <w:p w:rsidR="00C10EA6" w:rsidRDefault="00A54F02">
      <w:pPr>
        <w:pStyle w:val="Heading2"/>
      </w:pPr>
      <w:r>
        <w:t xml:space="preserve">One-Day Sample Meal Plan (Obesity Management) </w:t>
      </w:r>
    </w:p>
    <w:p w:rsidR="00C10EA6" w:rsidRDefault="00A54F02">
      <w:pPr>
        <w:spacing w:after="329" w:line="276" w:lineRule="auto"/>
        <w:ind w:left="-5" w:right="-15"/>
      </w:pPr>
      <w:r>
        <w:rPr>
          <w:b/>
          <w:color w:val="0000CC"/>
        </w:rPr>
        <w:t xml:space="preserve">Breakfast </w:t>
      </w:r>
    </w:p>
    <w:p w:rsidR="00C10EA6" w:rsidRDefault="00A54F02">
      <w:pPr>
        <w:numPr>
          <w:ilvl w:val="0"/>
          <w:numId w:val="18"/>
        </w:numPr>
        <w:spacing w:after="41"/>
        <w:ind w:hanging="360"/>
      </w:pPr>
      <w:r>
        <w:t xml:space="preserve">1 bowl of </w:t>
      </w:r>
      <w:r>
        <w:rPr>
          <w:b/>
        </w:rPr>
        <w:t>oatmeal</w:t>
      </w:r>
      <w:r>
        <w:t xml:space="preserve"> topped with sliced banana and chia seeds </w:t>
      </w:r>
    </w:p>
    <w:p w:rsidR="00C10EA6" w:rsidRDefault="00A54F02">
      <w:pPr>
        <w:numPr>
          <w:ilvl w:val="0"/>
          <w:numId w:val="18"/>
        </w:numPr>
        <w:spacing w:after="40"/>
        <w:ind w:hanging="360"/>
      </w:pPr>
      <w:r>
        <w:t xml:space="preserve">1 boiled egg </w:t>
      </w:r>
    </w:p>
    <w:p w:rsidR="00C10EA6" w:rsidRDefault="00A54F02">
      <w:pPr>
        <w:numPr>
          <w:ilvl w:val="0"/>
          <w:numId w:val="18"/>
        </w:numPr>
        <w:ind w:hanging="360"/>
      </w:pPr>
      <w:r>
        <w:t xml:space="preserve">1 cup unsweetened herbal tea </w:t>
      </w:r>
    </w:p>
    <w:p w:rsidR="00C10EA6" w:rsidRDefault="00A54F02">
      <w:pPr>
        <w:spacing w:after="329" w:line="276" w:lineRule="auto"/>
        <w:ind w:left="-5" w:right="-15"/>
      </w:pPr>
      <w:r>
        <w:rPr>
          <w:b/>
          <w:color w:val="0000CC"/>
        </w:rPr>
        <w:t xml:space="preserve">Mid-Morning Snack </w:t>
      </w:r>
    </w:p>
    <w:p w:rsidR="00C10EA6" w:rsidRDefault="00A54F02">
      <w:pPr>
        <w:numPr>
          <w:ilvl w:val="0"/>
          <w:numId w:val="18"/>
        </w:numPr>
        <w:spacing w:after="41"/>
        <w:ind w:hanging="360"/>
      </w:pPr>
      <w:r>
        <w:t xml:space="preserve">1 small apple </w:t>
      </w:r>
    </w:p>
    <w:p w:rsidR="00C10EA6" w:rsidRDefault="00A54F02">
      <w:pPr>
        <w:numPr>
          <w:ilvl w:val="0"/>
          <w:numId w:val="18"/>
        </w:numPr>
        <w:ind w:hanging="360"/>
      </w:pPr>
      <w:r>
        <w:t xml:space="preserve">10 almonds </w:t>
      </w:r>
    </w:p>
    <w:p w:rsidR="00C10EA6" w:rsidRDefault="00A54F02">
      <w:pPr>
        <w:spacing w:after="329" w:line="276" w:lineRule="auto"/>
        <w:ind w:left="-5" w:right="-15"/>
      </w:pPr>
      <w:r>
        <w:rPr>
          <w:b/>
          <w:color w:val="0000CC"/>
        </w:rPr>
        <w:t xml:space="preserve">Lunch </w:t>
      </w:r>
    </w:p>
    <w:p w:rsidR="00C10EA6" w:rsidRDefault="00A54F02">
      <w:pPr>
        <w:numPr>
          <w:ilvl w:val="0"/>
          <w:numId w:val="18"/>
        </w:numPr>
        <w:spacing w:after="41"/>
        <w:ind w:hanging="360"/>
      </w:pPr>
      <w:r>
        <w:t xml:space="preserve">Grilled chicken breast (100 g) </w:t>
      </w:r>
    </w:p>
    <w:p w:rsidR="00C10EA6" w:rsidRDefault="00A54F02">
      <w:pPr>
        <w:numPr>
          <w:ilvl w:val="0"/>
          <w:numId w:val="18"/>
        </w:numPr>
        <w:spacing w:after="40"/>
        <w:ind w:hanging="360"/>
      </w:pPr>
      <w:r>
        <w:t xml:space="preserve">½ cup quinoa </w:t>
      </w:r>
    </w:p>
    <w:p w:rsidR="00C10EA6" w:rsidRDefault="00A54F02">
      <w:pPr>
        <w:numPr>
          <w:ilvl w:val="0"/>
          <w:numId w:val="18"/>
        </w:numPr>
        <w:spacing w:after="38"/>
        <w:ind w:hanging="360"/>
      </w:pPr>
      <w:r>
        <w:t xml:space="preserve">Steamed broccoli and carrots </w:t>
      </w:r>
    </w:p>
    <w:p w:rsidR="00C10EA6" w:rsidRDefault="00A54F02">
      <w:pPr>
        <w:numPr>
          <w:ilvl w:val="0"/>
          <w:numId w:val="18"/>
        </w:numPr>
        <w:ind w:hanging="360"/>
      </w:pPr>
      <w:r>
        <w:t xml:space="preserve">Side salad with olive oil and lemon dressing </w:t>
      </w:r>
    </w:p>
    <w:p w:rsidR="00C10EA6" w:rsidRDefault="00A54F02">
      <w:pPr>
        <w:spacing w:after="329" w:line="276" w:lineRule="auto"/>
        <w:ind w:left="-5" w:right="-15"/>
      </w:pPr>
      <w:r>
        <w:rPr>
          <w:b/>
          <w:color w:val="0000CC"/>
        </w:rPr>
        <w:lastRenderedPageBreak/>
        <w:t xml:space="preserve">Afternoon Snack </w:t>
      </w:r>
    </w:p>
    <w:p w:rsidR="00C10EA6" w:rsidRDefault="00A54F02">
      <w:pPr>
        <w:numPr>
          <w:ilvl w:val="0"/>
          <w:numId w:val="18"/>
        </w:numPr>
        <w:spacing w:after="39"/>
        <w:ind w:hanging="360"/>
      </w:pPr>
      <w:r>
        <w:t xml:space="preserve">Low-fat Greek yogurt (unsweetened) </w:t>
      </w:r>
    </w:p>
    <w:p w:rsidR="00C10EA6" w:rsidRDefault="00A54F02">
      <w:pPr>
        <w:numPr>
          <w:ilvl w:val="0"/>
          <w:numId w:val="18"/>
        </w:numPr>
        <w:ind w:hanging="360"/>
      </w:pPr>
      <w:r>
        <w:t xml:space="preserve">1 </w:t>
      </w:r>
      <w:proofErr w:type="spellStart"/>
      <w:r>
        <w:t>tbsp</w:t>
      </w:r>
      <w:proofErr w:type="spellEnd"/>
      <w:r>
        <w:t xml:space="preserve"> flaxseeds </w:t>
      </w:r>
    </w:p>
    <w:p w:rsidR="00C10EA6" w:rsidRDefault="00A54F02">
      <w:pPr>
        <w:spacing w:after="329" w:line="276" w:lineRule="auto"/>
        <w:ind w:left="-5" w:right="-15"/>
      </w:pPr>
      <w:r>
        <w:rPr>
          <w:b/>
          <w:color w:val="0000CC"/>
        </w:rPr>
        <w:t xml:space="preserve">Dinner </w:t>
      </w:r>
    </w:p>
    <w:p w:rsidR="00C10EA6" w:rsidRDefault="00A54F02">
      <w:pPr>
        <w:numPr>
          <w:ilvl w:val="0"/>
          <w:numId w:val="18"/>
        </w:numPr>
        <w:spacing w:after="40"/>
        <w:ind w:hanging="360"/>
      </w:pPr>
      <w:r>
        <w:t>Baked salmon with her</w:t>
      </w:r>
      <w:r>
        <w:t xml:space="preserve">bs and lemon </w:t>
      </w:r>
    </w:p>
    <w:p w:rsidR="00C10EA6" w:rsidRDefault="00A54F02">
      <w:pPr>
        <w:numPr>
          <w:ilvl w:val="0"/>
          <w:numId w:val="18"/>
        </w:numPr>
        <w:spacing w:after="39"/>
        <w:ind w:hanging="360"/>
      </w:pPr>
      <w:r>
        <w:t xml:space="preserve">½ cup brown rice </w:t>
      </w:r>
    </w:p>
    <w:p w:rsidR="00C10EA6" w:rsidRDefault="00A54F02">
      <w:pPr>
        <w:numPr>
          <w:ilvl w:val="0"/>
          <w:numId w:val="18"/>
        </w:numPr>
        <w:spacing w:after="39"/>
        <w:ind w:hanging="360"/>
      </w:pPr>
      <w:r>
        <w:t xml:space="preserve">Roasted zucchini and bell peppers </w:t>
      </w:r>
    </w:p>
    <w:p w:rsidR="00C10EA6" w:rsidRDefault="00A54F02">
      <w:pPr>
        <w:numPr>
          <w:ilvl w:val="0"/>
          <w:numId w:val="18"/>
        </w:numPr>
        <w:ind w:hanging="360"/>
      </w:pPr>
      <w:r>
        <w:t xml:space="preserve">Mixed green salad </w:t>
      </w:r>
    </w:p>
    <w:p w:rsidR="00C10EA6" w:rsidRDefault="00A54F02">
      <w:pPr>
        <w:spacing w:after="329" w:line="276" w:lineRule="auto"/>
        <w:ind w:left="-5" w:right="-15"/>
      </w:pPr>
      <w:r>
        <w:rPr>
          <w:b/>
          <w:color w:val="0000CC"/>
        </w:rPr>
        <w:t xml:space="preserve">Evening Snack (if needed) </w:t>
      </w:r>
    </w:p>
    <w:p w:rsidR="00C10EA6" w:rsidRDefault="00A54F02">
      <w:pPr>
        <w:numPr>
          <w:ilvl w:val="0"/>
          <w:numId w:val="18"/>
        </w:numPr>
        <w:ind w:hanging="360"/>
      </w:pPr>
      <w:r>
        <w:t xml:space="preserve">1 slice whole-grain toast with avocado spread </w:t>
      </w:r>
    </w:p>
    <w:p w:rsidR="00C10EA6" w:rsidRDefault="00A54F02">
      <w:pPr>
        <w:spacing w:after="329" w:line="276" w:lineRule="auto"/>
        <w:ind w:left="-5" w:right="-15"/>
      </w:pPr>
      <w:r>
        <w:rPr>
          <w:b/>
          <w:color w:val="0000CC"/>
        </w:rPr>
        <w:t xml:space="preserve">Important Points to Note </w:t>
      </w:r>
    </w:p>
    <w:p w:rsidR="00C10EA6" w:rsidRDefault="00A54F02">
      <w:pPr>
        <w:numPr>
          <w:ilvl w:val="0"/>
          <w:numId w:val="18"/>
        </w:numPr>
        <w:spacing w:after="39"/>
        <w:ind w:hanging="360"/>
      </w:pPr>
      <w:r>
        <w:t xml:space="preserve">Aim for </w:t>
      </w:r>
      <w:r>
        <w:rPr>
          <w:b/>
        </w:rPr>
        <w:t>gradual, sustainable weight loss</w:t>
      </w:r>
      <w:r>
        <w:t xml:space="preserve"> rather than rapid dieting. </w:t>
      </w:r>
    </w:p>
    <w:p w:rsidR="00C10EA6" w:rsidRDefault="00A54F02">
      <w:pPr>
        <w:numPr>
          <w:ilvl w:val="0"/>
          <w:numId w:val="18"/>
        </w:numPr>
        <w:spacing w:after="38"/>
        <w:ind w:hanging="360"/>
      </w:pPr>
      <w:r>
        <w:t xml:space="preserve">Focus on </w:t>
      </w:r>
      <w:r>
        <w:rPr>
          <w:b/>
        </w:rPr>
        <w:t>nutrient-dense foods</w:t>
      </w:r>
      <w:r>
        <w:t xml:space="preserve"> to avoid deficiencies. </w:t>
      </w:r>
    </w:p>
    <w:p w:rsidR="00C10EA6" w:rsidRDefault="00A54F02">
      <w:pPr>
        <w:numPr>
          <w:ilvl w:val="0"/>
          <w:numId w:val="18"/>
        </w:numPr>
        <w:spacing w:after="37"/>
        <w:ind w:hanging="360"/>
      </w:pPr>
      <w:r>
        <w:t xml:space="preserve">Combine diet with </w:t>
      </w:r>
      <w:r>
        <w:rPr>
          <w:b/>
        </w:rPr>
        <w:t>regular exercise and behavioral changes</w:t>
      </w:r>
      <w:r>
        <w:t xml:space="preserve">. </w:t>
      </w:r>
    </w:p>
    <w:p w:rsidR="00C10EA6" w:rsidRDefault="00A54F02">
      <w:pPr>
        <w:numPr>
          <w:ilvl w:val="0"/>
          <w:numId w:val="18"/>
        </w:numPr>
        <w:spacing w:after="37"/>
        <w:ind w:hanging="360"/>
      </w:pPr>
      <w:r>
        <w:t xml:space="preserve">Monitor progress regularly and adjust calorie intake as needed. </w:t>
      </w:r>
    </w:p>
    <w:p w:rsidR="00C10EA6" w:rsidRDefault="00A54F02">
      <w:pPr>
        <w:numPr>
          <w:ilvl w:val="0"/>
          <w:numId w:val="18"/>
        </w:numPr>
        <w:spacing w:after="0"/>
        <w:ind w:hanging="360"/>
      </w:pPr>
      <w:r>
        <w:t xml:space="preserve">Encourage </w:t>
      </w:r>
      <w:r>
        <w:rPr>
          <w:b/>
        </w:rPr>
        <w:t>family or community support</w:t>
      </w:r>
      <w:r>
        <w:t xml:space="preserve"> to maintain motivation</w:t>
      </w:r>
      <w:r>
        <w:rPr>
          <w:rFonts w:ascii="Times New Roman" w:eastAsia="Times New Roman" w:hAnsi="Times New Roman" w:cs="Times New Roman"/>
        </w:rPr>
        <w:t xml:space="preserve">. </w:t>
      </w:r>
    </w:p>
    <w:p w:rsidR="00C10EA6" w:rsidRDefault="00A54F02">
      <w:pPr>
        <w:spacing w:after="323" w:line="240" w:lineRule="auto"/>
        <w:ind w:left="0" w:firstLine="0"/>
      </w:pPr>
      <w:r>
        <w:t xml:space="preserve"> </w:t>
      </w:r>
    </w:p>
    <w:p w:rsidR="00C10EA6" w:rsidRDefault="00A54F02">
      <w:pPr>
        <w:spacing w:after="225" w:line="240" w:lineRule="auto"/>
        <w:ind w:left="0" w:firstLine="0"/>
      </w:pPr>
      <w:r>
        <w:rPr>
          <w:b/>
          <w:color w:val="0000CC"/>
          <w:sz w:val="28"/>
        </w:rPr>
        <w:t xml:space="preserve"> </w:t>
      </w:r>
    </w:p>
    <w:p w:rsidR="00C10EA6" w:rsidRDefault="00A54F02">
      <w:pPr>
        <w:spacing w:after="37" w:line="240" w:lineRule="auto"/>
        <w:ind w:left="0" w:firstLine="0"/>
        <w:jc w:val="right"/>
      </w:pPr>
      <w:r>
        <w:rPr>
          <w:b/>
          <w:color w:val="FF0000"/>
        </w:rPr>
        <w:t xml:space="preserve"> </w:t>
      </w:r>
    </w:p>
    <w:p w:rsidR="00C10EA6" w:rsidRDefault="00A54F02">
      <w:pPr>
        <w:spacing w:after="36" w:line="240" w:lineRule="auto"/>
        <w:ind w:left="0" w:firstLine="0"/>
        <w:jc w:val="right"/>
      </w:pPr>
      <w:r>
        <w:rPr>
          <w:b/>
          <w:color w:val="FF0000"/>
        </w:rPr>
        <w:t xml:space="preserve"> </w:t>
      </w:r>
    </w:p>
    <w:p w:rsidR="00C10EA6" w:rsidRDefault="00C10EA6">
      <w:pPr>
        <w:spacing w:after="0" w:line="486" w:lineRule="auto"/>
        <w:ind w:left="7602" w:firstLine="0"/>
        <w:jc w:val="right"/>
      </w:pPr>
      <w:bookmarkStart w:id="0" w:name="_GoBack"/>
      <w:bookmarkEnd w:id="0"/>
    </w:p>
    <w:sectPr w:rsidR="00C10EA6">
      <w:footerReference w:type="even" r:id="rId10"/>
      <w:footerReference w:type="default" r:id="rId11"/>
      <w:footerReference w:type="first" r:id="rId12"/>
      <w:pgSz w:w="12240" w:h="15840"/>
      <w:pgMar w:top="1488" w:right="1385" w:bottom="1559"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4F02" w:rsidRDefault="00A54F02">
      <w:pPr>
        <w:spacing w:after="0" w:line="240" w:lineRule="auto"/>
      </w:pPr>
      <w:r>
        <w:separator/>
      </w:r>
    </w:p>
  </w:endnote>
  <w:endnote w:type="continuationSeparator" w:id="0">
    <w:p w:rsidR="00A54F02" w:rsidRDefault="00A54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EA6" w:rsidRDefault="00A54F0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2</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C10EA6" w:rsidRDefault="00A54F02">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EA6" w:rsidRDefault="00A54F0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1E0F8D" w:rsidRPr="001E0F8D">
      <w:rPr>
        <w:b/>
        <w:noProof/>
        <w:color w:val="0000CC"/>
        <w:sz w:val="22"/>
      </w:rPr>
      <w:t>10</w:t>
    </w:r>
    <w:r>
      <w:rPr>
        <w:b/>
        <w:color w:val="0000CC"/>
        <w:sz w:val="22"/>
      </w:rPr>
      <w:fldChar w:fldCharType="end"/>
    </w:r>
    <w:r>
      <w:rPr>
        <w:b/>
        <w:sz w:val="22"/>
      </w:rPr>
      <w:t xml:space="preserve"> </w:t>
    </w:r>
  </w:p>
  <w:p w:rsidR="00C10EA6" w:rsidRDefault="00A54F02">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EA6" w:rsidRDefault="00C10EA6">
    <w:pPr>
      <w:spacing w:after="0" w:line="276"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EA6" w:rsidRDefault="00A54F0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C10EA6" w:rsidRDefault="00A54F02">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EA6" w:rsidRDefault="00A54F02">
    <w:pPr>
      <w:spacing w:after="33" w:line="248" w:lineRule="auto"/>
      <w:ind w:left="0" w:firstLine="0"/>
    </w:pPr>
    <w:r>
      <w:rPr>
        <w:b/>
        <w:color w:val="0000CC"/>
        <w:sz w:val="22"/>
      </w:rPr>
      <w:t xml:space="preserve">P a g e | </w:t>
    </w:r>
    <w:r>
      <w:fldChar w:fldCharType="begin"/>
    </w:r>
    <w:r>
      <w:instrText xml:space="preserve"> PAGE   \* MERGEF</w:instrText>
    </w:r>
    <w:r>
      <w:instrText xml:space="preserve">ORMAT </w:instrText>
    </w:r>
    <w:r>
      <w:fldChar w:fldCharType="separate"/>
    </w:r>
    <w:r w:rsidR="001E0F8D" w:rsidRPr="001E0F8D">
      <w:rPr>
        <w:b/>
        <w:noProof/>
        <w:color w:val="0000CC"/>
        <w:sz w:val="22"/>
      </w:rPr>
      <w:t>18</w:t>
    </w:r>
    <w:r>
      <w:rPr>
        <w:b/>
        <w:color w:val="0000CC"/>
        <w:sz w:val="22"/>
      </w:rPr>
      <w:fldChar w:fldCharType="end"/>
    </w:r>
    <w:r>
      <w:rPr>
        <w:b/>
        <w:sz w:val="22"/>
      </w:rPr>
      <w:t xml:space="preserve"> </w:t>
    </w:r>
  </w:p>
  <w:p w:rsidR="00C10EA6" w:rsidRDefault="00A54F02">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0EA6" w:rsidRDefault="00A54F0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r>
      <w:rPr>
        <w:b/>
        <w:sz w:val="22"/>
      </w:rPr>
      <w:t xml:space="preserve"> </w:t>
    </w:r>
    <w:r>
      <w:rPr>
        <w:sz w:val="22"/>
      </w:rPr>
      <w:t>Please download free New curriculum notes, exams</w:t>
    </w:r>
    <w:r>
      <w:rPr>
        <w:sz w:val="22"/>
      </w:rPr>
      <w:t xml:space="preserve">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C10EA6" w:rsidRDefault="00A54F02">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4F02" w:rsidRDefault="00A54F02">
      <w:pPr>
        <w:spacing w:after="0" w:line="240" w:lineRule="auto"/>
      </w:pPr>
      <w:r>
        <w:separator/>
      </w:r>
    </w:p>
  </w:footnote>
  <w:footnote w:type="continuationSeparator" w:id="0">
    <w:p w:rsidR="00A54F02" w:rsidRDefault="00A54F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D129D"/>
    <w:multiLevelType w:val="hybridMultilevel"/>
    <w:tmpl w:val="A3CA09E2"/>
    <w:lvl w:ilvl="0" w:tplc="725CBCEE">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9878B34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D168124C">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E606B6E">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672B216">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A2F645EE">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97E55D6">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C2ACD04">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A507A9C">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nsid w:val="08834ADE"/>
    <w:multiLevelType w:val="hybridMultilevel"/>
    <w:tmpl w:val="B8564456"/>
    <w:lvl w:ilvl="0" w:tplc="E290287A">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BBA9C3C">
      <w:start w:val="1"/>
      <w:numFmt w:val="lowerRoman"/>
      <w:lvlText w:val="(%2)"/>
      <w:lvlJc w:val="left"/>
      <w:pPr>
        <w:ind w:left="10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8AA7026">
      <w:start w:val="1"/>
      <w:numFmt w:val="lowerRoman"/>
      <w:lvlText w:val="%3"/>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504F60">
      <w:start w:val="1"/>
      <w:numFmt w:val="decimal"/>
      <w:lvlText w:val="%4"/>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BD631D0">
      <w:start w:val="1"/>
      <w:numFmt w:val="lowerLetter"/>
      <w:lvlText w:val="%5"/>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5D6815A">
      <w:start w:val="1"/>
      <w:numFmt w:val="lowerRoman"/>
      <w:lvlText w:val="%6"/>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17CF824">
      <w:start w:val="1"/>
      <w:numFmt w:val="decimal"/>
      <w:lvlText w:val="%7"/>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9D8EF7A">
      <w:start w:val="1"/>
      <w:numFmt w:val="lowerLetter"/>
      <w:lvlText w:val="%8"/>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6B6CCAC">
      <w:start w:val="1"/>
      <w:numFmt w:val="lowerRoman"/>
      <w:lvlText w:val="%9"/>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B235D43"/>
    <w:multiLevelType w:val="hybridMultilevel"/>
    <w:tmpl w:val="5EBA70EA"/>
    <w:lvl w:ilvl="0" w:tplc="2BA85A2C">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D388BABC">
      <w:start w:val="1"/>
      <w:numFmt w:val="lowerRoman"/>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7C2A880">
      <w:start w:val="1"/>
      <w:numFmt w:val="lowerRoman"/>
      <w:lvlText w:val="%3"/>
      <w:lvlJc w:val="left"/>
      <w:pPr>
        <w:ind w:left="13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1689666">
      <w:start w:val="1"/>
      <w:numFmt w:val="decimal"/>
      <w:lvlText w:val="%4"/>
      <w:lvlJc w:val="left"/>
      <w:pPr>
        <w:ind w:left="20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2BE215C">
      <w:start w:val="1"/>
      <w:numFmt w:val="lowerLetter"/>
      <w:lvlText w:val="%5"/>
      <w:lvlJc w:val="left"/>
      <w:pPr>
        <w:ind w:left="2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07E8A36">
      <w:start w:val="1"/>
      <w:numFmt w:val="lowerRoman"/>
      <w:lvlText w:val="%6"/>
      <w:lvlJc w:val="left"/>
      <w:pPr>
        <w:ind w:left="3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B8A795E">
      <w:start w:val="1"/>
      <w:numFmt w:val="decimal"/>
      <w:lvlText w:val="%7"/>
      <w:lvlJc w:val="left"/>
      <w:pPr>
        <w:ind w:left="42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864041C">
      <w:start w:val="1"/>
      <w:numFmt w:val="lowerLetter"/>
      <w:lvlText w:val="%8"/>
      <w:lvlJc w:val="left"/>
      <w:pPr>
        <w:ind w:left="49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1CE3790">
      <w:start w:val="1"/>
      <w:numFmt w:val="lowerRoman"/>
      <w:lvlText w:val="%9"/>
      <w:lvlJc w:val="left"/>
      <w:pPr>
        <w:ind w:left="56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14500435"/>
    <w:multiLevelType w:val="hybridMultilevel"/>
    <w:tmpl w:val="4CA27212"/>
    <w:lvl w:ilvl="0" w:tplc="9B56C266">
      <w:start w:val="1"/>
      <w:numFmt w:val="decimal"/>
      <w:lvlText w:val="%1."/>
      <w:lvlJc w:val="left"/>
      <w:pPr>
        <w:ind w:left="414"/>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42146CB0">
      <w:start w:val="1"/>
      <w:numFmt w:val="lowerRoman"/>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53CCE96">
      <w:start w:val="1"/>
      <w:numFmt w:val="lowerRoman"/>
      <w:lvlText w:val="%3"/>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A4EBE74">
      <w:start w:val="1"/>
      <w:numFmt w:val="decimal"/>
      <w:lvlText w:val="%4"/>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848C892">
      <w:start w:val="1"/>
      <w:numFmt w:val="lowerLetter"/>
      <w:lvlText w:val="%5"/>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65C3A6E">
      <w:start w:val="1"/>
      <w:numFmt w:val="lowerRoman"/>
      <w:lvlText w:val="%6"/>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C225680">
      <w:start w:val="1"/>
      <w:numFmt w:val="decimal"/>
      <w:lvlText w:val="%7"/>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0EEC454">
      <w:start w:val="1"/>
      <w:numFmt w:val="lowerLetter"/>
      <w:lvlText w:val="%8"/>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988F798">
      <w:start w:val="1"/>
      <w:numFmt w:val="lowerRoman"/>
      <w:lvlText w:val="%9"/>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167A0BEC"/>
    <w:multiLevelType w:val="hybridMultilevel"/>
    <w:tmpl w:val="02D62B12"/>
    <w:lvl w:ilvl="0" w:tplc="DE666EB6">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D7DE0A32">
      <w:start w:val="1"/>
      <w:numFmt w:val="lowerLetter"/>
      <w:lvlText w:val="%2"/>
      <w:lvlJc w:val="left"/>
      <w:pPr>
        <w:ind w:left="10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2" w:tplc="950A05F4">
      <w:start w:val="1"/>
      <w:numFmt w:val="lowerRoman"/>
      <w:lvlText w:val="%3"/>
      <w:lvlJc w:val="left"/>
      <w:pPr>
        <w:ind w:left="18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3" w:tplc="CBC4D304">
      <w:start w:val="1"/>
      <w:numFmt w:val="decimal"/>
      <w:lvlText w:val="%4"/>
      <w:lvlJc w:val="left"/>
      <w:pPr>
        <w:ind w:left="25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4" w:tplc="F20696AA">
      <w:start w:val="1"/>
      <w:numFmt w:val="lowerLetter"/>
      <w:lvlText w:val="%5"/>
      <w:lvlJc w:val="left"/>
      <w:pPr>
        <w:ind w:left="32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5" w:tplc="962EDD9E">
      <w:start w:val="1"/>
      <w:numFmt w:val="lowerRoman"/>
      <w:lvlText w:val="%6"/>
      <w:lvlJc w:val="left"/>
      <w:pPr>
        <w:ind w:left="39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6" w:tplc="80DA9ACC">
      <w:start w:val="1"/>
      <w:numFmt w:val="decimal"/>
      <w:lvlText w:val="%7"/>
      <w:lvlJc w:val="left"/>
      <w:pPr>
        <w:ind w:left="468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7" w:tplc="F39A03D4">
      <w:start w:val="1"/>
      <w:numFmt w:val="lowerLetter"/>
      <w:lvlText w:val="%8"/>
      <w:lvlJc w:val="left"/>
      <w:pPr>
        <w:ind w:left="540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8" w:tplc="5E624AF0">
      <w:start w:val="1"/>
      <w:numFmt w:val="lowerRoman"/>
      <w:lvlText w:val="%9"/>
      <w:lvlJc w:val="left"/>
      <w:pPr>
        <w:ind w:left="612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abstractNum>
  <w:abstractNum w:abstractNumId="5">
    <w:nsid w:val="1E4D297D"/>
    <w:multiLevelType w:val="hybridMultilevel"/>
    <w:tmpl w:val="D2302652"/>
    <w:lvl w:ilvl="0" w:tplc="76D0A0A6">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6641E6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46C2FF96">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D57C8D2A">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CD2E2A8">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096A9608">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D149ADA">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37E263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64E95B0">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
    <w:nsid w:val="255603D8"/>
    <w:multiLevelType w:val="hybridMultilevel"/>
    <w:tmpl w:val="49269332"/>
    <w:lvl w:ilvl="0" w:tplc="84181B2A">
      <w:start w:val="1"/>
      <w:numFmt w:val="decimal"/>
      <w:lvlText w:val="%1."/>
      <w:lvlJc w:val="left"/>
      <w:pPr>
        <w:ind w:left="36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9134157C">
      <w:start w:val="1"/>
      <w:numFmt w:val="lowerRoman"/>
      <w:lvlText w:val="(%2)"/>
      <w:lvlJc w:val="left"/>
      <w:pPr>
        <w:ind w:left="8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114E644">
      <w:start w:val="1"/>
      <w:numFmt w:val="lowerRoman"/>
      <w:lvlText w:val="%3"/>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41EA492">
      <w:start w:val="1"/>
      <w:numFmt w:val="decimal"/>
      <w:lvlText w:val="%4"/>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BD4C8D6">
      <w:start w:val="1"/>
      <w:numFmt w:val="lowerLetter"/>
      <w:lvlText w:val="%5"/>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35E8CCC">
      <w:start w:val="1"/>
      <w:numFmt w:val="lowerRoman"/>
      <w:lvlText w:val="%6"/>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A72B7FC">
      <w:start w:val="1"/>
      <w:numFmt w:val="decimal"/>
      <w:lvlText w:val="%7"/>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93C5F44">
      <w:start w:val="1"/>
      <w:numFmt w:val="lowerLetter"/>
      <w:lvlText w:val="%8"/>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3B48968A">
      <w:start w:val="1"/>
      <w:numFmt w:val="lowerRoman"/>
      <w:lvlText w:val="%9"/>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
    <w:nsid w:val="2BE93F7C"/>
    <w:multiLevelType w:val="hybridMultilevel"/>
    <w:tmpl w:val="6BCCC786"/>
    <w:lvl w:ilvl="0" w:tplc="D86AFBC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58C895E">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0CEB1D8">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C368D76">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89A3F98">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F564206">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590C3B4">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03A360A">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0DE80E8">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8">
    <w:nsid w:val="39621E7B"/>
    <w:multiLevelType w:val="hybridMultilevel"/>
    <w:tmpl w:val="06CE59CA"/>
    <w:lvl w:ilvl="0" w:tplc="1A50BB7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3A0BFA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656F23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7C2099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B880CA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AA4B5A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A62ADE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73E962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99A720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3AB452C5"/>
    <w:multiLevelType w:val="hybridMultilevel"/>
    <w:tmpl w:val="224C4680"/>
    <w:lvl w:ilvl="0" w:tplc="0EA41A5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2F6DDB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116521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6C0A81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6DA2BC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18C5A7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C4F0D04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86CFD7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0A4B3A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
    <w:nsid w:val="3C7E7160"/>
    <w:multiLevelType w:val="hybridMultilevel"/>
    <w:tmpl w:val="5E7C117C"/>
    <w:lvl w:ilvl="0" w:tplc="3FB0A7C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038881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27CC02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F8C633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BF016F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7A2DEE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EE483F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674317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EA2812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4BCF0FAA"/>
    <w:multiLevelType w:val="hybridMultilevel"/>
    <w:tmpl w:val="52CEFAF8"/>
    <w:lvl w:ilvl="0" w:tplc="95BAA9F0">
      <w:start w:val="1"/>
      <w:numFmt w:val="lowerRoman"/>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2B0632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178222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ECA41B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16CB5A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FB20B7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304BFD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AC434C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730E97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50A04FDA"/>
    <w:multiLevelType w:val="hybridMultilevel"/>
    <w:tmpl w:val="53B84A3A"/>
    <w:lvl w:ilvl="0" w:tplc="EB523E3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810DAF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AFADBB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FC07E6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32ECB6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35AD30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3E8060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892268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18246C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5E437CFE"/>
    <w:multiLevelType w:val="hybridMultilevel"/>
    <w:tmpl w:val="EEB8B556"/>
    <w:lvl w:ilvl="0" w:tplc="1A5213B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D76D104">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6A02D0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FEEB0C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70C6C8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920D0AC">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368050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AF2C954">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7100976">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4">
    <w:nsid w:val="63E648D8"/>
    <w:multiLevelType w:val="hybridMultilevel"/>
    <w:tmpl w:val="6F6CF9A2"/>
    <w:lvl w:ilvl="0" w:tplc="52F6122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E2C34C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A7C1AA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BBA075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CC4001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59675D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A3EDC5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C64886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238837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5">
    <w:nsid w:val="699305EB"/>
    <w:multiLevelType w:val="hybridMultilevel"/>
    <w:tmpl w:val="68724A6E"/>
    <w:lvl w:ilvl="0" w:tplc="CD56F652">
      <w:start w:val="1"/>
      <w:numFmt w:val="lowerRoman"/>
      <w:lvlText w:val="%1)"/>
      <w:lvlJc w:val="left"/>
      <w:pPr>
        <w:ind w:left="246"/>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619E60C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4EE82D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EE46915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84264E4">
      <w:start w:val="1"/>
      <w:numFmt w:val="bullet"/>
      <w:lvlText w:val="o"/>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82CE708">
      <w:start w:val="1"/>
      <w:numFmt w:val="bullet"/>
      <w:lvlText w:val="▪"/>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65430D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21E6CF90">
      <w:start w:val="1"/>
      <w:numFmt w:val="bullet"/>
      <w:lvlText w:val="o"/>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21C030E">
      <w:start w:val="1"/>
      <w:numFmt w:val="bullet"/>
      <w:lvlText w:val="▪"/>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6">
    <w:nsid w:val="6F8F050F"/>
    <w:multiLevelType w:val="hybridMultilevel"/>
    <w:tmpl w:val="7638AFFC"/>
    <w:lvl w:ilvl="0" w:tplc="027E0A5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5B4127E">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9B8804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0226B7D8">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6D40B5CC">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FB89E44">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24C8742E">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A507E02">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9529B7E">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7">
    <w:nsid w:val="7ADC0B82"/>
    <w:multiLevelType w:val="hybridMultilevel"/>
    <w:tmpl w:val="3E501720"/>
    <w:lvl w:ilvl="0" w:tplc="A62212A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6CE268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BE8BE0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CA4495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D28065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D2494A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3CC1D8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AC2A2E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C10BBE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3"/>
  </w:num>
  <w:num w:numId="2">
    <w:abstractNumId w:val="5"/>
  </w:num>
  <w:num w:numId="3">
    <w:abstractNumId w:val="4"/>
  </w:num>
  <w:num w:numId="4">
    <w:abstractNumId w:val="6"/>
  </w:num>
  <w:num w:numId="5">
    <w:abstractNumId w:val="14"/>
  </w:num>
  <w:num w:numId="6">
    <w:abstractNumId w:val="17"/>
  </w:num>
  <w:num w:numId="7">
    <w:abstractNumId w:val="8"/>
  </w:num>
  <w:num w:numId="8">
    <w:abstractNumId w:val="12"/>
  </w:num>
  <w:num w:numId="9">
    <w:abstractNumId w:val="2"/>
  </w:num>
  <w:num w:numId="10">
    <w:abstractNumId w:val="0"/>
  </w:num>
  <w:num w:numId="11">
    <w:abstractNumId w:val="1"/>
  </w:num>
  <w:num w:numId="12">
    <w:abstractNumId w:val="11"/>
  </w:num>
  <w:num w:numId="13">
    <w:abstractNumId w:val="7"/>
  </w:num>
  <w:num w:numId="14">
    <w:abstractNumId w:val="16"/>
  </w:num>
  <w:num w:numId="15">
    <w:abstractNumId w:val="13"/>
  </w:num>
  <w:num w:numId="16">
    <w:abstractNumId w:val="10"/>
  </w:num>
  <w:num w:numId="17">
    <w:abstractNumId w:val="1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EA6"/>
    <w:rsid w:val="001E0F8D"/>
    <w:rsid w:val="00A54F02"/>
    <w:rsid w:val="00C10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CEA129-6875-478B-BA7B-D8BC86F35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21" w:line="246" w:lineRule="auto"/>
      <w:ind w:left="35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28" w:line="246" w:lineRule="auto"/>
      <w:ind w:left="-5" w:right="-15" w:hanging="10"/>
      <w:outlineLvl w:val="0"/>
    </w:pPr>
    <w:rPr>
      <w:rFonts w:ascii="Calibri" w:eastAsia="Calibri" w:hAnsi="Calibri" w:cs="Calibri"/>
      <w:b/>
      <w:color w:val="FF0000"/>
      <w:sz w:val="26"/>
    </w:rPr>
  </w:style>
  <w:style w:type="paragraph" w:styleId="Heading2">
    <w:name w:val="heading 2"/>
    <w:next w:val="Normal"/>
    <w:link w:val="Heading2Char"/>
    <w:uiPriority w:val="9"/>
    <w:unhideWhenUsed/>
    <w:qFormat/>
    <w:pPr>
      <w:keepNext/>
      <w:keepLines/>
      <w:spacing w:after="99" w:line="246" w:lineRule="auto"/>
      <w:ind w:left="-5" w:right="-15" w:hanging="10"/>
      <w:outlineLvl w:val="1"/>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FF0000"/>
      <w:sz w:val="24"/>
    </w:rPr>
  </w:style>
  <w:style w:type="character" w:customStyle="1" w:styleId="Heading1Char">
    <w:name w:val="Heading 1 Char"/>
    <w:link w:val="Heading1"/>
    <w:rPr>
      <w:rFonts w:ascii="Calibri" w:eastAsia="Calibri" w:hAnsi="Calibri" w:cs="Calibri"/>
      <w:b/>
      <w:color w:val="FF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E0F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0F8D"/>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3524</Words>
  <Characters>20088</Characters>
  <Application>Microsoft Office Word</Application>
  <DocSecurity>0</DocSecurity>
  <Lines>167</Lines>
  <Paragraphs>47</Paragraphs>
  <ScaleCrop>false</ScaleCrop>
  <Company/>
  <LinksUpToDate>false</LinksUpToDate>
  <CharactersWithSpaces>23565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2</cp:revision>
  <dcterms:created xsi:type="dcterms:W3CDTF">2026-03-19T20:56:00Z</dcterms:created>
  <dcterms:modified xsi:type="dcterms:W3CDTF">2026-03-19T20:56:00Z</dcterms:modified>
</cp:coreProperties>
</file>