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</w:t>
      </w:r>
      <w:r>
        <w:t xml:space="preserve"> </w:t>
      </w:r>
      <w:r>
        <w:t xml:space="preserve">Analysis</w:t>
      </w:r>
      <w:r>
        <w:t xml:space="preserve"> </w:t>
      </w:r>
      <w:r>
        <w:t xml:space="preserve">Automation</w:t>
      </w:r>
      <w:r>
        <w:t xml:space="preserve"> </w:t>
      </w:r>
      <w:r>
        <w:t xml:space="preserve">Suite</w:t>
      </w:r>
      <w:r>
        <w:t xml:space="preserve"> </w:t>
      </w:r>
      <w:r>
        <w:t xml:space="preserve">-</w:t>
      </w:r>
      <w:r>
        <w:t xml:space="preserve"> </w:t>
      </w:r>
      <w:r>
        <w:t xml:space="preserve">Requirements</w:t>
      </w:r>
      <w:r>
        <w:t xml:space="preserve"> </w:t>
      </w:r>
      <w:r>
        <w:t xml:space="preserve">and</w:t>
      </w:r>
      <w:r>
        <w:t xml:space="preserve"> </w:t>
      </w:r>
      <w:r>
        <w:t xml:space="preserve">Scope</w:t>
      </w:r>
    </w:p>
    <w:p>
      <w:pPr>
        <w:pStyle w:val="Author"/>
      </w:pPr>
      <w:r>
        <w:t xml:space="preserve">Imran</w:t>
      </w:r>
      <w:r>
        <w:t xml:space="preserve"> </w:t>
      </w:r>
      <w:r>
        <w:t xml:space="preserve">Kathat,</w:t>
      </w:r>
      <w:r>
        <w:t xml:space="preserve"> </w:t>
      </w:r>
      <w:r>
        <w:t xml:space="preserve">Business</w:t>
      </w:r>
      <w:r>
        <w:t xml:space="preserve"> </w:t>
      </w:r>
      <w:r>
        <w:t xml:space="preserve">Analyst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iCs/>
          <w:i/>
        </w:rPr>
        <w:t xml:space="preserve">Reverse-engineered from the repository</w:t>
      </w:r>
    </w:p>
    <w:bookmarkStart w:id="20" w:name="purpose-and-status-of-this-document"/>
    <w:p>
      <w:pPr>
        <w:pStyle w:val="Heading1"/>
      </w:pPr>
      <w:r>
        <w:t xml:space="preserve">1. Purpose and status of this document</w:t>
      </w:r>
    </w:p>
    <w:p>
      <w:pPr>
        <w:pStyle w:val="FirstParagraph"/>
      </w:pPr>
      <w:r>
        <w:t xml:space="preserve">This is my own Python project (linked below). The documents here were written afterwards to specify, review and plan it; nothing in them is client data. Source repository: https://github.com/700imran/data-analysis-automation-script (reviewed at commit a04c40c). The repository has no formal requirements, so they were reverse-engineered from the README, the module notes, the call notebooks and the code. Where a requirement is not met by the committed code, this is stated and traced to a review finding.</w:t>
      </w:r>
    </w:p>
    <w:bookmarkEnd w:id="20"/>
    <w:bookmarkStart w:id="21" w:name="problem-and-goal"/>
    <w:p>
      <w:pPr>
        <w:pStyle w:val="Heading1"/>
      </w:pPr>
      <w:r>
        <w:t xml:space="preserve">2. Problem and goal</w:t>
      </w:r>
    </w:p>
    <w:p>
      <w:pPr>
        <w:pStyle w:val="FirstParagraph"/>
      </w:pPr>
      <w:r>
        <w:t xml:space="preserve">Analysts repeat the same steps for every new dataset: tidy the file, run a statistical check, compute valuation figures and rebuild a forecast. The suite packages those steps as reusable Python functions, with one entry point (</w:t>
      </w:r>
      <w:r>
        <w:rPr>
          <w:rStyle w:val="VerbatimChar"/>
        </w:rPr>
        <w:t xml:space="preserve">task_runner.run_task</w:t>
      </w:r>
      <w:r>
        <w:t xml:space="preserve">) that cleans a file and runs one chosen analysis, then saves the output to a fixed file that a dashboard or workbook can read.</w:t>
      </w:r>
    </w:p>
    <w:bookmarkEnd w:id="21"/>
    <w:bookmarkStart w:id="22" w:name="users"/>
    <w:p>
      <w:pPr>
        <w:pStyle w:val="Heading1"/>
      </w:pPr>
      <w:r>
        <w:t xml:space="preserve">3. Users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User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Need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Analyst (primary user)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Clean a file and run regression, correlation, group comparison or valuation without rewriting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Reviewer or manager (consumer)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Open a stable output file that refreshes in place; trust the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Maintainer (owner)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Change one module without breaking the others</w:t>
            </w:r>
          </w:p>
        </w:tc>
      </w:tr>
    </w:tbl>
    <w:bookmarkEnd w:id="22"/>
    <w:bookmarkStart w:id="23" w:name="scope"/>
    <w:p>
      <w:pPr>
        <w:pStyle w:val="Heading1"/>
      </w:pPr>
      <w:r>
        <w:t xml:space="preserve">4. Scope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loading CSV and Excel files, basic cleaning, regression, correlation, two-group t-test, group chart, valuation KPIs from market data, forecast assumptions from market data, five-year DCF projection, three-statement building blocks, output saving.</w:t>
      </w:r>
    </w:p>
    <w:p>
      <w:pPr>
        <w:pStyle w:val="BodyText"/>
      </w:pPr>
      <w:r>
        <w:rPr>
          <w:bCs/>
          <w:b/>
        </w:rPr>
        <w:t xml:space="preserve">Out of scope today:</w:t>
      </w:r>
      <w:r>
        <w:t xml:space="preserve"> </w:t>
      </w:r>
      <w:r>
        <w:t xml:space="preserve">dashboards (outputs are designed to feed Power BI or Excel, none is included), scheduling, a user interface, automated tests, production deployment.</w:t>
      </w:r>
    </w:p>
    <w:bookmarkEnd w:id="23"/>
    <w:bookmarkStart w:id="24" w:name="functional-requirements"/>
    <w:p>
      <w:pPr>
        <w:pStyle w:val="Heading1"/>
      </w:pPr>
      <w:r>
        <w:t xml:space="preserve">5. 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Priority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Module(s)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Status at commit a04c40c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Load the latest data file automatically, or a named file from a default folder (.csv and .xlsx)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latest_data_utils.py, default_folder.py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Verified by reading; path portability issue F-06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Standardise a raw dataset: lower-case snake_case column names, trimmed text, no duplicate or empty rows, numeric casting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primary_clean_utils.py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Executed: 62 input rows, 60 output rows (2 duplicates removed), columns normalised, text trimmed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Run OLS regression for chosen predictors and a target and append fitted values (scenario analysis)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analysis_utils.py, task_runner.py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Executed on seeded synthetic data: R-squared 0.436, n = 60 (0.789 with n = 58 when blanks are left out, see F-07)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Compute Pearson correlation and p-value between two numeric columns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analysis_utils.py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Executed: r = 0.6179, p &lt; 0.0001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Compare a metric between two groups with an independent t-test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analysis_utils.py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Executed: t = -1.008, p = 0.318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Chart total of a metric by 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analysis_utils.py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Not executed (needs display)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Compute valuation KPIs (P/E, P/B, earnings yield, dividend yield, valuation flag) for a market ticker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kpi_utils.py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Not executed (needs live market data); call from task_runner mismatched, F-03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Derive forecast assumptions from live financial statements, including CAPM discount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financial_metrics_utils.py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Not executed (needs live market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Project five years of revenue to free cash flow and derive enterprise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forecast_utils.py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Executed with default inputs: EV 30,393.81; see F-08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Build income statement, cash flow and balance sheet with shareholding pattern (three-statement model)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cashflow_utils.py, balance_sheet_utils.py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Functions present; orchestration run_forecast missing, F-01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Save every result to a fixed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‘</w:t>
            </w:r>
            <w:r>
              <w:rPr>
                <w:rFonts w:ascii="Arial" w:hAnsi="Arial"/>
                <w:sz w:val="17"/>
              </w:rPr>
              <w:t xml:space="preserve">live</w:t>
            </w:r>
            <w:r>
              <w:rPr>
                <w:rFonts w:ascii="Arial" w:hAnsi="Arial"/>
                <w:sz w:val="17"/>
              </w:rPr>
              <w:t xml:space="preserve">’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file and optionally to a timestamped archive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output_utils.py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Executed: fails when file path is None, F-05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Run any of six tasks from one entry point (run_task)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task_runner.py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Import fails on a clean machine, F-01 and F-02</w:t>
            </w:r>
          </w:p>
        </w:tc>
      </w:tr>
    </w:tbl>
    <w:bookmarkEnd w:id="24"/>
    <w:bookmarkStart w:id="25" w:name="non-functional-requirements"/>
    <w:p>
      <w:pPr>
        <w:pStyle w:val="Heading1"/>
      </w:pPr>
      <w:r>
        <w:t xml:space="preserve">6. Non-functional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Priority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Basis /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Reusable functions callable from notebooks as well as from the runner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Eight call notebooks in the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Outputs consumable by Power BI / Excel (CSV and XLSX in a fixed folder)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output_utils.py, kpi_utils.save_kpis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Fail safely on missing statement labels from the market data 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safe_get() in financial_metrics_utils.py and forecast_utils.py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Run on a fresh machine from the README alone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Not met today: no requirements file, hard-coded paths (F-06, F-12)</w:t>
            </w:r>
          </w:p>
        </w:tc>
      </w:tr>
    </w:tbl>
    <w:bookmarkEnd w:id="25"/>
    <w:bookmarkStart w:id="26" w:name="business-rules-in-the-code"/>
    <w:p>
      <w:pPr>
        <w:pStyle w:val="Heading1"/>
      </w:pPr>
      <w:r>
        <w:t xml:space="preserve">7. Business rules in the code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Rule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Column names are lower-cased, trimmed and spaces become underscores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primary_clean_utils.py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Leading and trailing spaces are removed from text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primary_clean_utils.py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Exact duplicate rows are dropped; fully empty rows are dropped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primary_clean_utils.py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Missing numeric values are replaced with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primary_clean_utils.py (see F-07)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Columns that can be converted to numbers are converted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primary_clean_utils.py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Regression rows with missing predictor or target are dropped before fitting; a constant is added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analysis_utils.py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Correlation uses only rows where both columns are numeric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analysis_utils.py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Group comparison is an independent two-sample t-test (equal variance assumed)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analysis_utils.py (see F-09)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Discount rate (CAPM) = risk-free rate + beta x (market return - risk-free rate); defaults 7% and 12%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financial_metrics_utils.py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Earnings yield above the government bond yield (default 7%) is flagged Undervalued, otherwise Overvalued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kpi_utils.py (see F-11)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Industry benchmarks come from sector ETFs: Technology XLK, Retail XRT, Healthcare XLV, Financials XLF, Energy XLE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forecast_utils.py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Forecast defaults: growth 10%, COGS 60%, opex 20%, tax 30%, capex 5%, depreciation 4%, working capital 10%, discount 12%, terminal growth 3%, 5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forecast_utils.py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Terminal value = last-year FCF x (1 + g) / (discount - g), discounted to year 0; EV = sum of discounted FCF + discounted terminal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forecast_utils.py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Output file name =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_</w:t>
            </w:r>
            <w:r>
              <w:rPr>
                <w:iCs/>
                <w:rFonts w:ascii="Arial" w:hAnsi="Arial"/>
                <w:i/>
                <w:sz w:val="17"/>
              </w:rPr>
              <w:t xml:space="preserve">output.csv (live) and …</w:t>
            </w:r>
            <w:r>
              <w:rPr>
                <w:rFonts w:ascii="Arial" w:hAnsi="Arial"/>
                <w:sz w:val="17"/>
              </w:rPr>
              <w:t xml:space="preserve">.csv (archive, on request)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output_utils.py</w:t>
            </w:r>
          </w:p>
        </w:tc>
      </w:tr>
    </w:tbl>
    <w:bookmarkEnd w:id="26"/>
    <w:bookmarkStart w:id="27" w:name="inputs-and-outputs"/>
    <w:p>
      <w:pPr>
        <w:pStyle w:val="Heading1"/>
      </w:pPr>
      <w:r>
        <w:t xml:space="preserve">8. Inputs and outputs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Task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Input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Output added to the saved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Any CSV or XLSX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Cleaned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Predictor columns, target column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scenario_prediction (fitted OLS values)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Predictor column(s), 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correlation_value, correlation_p (same value on every row, F-10)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Group column, metric, two group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t_value, t_p (same value on every row)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Market ticker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One-row table: ticker, price, EPS, P/E, P/B, earnings yield, dividend yield, bond yield, valuation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Revenue, years, industry or ticker, opening balances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Forecast tables, enterprise value, NPV (not runnable from the committed code, F-01)</w:t>
            </w:r>
          </w:p>
        </w:tc>
      </w:tr>
    </w:tbl>
    <w:bookmarkEnd w:id="27"/>
    <w:bookmarkStart w:id="28" w:name="assumptions-and-constraints"/>
    <w:p>
      <w:pPr>
        <w:pStyle w:val="Heading1"/>
      </w:pPr>
      <w:r>
        <w:t xml:space="preserve">9. Assumptions and constraints</w:t>
      </w:r>
    </w:p>
    <w:p>
      <w:pPr>
        <w:numPr>
          <w:ilvl w:val="0"/>
          <w:numId w:val="1001"/>
        </w:numPr>
        <w:pStyle w:val="Compact"/>
      </w:pPr>
      <w:r>
        <w:t xml:space="preserve">Input files have a header row and are .csv or .xlsx.</w:t>
      </w:r>
    </w:p>
    <w:p>
      <w:pPr>
        <w:numPr>
          <w:ilvl w:val="0"/>
          <w:numId w:val="1001"/>
        </w:numPr>
        <w:pStyle w:val="Compact"/>
      </w:pPr>
      <w:r>
        <w:t xml:space="preserve">KPI, assumption and benchmark tasks need internet access to Yahoo Finance.</w:t>
      </w:r>
    </w:p>
    <w:p>
      <w:pPr>
        <w:numPr>
          <w:ilvl w:val="0"/>
          <w:numId w:val="1001"/>
        </w:numPr>
        <w:pStyle w:val="Compact"/>
      </w:pPr>
      <w:r>
        <w:t xml:space="preserve">The code currently assumes a Windows machine with fixed folders (F-06).</w:t>
      </w:r>
    </w:p>
    <w:bookmarkEnd w:id="28"/>
    <w:bookmarkStart w:id="29" w:name="success-measures-proposed"/>
    <w:p>
      <w:pPr>
        <w:pStyle w:val="Heading1"/>
      </w:pPr>
      <w:r>
        <w:t xml:space="preserve">10. Success measures proposed</w:t>
      </w:r>
    </w:p>
    <w:p>
      <w:pPr>
        <w:pStyle w:val="FirstParagraph"/>
      </w:pPr>
      <w:r>
        <w:t xml:space="preserve">The source notes quote speed, accuracy and effort-saving figures that were never measured (see the claims register). Proposed measures, to be collected through story DAA-114: runtime per task on a 50,000-row file; analyst minutes for the same task done manually and with the suite; error rate against a known dataset.</w:t>
      </w:r>
    </w:p>
    <w:bookmarkEnd w:id="29"/>
    <w:sectPr>
      <w:footerReference w:type="default" r:id="rId9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7070"/>
        <w:sz w:val="16"/>
      </w:rPr>
      <w:t>Simulated portfolio project - fictional client, synthetic data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eastAsia="Arial"/>
      <w:i/>
      <w:bCs/>
      <w:color w:val="1F3A5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eastAsia="Arial"/>
      <w:iCs/>
      <w:color w:val="1F3A5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</w:rPr>
  </w:style>
  <w:style w:customStyle="1" w:styleId="Definition" w:type="paragraph">
    <w:name w:val="Definition"/>
    <w:basedOn w:val="Normal"/>
    <w:rPr>
      <w:rFonts w:ascii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/>
    </w:rPr>
  </w:style>
  <w:style w:customStyle="1" w:styleId="ImageCaption" w:type="paragraph">
    <w:name w:val="Image Caption"/>
    <w:basedOn w:val="Caption"/>
    <w:rPr>
      <w:rFonts w:ascii="Arial" w:hAnsi="Arial"/>
    </w:rPr>
  </w:style>
  <w:style w:customStyle="1" w:styleId="Figure" w:type="paragraph">
    <w:name w:val="Figure"/>
    <w:basedOn w:val="Normal"/>
    <w:rPr>
      <w:rFonts w:ascii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Analysis Automation Suite - Requirements and Scope</dc:title>
  <dc:creator>Imran Kathat, Business Analyst</dc:creator>
  <cp:keywords/>
  <dcterms:created xsi:type="dcterms:W3CDTF">2026-10-04T00:49:35Z</dcterms:created>
  <dcterms:modified xsi:type="dcterms:W3CDTF">2026-10-04T00:49:35Z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