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Mirsad</w:t>
      </w:r>
      <w:r>
        <w:t xml:space="preserve"> </w:t>
      </w:r>
      <w:r>
        <w:t xml:space="preserve">-</w:t>
      </w:r>
      <w:r>
        <w:t xml:space="preserve"> </w:t>
      </w:r>
      <w:r>
        <w:t xml:space="preserve">Data</w:t>
      </w:r>
      <w:r>
        <w:t xml:space="preserve"> </w:t>
      </w:r>
      <w:r>
        <w:t xml:space="preserve">Model</w:t>
      </w:r>
      <w:r>
        <w:t xml:space="preserve"> </w:t>
      </w:r>
      <w:r>
        <w:t xml:space="preserve">Specification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model-overview"/>
    <w:p>
      <w:pPr>
        <w:pStyle w:val="Heading1"/>
      </w:pPr>
      <w:r>
        <w:t xml:space="preserve">1. Model overview</w:t>
      </w:r>
    </w:p>
    <w:p>
      <w:pPr>
        <w:pStyle w:val="FirstParagraph"/>
      </w:pPr>
      <w:r>
        <w:t xml:space="preserve">Star schema with one core fact (</w:t>
      </w:r>
      <w:r>
        <w:rPr>
          <w:rStyle w:val="VerbatimChar"/>
        </w:rPr>
        <w:t xml:space="preserve">Fact_DiscrepancyResolution</w:t>
      </w:r>
      <w:r>
        <w:t xml:space="preserve">) and three dimensions (</w:t>
      </w:r>
      <w:r>
        <w:rPr>
          <w:rStyle w:val="VerbatimChar"/>
        </w:rPr>
        <w:t xml:space="preserve">Dim_Date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Dim_OperationsTeam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Dim_ResolutionStatus</w:t>
      </w:r>
      <w:r>
        <w:t xml:space="preserve">), plus two monthly supporting facts (</w:t>
      </w:r>
      <w:r>
        <w:rPr>
          <w:rStyle w:val="VerbatimChar"/>
        </w:rPr>
        <w:t xml:space="preserve">Fact_BudgetAllocation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Fact_ResourceUtilization</w:t>
      </w:r>
      <w:r>
        <w:t xml:space="preserve">). Simulated portfolio project. Client, people and data are fictional.</w:t>
      </w:r>
    </w:p>
    <w:p>
      <w:pPr>
        <w:pStyle w:val="BodyText"/>
      </w:pPr>
      <w:r>
        <w:t xml:space="preserve">Diagram:</w:t>
      </w:r>
      <w:r>
        <w:t xml:space="preserve"> </w:t>
      </w:r>
      <w:r>
        <w:rPr>
          <w:rStyle w:val="VerbatimChar"/>
        </w:rPr>
        <w:t xml:space="preserve">Mirsad_Star_Schema_ERD</w:t>
      </w:r>
      <w:r>
        <w:t xml:space="preserve"> </w:t>
      </w:r>
      <w:r>
        <w:t xml:space="preserve">(diagrams folder, draw.io and PNG).</w:t>
      </w:r>
    </w:p>
    <w:bookmarkEnd w:id="20"/>
    <w:bookmarkStart w:id="2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Table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Grain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Key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Rows (sample)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Fact_DiscrepancyResolution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row per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resolution_key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2,070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Dim_Date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row per calendar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Dim_OperationsTeam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row per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team_key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Dim_ResolutionStatus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row per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status_key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Fact_BudgetAllocation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Team x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team_key + year_month_key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Fact_ResourceUtilization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Team x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team_key + year_month_key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18</w:t>
            </w:r>
          </w:p>
        </w:tc>
      </w:tr>
    </w:tbl>
    <w:bookmarkEnd w:id="21"/>
    <w:bookmarkStart w:id="22" w:name="relationships"/>
    <w:p>
      <w:pPr>
        <w:pStyle w:val="Heading1"/>
      </w:pPr>
      <w:r>
        <w:t xml:space="preserve">3. Relationships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From (one)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To (many)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Cardinality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Dim_Date[date_key]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Fact[opened_date_key]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 :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Dim_Date[date_key]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Fact[resolved_date_key]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 :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Inactive (USERELATIONSHIP)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Dim_OperationsTeam[team_key]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Fact[team_key]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 :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Dim_ResolutionStatus[status_key]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Fact[status_key]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 :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Dim_OperationsTeam[team_key]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Fact_BudgetAllocation[team_key]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 :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Dim_OperationsTeam[team_key]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Fact_ResourceUtilization[team_key]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 :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Active</w:t>
            </w:r>
          </w:p>
        </w:tc>
      </w:tr>
    </w:tbl>
    <w:p>
      <w:pPr>
        <w:pStyle w:val="BodyText"/>
      </w:pPr>
      <w:r>
        <w:t xml:space="preserve">All filters are single direction from dimension to fact. Budget is tied to the calendar through</w:t>
      </w:r>
      <w:r>
        <w:t xml:space="preserve"> </w:t>
      </w:r>
      <w:r>
        <w:rPr>
          <w:rStyle w:val="VerbatimChar"/>
        </w:rPr>
        <w:t xml:space="preserve">year_month_key</w:t>
      </w:r>
      <w:r>
        <w:t xml:space="preserve"> </w:t>
      </w:r>
      <w:r>
        <w:t xml:space="preserve">using TREATAS in the measure because it cannot sit at day grain.</w:t>
      </w:r>
    </w:p>
    <w:bookmarkEnd w:id="22"/>
    <w:bookmarkStart w:id="23" w:name="design-decisions"/>
    <w:p>
      <w:pPr>
        <w:pStyle w:val="Heading1"/>
      </w:pPr>
      <w:r>
        <w:t xml:space="preserve">4. Design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Decision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Two date relationships (opened active, resolved inactive)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Daily resolution rate needs resolved-date filtering without duplicating the date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Raw hours stored, weekend removal in the 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Calendar rules can change without reloading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Budget and utilization as separate monthly 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Different grain from tickets; avoids allocating budget to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Surrogate keys on fact and dimensions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Stable keys when source ids change</w:t>
            </w:r>
          </w:p>
        </w:tc>
      </w:tr>
    </w:tbl>
    <w:bookmarkEnd w:id="23"/>
    <w:bookmarkStart w:id="24" w:name="load-rules"/>
    <w:p>
      <w:pPr>
        <w:pStyle w:val="Heading1"/>
      </w:pPr>
      <w:r>
        <w:t xml:space="preserve">5. Load rules</w:t>
      </w:r>
    </w:p>
    <w:p>
      <w:pPr>
        <w:pStyle w:val="FirstParagraph"/>
      </w:pPr>
      <w:r>
        <w:t xml:space="preserve">Load order: dimensions, then fact; referential checks after load (no fact row without a matching dimension); reload with the same file keeps row counts identical.</w:t>
      </w:r>
    </w:p>
    <w:bookmarkEnd w:id="24"/>
    <w:bookmarkStart w:id="25" w:name="dax-measures"/>
    <w:p>
      <w:pPr>
        <w:pStyle w:val="Heading1"/>
      </w:pPr>
      <w:r>
        <w:t xml:space="preserve">6. DAX measures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05-Data-and-Code/dax/Mirsad_DAX_Measures.dax</w:t>
      </w:r>
      <w:r>
        <w:t xml:space="preserve"> </w:t>
      </w:r>
      <w:r>
        <w:t xml:space="preserve">(clearance velocity, daily resolution rate, margin variance vs budget, resource utilization).</w:t>
      </w:r>
    </w:p>
    <w:bookmarkEnd w:id="25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Mirsad - Data Model Specification</dc:title>
  <dc:creator>Imran Kathat, Business Analyst</dc:creator>
  <cp:keywords/>
  <dcterms:created xsi:type="dcterms:W3CDTF">2026-10-03T10:58:03Z</dcterms:created>
  <dcterms:modified xsi:type="dcterms:W3CDTF">2026-10-03T10:58:03Z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