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0E5" w:rsidRPr="00A16B10" w:rsidRDefault="00F310E5" w:rsidP="00F310E5">
      <w:pPr>
        <w:jc w:val="center"/>
        <w:rPr>
          <w:b/>
          <w:sz w:val="32"/>
        </w:rPr>
      </w:pPr>
      <w:r w:rsidRPr="00A16B10">
        <w:rPr>
          <w:rFonts w:hint="eastAsia"/>
          <w:b/>
          <w:sz w:val="32"/>
        </w:rPr>
        <w:t>武汉大学计算机学院</w:t>
      </w:r>
    </w:p>
    <w:p w:rsidR="00F310E5" w:rsidRPr="002466FE" w:rsidRDefault="00F310E5" w:rsidP="00F310E5">
      <w:pPr>
        <w:jc w:val="center"/>
        <w:outlineLvl w:val="0"/>
        <w:rPr>
          <w:b/>
          <w:sz w:val="32"/>
        </w:rPr>
      </w:pPr>
      <w:r w:rsidRPr="00A16B10">
        <w:rPr>
          <w:rFonts w:hint="eastAsia"/>
          <w:b/>
          <w:sz w:val="32"/>
        </w:rPr>
        <w:t>20</w:t>
      </w:r>
      <w:r>
        <w:rPr>
          <w:rFonts w:hint="eastAsia"/>
          <w:b/>
          <w:sz w:val="32"/>
        </w:rPr>
        <w:t>1</w:t>
      </w:r>
      <w:r w:rsidR="00E77B04">
        <w:rPr>
          <w:b/>
          <w:sz w:val="32"/>
        </w:rPr>
        <w:t>6</w:t>
      </w:r>
      <w:r w:rsidRPr="00A16B10">
        <w:rPr>
          <w:rFonts w:hint="eastAsia"/>
          <w:b/>
          <w:sz w:val="32"/>
        </w:rPr>
        <w:t>－</w:t>
      </w:r>
      <w:r w:rsidRPr="00A16B10">
        <w:rPr>
          <w:rFonts w:hint="eastAsia"/>
          <w:b/>
          <w:sz w:val="32"/>
        </w:rPr>
        <w:t>20</w:t>
      </w:r>
      <w:r>
        <w:rPr>
          <w:rFonts w:hint="eastAsia"/>
          <w:b/>
          <w:sz w:val="32"/>
        </w:rPr>
        <w:t>1</w:t>
      </w:r>
      <w:r w:rsidR="00E77B04">
        <w:rPr>
          <w:b/>
          <w:sz w:val="32"/>
        </w:rPr>
        <w:t>7</w:t>
      </w:r>
      <w:r w:rsidRPr="00A16B10">
        <w:rPr>
          <w:rFonts w:hint="eastAsia"/>
          <w:b/>
          <w:sz w:val="32"/>
        </w:rPr>
        <w:t>学年度</w:t>
      </w:r>
      <w:r w:rsidR="00010D3E">
        <w:rPr>
          <w:rFonts w:hint="eastAsia"/>
          <w:b/>
          <w:sz w:val="32"/>
        </w:rPr>
        <w:t>第二学期</w:t>
      </w:r>
      <w:r>
        <w:rPr>
          <w:rFonts w:hint="eastAsia"/>
          <w:b/>
          <w:sz w:val="32"/>
        </w:rPr>
        <w:t>201</w:t>
      </w:r>
      <w:r w:rsidR="00E77B04">
        <w:rPr>
          <w:b/>
          <w:sz w:val="32"/>
        </w:rPr>
        <w:t>4</w:t>
      </w:r>
      <w:r>
        <w:rPr>
          <w:rFonts w:hint="eastAsia"/>
          <w:b/>
          <w:sz w:val="32"/>
        </w:rPr>
        <w:t>级</w:t>
      </w:r>
    </w:p>
    <w:p w:rsidR="00F310E5" w:rsidRDefault="00F310E5" w:rsidP="00F310E5">
      <w:pPr>
        <w:jc w:val="center"/>
        <w:outlineLvl w:val="0"/>
        <w:rPr>
          <w:b/>
          <w:sz w:val="32"/>
          <w:szCs w:val="32"/>
        </w:rPr>
      </w:pPr>
      <w:r w:rsidRPr="00A16B10">
        <w:rPr>
          <w:rFonts w:hint="eastAsia"/>
          <w:b/>
          <w:sz w:val="32"/>
        </w:rPr>
        <w:t>《</w:t>
      </w:r>
      <w:r>
        <w:rPr>
          <w:rFonts w:hint="eastAsia"/>
          <w:b/>
          <w:sz w:val="32"/>
        </w:rPr>
        <w:t>物联网工程</w:t>
      </w:r>
      <w:r w:rsidR="00E77B04">
        <w:rPr>
          <w:rFonts w:hint="eastAsia"/>
          <w:b/>
          <w:sz w:val="32"/>
        </w:rPr>
        <w:t>规划与</w:t>
      </w:r>
      <w:r>
        <w:rPr>
          <w:rFonts w:hint="eastAsia"/>
          <w:b/>
          <w:sz w:val="32"/>
        </w:rPr>
        <w:t>设计</w:t>
      </w:r>
      <w:r w:rsidRPr="00A16B10">
        <w:rPr>
          <w:rFonts w:hint="eastAsia"/>
          <w:b/>
          <w:sz w:val="32"/>
        </w:rPr>
        <w:t>》</w:t>
      </w:r>
      <w:r>
        <w:rPr>
          <w:rFonts w:hint="eastAsia"/>
          <w:b/>
          <w:sz w:val="32"/>
        </w:rPr>
        <w:t>课程</w:t>
      </w:r>
      <w:r w:rsidR="00466068">
        <w:rPr>
          <w:rFonts w:hint="eastAsia"/>
          <w:b/>
          <w:sz w:val="32"/>
        </w:rPr>
        <w:t>设计</w:t>
      </w:r>
      <w:r>
        <w:rPr>
          <w:rFonts w:hint="eastAsia"/>
          <w:b/>
          <w:sz w:val="32"/>
        </w:rPr>
        <w:t>报告</w:t>
      </w:r>
    </w:p>
    <w:p w:rsidR="00F310E5" w:rsidRPr="005F3173" w:rsidRDefault="00F310E5" w:rsidP="00F310E5"/>
    <w:p w:rsidR="00F310E5" w:rsidRPr="00DC1A66" w:rsidRDefault="00F310E5" w:rsidP="00F310E5"/>
    <w:p w:rsidR="00547E89" w:rsidRDefault="00F310E5" w:rsidP="00F310E5">
      <w:pPr>
        <w:rPr>
          <w:u w:val="single"/>
        </w:rPr>
      </w:pPr>
      <w:r w:rsidRPr="00A16B10">
        <w:rPr>
          <w:rFonts w:hint="eastAsia"/>
        </w:rPr>
        <w:t>学号：</w:t>
      </w:r>
      <w:r w:rsidRPr="00A16B10">
        <w:rPr>
          <w:rFonts w:hint="eastAsia"/>
          <w:u w:val="single"/>
        </w:rPr>
        <w:t xml:space="preserve">               </w:t>
      </w:r>
      <w:r w:rsidRPr="00A16B10">
        <w:rPr>
          <w:rFonts w:hint="eastAsia"/>
        </w:rPr>
        <w:t xml:space="preserve"> </w:t>
      </w:r>
      <w:r w:rsidRPr="00A16B10">
        <w:rPr>
          <w:rFonts w:hint="eastAsia"/>
        </w:rPr>
        <w:t>姓名：</w:t>
      </w:r>
      <w:r w:rsidRPr="00A16B10">
        <w:rPr>
          <w:rFonts w:hint="eastAsia"/>
          <w:u w:val="single"/>
        </w:rPr>
        <w:t xml:space="preserve">           </w:t>
      </w:r>
      <w:r w:rsidRPr="00A16B10">
        <w:rPr>
          <w:rFonts w:hint="eastAsia"/>
        </w:rPr>
        <w:t>专业：</w:t>
      </w:r>
      <w:r w:rsidRPr="00A16B10">
        <w:rPr>
          <w:rFonts w:hint="eastAsia"/>
          <w:u w:val="single"/>
        </w:rPr>
        <w:t xml:space="preserve">                </w:t>
      </w:r>
      <w:r w:rsidRPr="00A16B10">
        <w:rPr>
          <w:rFonts w:hint="eastAsia"/>
        </w:rPr>
        <w:t>分数：</w:t>
      </w:r>
      <w:r w:rsidRPr="00A16B10">
        <w:rPr>
          <w:rFonts w:hint="eastAsia"/>
          <w:u w:val="single"/>
        </w:rPr>
        <w:t xml:space="preserve"> </w:t>
      </w:r>
      <w:r w:rsidR="00010D3E" w:rsidRPr="00A16B10">
        <w:rPr>
          <w:rFonts w:hint="eastAsia"/>
          <w:u w:val="single"/>
        </w:rPr>
        <w:t xml:space="preserve">    </w:t>
      </w:r>
      <w:r w:rsidRPr="00A16B10">
        <w:rPr>
          <w:rFonts w:hint="eastAsia"/>
          <w:u w:val="single"/>
        </w:rPr>
        <w:t xml:space="preserve">   </w:t>
      </w:r>
    </w:p>
    <w:p w:rsidR="00F310E5" w:rsidRDefault="00F310E5" w:rsidP="00F310E5">
      <w:pPr>
        <w:rPr>
          <w:u w:val="single"/>
        </w:rPr>
      </w:pPr>
    </w:p>
    <w:p w:rsidR="00F310E5" w:rsidRPr="006D1591" w:rsidRDefault="00657CF9" w:rsidP="00E77B04">
      <w:pPr>
        <w:spacing w:beforeLines="50" w:before="156"/>
        <w:rPr>
          <w:rFonts w:ascii="黑体" w:eastAsia="黑体" w:hAnsi="黑体"/>
          <w:sz w:val="24"/>
        </w:rPr>
      </w:pPr>
      <w:r>
        <w:rPr>
          <w:rFonts w:ascii="黑体" w:eastAsia="黑体" w:hint="eastAsia"/>
          <w:sz w:val="24"/>
        </w:rPr>
        <w:t>1.</w:t>
      </w:r>
      <w:r w:rsidR="005140D3" w:rsidRPr="006D1591">
        <w:rPr>
          <w:rFonts w:ascii="黑体" w:eastAsia="黑体" w:hint="eastAsia"/>
          <w:sz w:val="24"/>
        </w:rPr>
        <w:t>题目：</w:t>
      </w:r>
      <w:r w:rsidR="005140D3" w:rsidRPr="006D1591">
        <w:rPr>
          <w:rFonts w:ascii="黑体" w:eastAsia="黑体" w:hAnsi="黑体"/>
          <w:sz w:val="24"/>
        </w:rPr>
        <w:t>武汉市</w:t>
      </w:r>
      <w:r w:rsidR="00E77B04">
        <w:rPr>
          <w:rFonts w:ascii="黑体" w:eastAsia="黑体" w:hAnsi="黑体" w:hint="eastAsia"/>
          <w:sz w:val="24"/>
        </w:rPr>
        <w:t>域水质监测</w:t>
      </w:r>
      <w:r w:rsidR="005140D3" w:rsidRPr="006D1591">
        <w:rPr>
          <w:rFonts w:ascii="黑体" w:eastAsia="黑体" w:hAnsi="黑体"/>
          <w:sz w:val="24"/>
        </w:rPr>
        <w:t>系统设计</w:t>
      </w:r>
    </w:p>
    <w:p w:rsidR="006D1591" w:rsidRPr="00583BFE" w:rsidRDefault="006D1591" w:rsidP="00657CF9">
      <w:pPr>
        <w:rPr>
          <w:rFonts w:asciiTheme="minorEastAsia" w:eastAsiaTheme="minorEastAsia" w:hAnsiTheme="minorEastAsia"/>
        </w:rPr>
      </w:pPr>
      <w:r w:rsidRPr="00583BFE">
        <w:rPr>
          <w:rFonts w:asciiTheme="minorEastAsia" w:eastAsiaTheme="minorEastAsia" w:hAnsiTheme="minorEastAsia" w:hint="eastAsia"/>
        </w:rPr>
        <w:t>基本信息与需求：</w:t>
      </w:r>
    </w:p>
    <w:p w:rsidR="006D1591" w:rsidRPr="00583BFE" w:rsidRDefault="006D1591" w:rsidP="00583BFE">
      <w:pPr>
        <w:spacing w:beforeLines="50" w:before="156"/>
        <w:ind w:leftChars="200" w:left="626" w:hangingChars="98" w:hanging="206"/>
        <w:rPr>
          <w:rFonts w:asciiTheme="minorEastAsia" w:eastAsiaTheme="minorEastAsia" w:hAnsiTheme="minorEastAsia"/>
        </w:rPr>
      </w:pPr>
      <w:r w:rsidRPr="00583BFE">
        <w:rPr>
          <w:rFonts w:asciiTheme="minorEastAsia" w:eastAsiaTheme="minorEastAsia" w:hAnsiTheme="minorEastAsia"/>
        </w:rPr>
        <w:t>1</w:t>
      </w:r>
      <w:r w:rsidR="00583BFE">
        <w:rPr>
          <w:rFonts w:asciiTheme="minorEastAsia" w:eastAsiaTheme="minorEastAsia" w:hAnsiTheme="minorEastAsia"/>
        </w:rPr>
        <w:t>)</w:t>
      </w:r>
      <w:r w:rsidR="00E77B04" w:rsidRPr="00583BFE">
        <w:rPr>
          <w:rFonts w:asciiTheme="minorEastAsia" w:eastAsiaTheme="minorEastAsia" w:hAnsiTheme="minorEastAsia"/>
        </w:rPr>
        <w:t>监测</w:t>
      </w:r>
      <w:r w:rsidRPr="00583BFE">
        <w:rPr>
          <w:rFonts w:asciiTheme="minorEastAsia" w:eastAsiaTheme="minorEastAsia" w:hAnsiTheme="minorEastAsia"/>
        </w:rPr>
        <w:t>范围</w:t>
      </w:r>
      <w:r w:rsidR="00E77B04" w:rsidRPr="00583BFE">
        <w:rPr>
          <w:rFonts w:asciiTheme="minorEastAsia" w:eastAsiaTheme="minorEastAsia" w:hAnsiTheme="minorEastAsia"/>
        </w:rPr>
        <w:t>：武汉市</w:t>
      </w:r>
      <w:proofErr w:type="gramStart"/>
      <w:r w:rsidR="00E77B04" w:rsidRPr="00583BFE">
        <w:rPr>
          <w:rFonts w:asciiTheme="minorEastAsia" w:eastAsiaTheme="minorEastAsia" w:hAnsiTheme="minorEastAsia"/>
        </w:rPr>
        <w:t>域所有</w:t>
      </w:r>
      <w:proofErr w:type="gramEnd"/>
      <w:r w:rsidR="00E77B04" w:rsidRPr="00583BFE">
        <w:rPr>
          <w:rFonts w:asciiTheme="minorEastAsia" w:eastAsiaTheme="minorEastAsia" w:hAnsiTheme="minorEastAsia"/>
        </w:rPr>
        <w:t>江河湖泊（不含小水塘）</w:t>
      </w:r>
      <w:r w:rsidRPr="00583BFE">
        <w:rPr>
          <w:rFonts w:asciiTheme="minorEastAsia" w:eastAsiaTheme="minorEastAsia" w:hAnsiTheme="minorEastAsia"/>
        </w:rPr>
        <w:t>。</w:t>
      </w:r>
    </w:p>
    <w:p w:rsidR="006D1591" w:rsidRPr="00583BFE" w:rsidRDefault="006D1591" w:rsidP="00583BFE">
      <w:pPr>
        <w:spacing w:beforeLines="50" w:before="156"/>
        <w:ind w:leftChars="200" w:left="626" w:hangingChars="98" w:hanging="206"/>
        <w:rPr>
          <w:rFonts w:asciiTheme="minorEastAsia" w:eastAsiaTheme="minorEastAsia" w:hAnsiTheme="minorEastAsia"/>
        </w:rPr>
      </w:pPr>
      <w:r w:rsidRPr="00583BFE">
        <w:rPr>
          <w:rFonts w:asciiTheme="minorEastAsia" w:eastAsiaTheme="minorEastAsia" w:hAnsiTheme="minorEastAsia"/>
        </w:rPr>
        <w:t>2</w:t>
      </w:r>
      <w:r w:rsidR="00583BFE">
        <w:rPr>
          <w:rFonts w:asciiTheme="minorEastAsia" w:eastAsiaTheme="minorEastAsia" w:hAnsiTheme="minorEastAsia"/>
        </w:rPr>
        <w:t>)</w:t>
      </w:r>
      <w:r w:rsidR="00E77B04" w:rsidRPr="00583BFE">
        <w:rPr>
          <w:rFonts w:asciiTheme="minorEastAsia" w:eastAsiaTheme="minorEastAsia" w:hAnsiTheme="minorEastAsia"/>
        </w:rPr>
        <w:t>监测参数：环保局规定的主要水质参数，至少能监测三个参数</w:t>
      </w:r>
      <w:r w:rsidRPr="00583BFE">
        <w:rPr>
          <w:rFonts w:asciiTheme="minorEastAsia" w:eastAsiaTheme="minorEastAsia" w:hAnsiTheme="minorEastAsia"/>
        </w:rPr>
        <w:t>。</w:t>
      </w:r>
    </w:p>
    <w:p w:rsidR="000B4749" w:rsidRPr="00583BFE" w:rsidRDefault="000B4749" w:rsidP="00583BFE">
      <w:pPr>
        <w:spacing w:beforeLines="50" w:before="156"/>
        <w:ind w:leftChars="200" w:left="626" w:hangingChars="98" w:hanging="206"/>
        <w:rPr>
          <w:rFonts w:asciiTheme="minorEastAsia" w:eastAsiaTheme="minorEastAsia" w:hAnsiTheme="minorEastAsia"/>
        </w:rPr>
      </w:pPr>
      <w:r w:rsidRPr="00583BFE">
        <w:rPr>
          <w:rFonts w:asciiTheme="minorEastAsia" w:eastAsiaTheme="minorEastAsia" w:hAnsiTheme="minorEastAsia"/>
        </w:rPr>
        <w:t>3</w:t>
      </w:r>
      <w:r w:rsidR="00583BFE">
        <w:rPr>
          <w:rFonts w:asciiTheme="minorEastAsia" w:eastAsiaTheme="minorEastAsia" w:hAnsiTheme="minorEastAsia"/>
        </w:rPr>
        <w:t>)</w:t>
      </w:r>
      <w:r w:rsidRPr="00583BFE">
        <w:rPr>
          <w:rFonts w:asciiTheme="minorEastAsia" w:eastAsiaTheme="minorEastAsia" w:hAnsiTheme="minorEastAsia"/>
        </w:rPr>
        <w:t>基本功能：</w:t>
      </w:r>
      <w:r w:rsidR="00E77B04" w:rsidRPr="00583BFE">
        <w:rPr>
          <w:rFonts w:asciiTheme="minorEastAsia" w:eastAsiaTheme="minorEastAsia" w:hAnsiTheme="minorEastAsia"/>
        </w:rPr>
        <w:t>对应监测的每个江河湖泊，能监测至少三个能表征其水质的关键参数，将监测结果发送到监测中心（数据中心），实时</w:t>
      </w:r>
      <w:r w:rsidR="00D17845" w:rsidRPr="00583BFE">
        <w:rPr>
          <w:rFonts w:asciiTheme="minorEastAsia" w:eastAsiaTheme="minorEastAsia" w:hAnsiTheme="minorEastAsia"/>
        </w:rPr>
        <w:t>显示并对外发布；公众可通过网页、手机app查询各江河湖泊的水质参数、变化趋势</w:t>
      </w:r>
      <w:r w:rsidRPr="00583BFE">
        <w:rPr>
          <w:rFonts w:asciiTheme="minorEastAsia" w:eastAsiaTheme="minorEastAsia" w:hAnsiTheme="minorEastAsia"/>
        </w:rPr>
        <w:t>。</w:t>
      </w:r>
    </w:p>
    <w:p w:rsidR="00D17845" w:rsidRPr="00583BFE" w:rsidRDefault="00D17845" w:rsidP="00583BFE">
      <w:pPr>
        <w:spacing w:beforeLines="50" w:before="156"/>
        <w:ind w:leftChars="200" w:left="626" w:hangingChars="98" w:hanging="206"/>
        <w:rPr>
          <w:rFonts w:asciiTheme="minorEastAsia" w:eastAsiaTheme="minorEastAsia" w:hAnsiTheme="minorEastAsia"/>
        </w:rPr>
      </w:pPr>
      <w:r w:rsidRPr="00583BFE">
        <w:rPr>
          <w:rFonts w:asciiTheme="minorEastAsia" w:eastAsiaTheme="minorEastAsia" w:hAnsiTheme="minorEastAsia"/>
        </w:rPr>
        <w:t>4</w:t>
      </w:r>
      <w:r w:rsidR="00583BFE">
        <w:rPr>
          <w:rFonts w:asciiTheme="minorEastAsia" w:eastAsiaTheme="minorEastAsia" w:hAnsiTheme="minorEastAsia"/>
        </w:rPr>
        <w:t>)</w:t>
      </w:r>
      <w:r w:rsidRPr="00583BFE">
        <w:rPr>
          <w:rFonts w:asciiTheme="minorEastAsia" w:eastAsiaTheme="minorEastAsia" w:hAnsiTheme="minorEastAsia"/>
        </w:rPr>
        <w:t>面积较大的江河湖泊，需要设置多个监测点（具体数量要通过查阅资料</w:t>
      </w:r>
      <w:r w:rsidR="00583BFE" w:rsidRPr="00583BFE">
        <w:rPr>
          <w:rFonts w:asciiTheme="minorEastAsia" w:eastAsiaTheme="minorEastAsia" w:hAnsiTheme="minorEastAsia" w:hint="eastAsia"/>
        </w:rPr>
        <w:t>经过</w:t>
      </w:r>
      <w:r w:rsidRPr="00583BFE">
        <w:rPr>
          <w:rFonts w:asciiTheme="minorEastAsia" w:eastAsiaTheme="minorEastAsia" w:hAnsiTheme="minorEastAsia"/>
        </w:rPr>
        <w:t>计算确定），其水质数据取多个监测点的平均值。</w:t>
      </w:r>
    </w:p>
    <w:p w:rsidR="00D17845" w:rsidRPr="00583BFE" w:rsidRDefault="00D17845" w:rsidP="00583BFE">
      <w:pPr>
        <w:spacing w:beforeLines="50" w:before="156"/>
        <w:ind w:leftChars="200" w:left="626" w:hangingChars="98" w:hanging="206"/>
        <w:rPr>
          <w:rFonts w:asciiTheme="minorEastAsia" w:eastAsiaTheme="minorEastAsia" w:hAnsiTheme="minorEastAsia"/>
        </w:rPr>
      </w:pPr>
      <w:r w:rsidRPr="00583BFE">
        <w:rPr>
          <w:rFonts w:asciiTheme="minorEastAsia" w:eastAsiaTheme="minorEastAsia" w:hAnsiTheme="minorEastAsia"/>
        </w:rPr>
        <w:t>5</w:t>
      </w:r>
      <w:r w:rsidR="00583BFE">
        <w:rPr>
          <w:rFonts w:asciiTheme="minorEastAsia" w:eastAsiaTheme="minorEastAsia" w:hAnsiTheme="minorEastAsia"/>
        </w:rPr>
        <w:t>)</w:t>
      </w:r>
      <w:r w:rsidRPr="00583BFE">
        <w:rPr>
          <w:rFonts w:asciiTheme="minorEastAsia" w:eastAsiaTheme="minorEastAsia" w:hAnsiTheme="minorEastAsia"/>
        </w:rPr>
        <w:t>监测取样频率、时</w:t>
      </w:r>
      <w:r w:rsidR="00583BFE" w:rsidRPr="00583BFE">
        <w:rPr>
          <w:rFonts w:asciiTheme="minorEastAsia" w:eastAsiaTheme="minorEastAsia" w:hAnsiTheme="minorEastAsia" w:hint="eastAsia"/>
        </w:rPr>
        <w:t>间点</w:t>
      </w:r>
      <w:r w:rsidRPr="00583BFE">
        <w:rPr>
          <w:rFonts w:asciiTheme="minorEastAsia" w:eastAsiaTheme="minorEastAsia" w:hAnsiTheme="minorEastAsia"/>
        </w:rPr>
        <w:t>，通过查阅相关法规、规章获得。</w:t>
      </w:r>
    </w:p>
    <w:p w:rsidR="00E77B04" w:rsidRPr="006D1591" w:rsidRDefault="00E77B04" w:rsidP="00E77B04">
      <w:pPr>
        <w:spacing w:beforeLines="50" w:before="156"/>
        <w:ind w:left="235" w:hangingChars="98" w:hanging="235"/>
        <w:rPr>
          <w:rFonts w:ascii="黑体" w:eastAsia="黑体"/>
          <w:sz w:val="24"/>
        </w:rPr>
      </w:pPr>
      <w:r w:rsidRPr="006D1591">
        <w:rPr>
          <w:rFonts w:ascii="黑体" w:eastAsia="黑体" w:hint="eastAsia"/>
          <w:sz w:val="24"/>
        </w:rPr>
        <w:t>2.篇幅控制在50页～</w:t>
      </w:r>
      <w:r>
        <w:rPr>
          <w:rFonts w:ascii="黑体" w:eastAsia="黑体" w:hint="eastAsia"/>
          <w:sz w:val="24"/>
        </w:rPr>
        <w:t>3</w:t>
      </w:r>
      <w:r w:rsidRPr="006D1591">
        <w:rPr>
          <w:rFonts w:ascii="黑体" w:eastAsia="黑体" w:hint="eastAsia"/>
          <w:sz w:val="24"/>
        </w:rPr>
        <w:t>00页之间。</w:t>
      </w:r>
    </w:p>
    <w:p w:rsidR="00E77B04" w:rsidRPr="006D1591" w:rsidRDefault="00E77B04" w:rsidP="00E77B04">
      <w:pPr>
        <w:spacing w:beforeLines="50" w:before="156"/>
        <w:ind w:left="235" w:hangingChars="98" w:hanging="235"/>
        <w:rPr>
          <w:rFonts w:ascii="黑体" w:eastAsia="黑体"/>
          <w:sz w:val="24"/>
        </w:rPr>
      </w:pPr>
      <w:r w:rsidRPr="006D1591">
        <w:rPr>
          <w:rFonts w:ascii="黑体" w:eastAsia="黑体" w:hint="eastAsia"/>
          <w:sz w:val="24"/>
        </w:rPr>
        <w:t>3.在本文件模板上撰写。正文为小四号宋体字，1.25倍行距。</w:t>
      </w:r>
    </w:p>
    <w:p w:rsidR="00E77B04" w:rsidRDefault="00E77B04" w:rsidP="00E77B04">
      <w:pPr>
        <w:spacing w:beforeLines="50" w:before="156"/>
        <w:ind w:left="235" w:hangingChars="98" w:hanging="235"/>
        <w:rPr>
          <w:rFonts w:ascii="黑体" w:eastAsia="黑体"/>
          <w:sz w:val="24"/>
        </w:rPr>
      </w:pPr>
      <w:r w:rsidRPr="006D1591">
        <w:rPr>
          <w:rFonts w:ascii="黑体" w:eastAsia="黑体" w:hint="eastAsia"/>
          <w:sz w:val="24"/>
        </w:rPr>
        <w:t xml:space="preserve">4.评分要素： </w:t>
      </w:r>
    </w:p>
    <w:p w:rsidR="00E77B04" w:rsidRPr="00583BFE" w:rsidRDefault="00E77B04" w:rsidP="00583BFE">
      <w:pPr>
        <w:spacing w:beforeLines="50" w:before="156"/>
        <w:ind w:leftChars="200" w:left="626" w:hangingChars="98" w:hanging="206"/>
        <w:rPr>
          <w:rFonts w:ascii="宋体" w:hAnsi="宋体"/>
        </w:rPr>
      </w:pPr>
      <w:r w:rsidRPr="00583BFE">
        <w:rPr>
          <w:rFonts w:ascii="宋体" w:hAnsi="宋体" w:hint="eastAsia"/>
        </w:rPr>
        <w:t>1</w:t>
      </w:r>
      <w:r w:rsidR="00583BFE" w:rsidRPr="00583BFE">
        <w:rPr>
          <w:rFonts w:ascii="宋体" w:hAnsi="宋体"/>
        </w:rPr>
        <w:t>)</w:t>
      </w:r>
      <w:r w:rsidRPr="00583BFE">
        <w:rPr>
          <w:rFonts w:ascii="宋体" w:hAnsi="宋体" w:hint="eastAsia"/>
        </w:rPr>
        <w:t>方案完整性、可行性；</w:t>
      </w:r>
    </w:p>
    <w:p w:rsidR="00E77B04" w:rsidRPr="00583BFE" w:rsidRDefault="00E77B04" w:rsidP="00583BFE">
      <w:pPr>
        <w:spacing w:beforeLines="50" w:before="156"/>
        <w:ind w:leftChars="200" w:left="626" w:hangingChars="98" w:hanging="206"/>
        <w:rPr>
          <w:rFonts w:ascii="宋体" w:hAnsi="宋体"/>
        </w:rPr>
      </w:pPr>
      <w:r w:rsidRPr="00583BFE">
        <w:rPr>
          <w:rFonts w:ascii="宋体" w:hAnsi="宋体"/>
        </w:rPr>
        <w:t>2</w:t>
      </w:r>
      <w:r w:rsidR="00583BFE" w:rsidRPr="00583BFE">
        <w:rPr>
          <w:rFonts w:ascii="宋体" w:hAnsi="宋体"/>
        </w:rPr>
        <w:t>)</w:t>
      </w:r>
      <w:r w:rsidRPr="00583BFE">
        <w:rPr>
          <w:rFonts w:ascii="宋体" w:hAnsi="宋体" w:hint="eastAsia"/>
        </w:rPr>
        <w:t>技术先进性、可扩展性、可靠性、安全性；</w:t>
      </w:r>
    </w:p>
    <w:p w:rsidR="00E77B04" w:rsidRPr="00583BFE" w:rsidRDefault="00E77B04" w:rsidP="00583BFE">
      <w:pPr>
        <w:spacing w:beforeLines="50" w:before="156"/>
        <w:ind w:leftChars="200" w:left="626" w:hangingChars="98" w:hanging="206"/>
        <w:rPr>
          <w:rFonts w:ascii="宋体" w:hAnsi="宋体"/>
        </w:rPr>
      </w:pPr>
      <w:r w:rsidRPr="00583BFE">
        <w:rPr>
          <w:rFonts w:ascii="宋体" w:hAnsi="宋体"/>
        </w:rPr>
        <w:t>3</w:t>
      </w:r>
      <w:r w:rsidR="00583BFE" w:rsidRPr="00583BFE">
        <w:rPr>
          <w:rFonts w:ascii="宋体" w:hAnsi="宋体"/>
        </w:rPr>
        <w:t>)</w:t>
      </w:r>
      <w:r w:rsidRPr="00583BFE">
        <w:rPr>
          <w:rFonts w:ascii="宋体" w:hAnsi="宋体" w:hint="eastAsia"/>
        </w:rPr>
        <w:t>结构合理性、语言规范性、可读性；</w:t>
      </w:r>
    </w:p>
    <w:p w:rsidR="008354F1" w:rsidRPr="00583BFE" w:rsidRDefault="00E77B04" w:rsidP="00583BFE">
      <w:pPr>
        <w:spacing w:beforeLines="50" w:before="156"/>
        <w:ind w:leftChars="200" w:left="626" w:hangingChars="98" w:hanging="206"/>
        <w:rPr>
          <w:rFonts w:ascii="宋体" w:hAnsi="宋体"/>
        </w:rPr>
      </w:pPr>
      <w:r w:rsidRPr="00583BFE">
        <w:rPr>
          <w:rFonts w:ascii="宋体" w:hAnsi="宋体"/>
        </w:rPr>
        <w:t>4</w:t>
      </w:r>
      <w:r w:rsidR="00583BFE" w:rsidRPr="00583BFE">
        <w:rPr>
          <w:rFonts w:ascii="宋体" w:hAnsi="宋体"/>
        </w:rPr>
        <w:t>)</w:t>
      </w:r>
      <w:r w:rsidRPr="00583BFE">
        <w:rPr>
          <w:rFonts w:ascii="宋体" w:hAnsi="宋体" w:hint="eastAsia"/>
        </w:rPr>
        <w:t>篇幅</w:t>
      </w:r>
      <w:r w:rsidR="00D17845" w:rsidRPr="00583BFE">
        <w:rPr>
          <w:rFonts w:ascii="宋体" w:hAnsi="宋体" w:hint="eastAsia"/>
        </w:rPr>
        <w:t>、</w:t>
      </w:r>
      <w:r w:rsidR="00D17845" w:rsidRPr="00583BFE">
        <w:rPr>
          <w:rFonts w:ascii="宋体" w:hAnsi="宋体"/>
        </w:rPr>
        <w:t>内容</w:t>
      </w:r>
      <w:r w:rsidRPr="00583BFE">
        <w:rPr>
          <w:rFonts w:ascii="宋体" w:hAnsi="宋体" w:hint="eastAsia"/>
        </w:rPr>
        <w:t>合乎</w:t>
      </w:r>
      <w:r w:rsidR="00D17845" w:rsidRPr="00583BFE">
        <w:rPr>
          <w:rFonts w:ascii="宋体" w:hAnsi="宋体" w:hint="eastAsia"/>
        </w:rPr>
        <w:t>设计</w:t>
      </w:r>
      <w:r w:rsidR="00D17845" w:rsidRPr="00583BFE">
        <w:rPr>
          <w:rFonts w:ascii="宋体" w:hAnsi="宋体"/>
        </w:rPr>
        <w:t>文档规范</w:t>
      </w:r>
      <w:r w:rsidRPr="00583BFE">
        <w:rPr>
          <w:rFonts w:ascii="宋体" w:hAnsi="宋体" w:hint="eastAsia"/>
        </w:rPr>
        <w:t>要求。</w:t>
      </w:r>
    </w:p>
    <w:p w:rsidR="00583BFE" w:rsidRDefault="00583BFE" w:rsidP="00583BFE">
      <w:pPr>
        <w:spacing w:beforeLines="50" w:before="156"/>
        <w:ind w:left="235" w:hangingChars="98" w:hanging="235"/>
        <w:rPr>
          <w:rFonts w:ascii="黑体" w:eastAsia="黑体"/>
          <w:sz w:val="24"/>
        </w:rPr>
      </w:pPr>
      <w:r>
        <w:rPr>
          <w:rFonts w:ascii="黑体" w:eastAsia="黑体" w:hint="eastAsia"/>
          <w:sz w:val="24"/>
        </w:rPr>
        <w:t>5</w:t>
      </w:r>
      <w:r>
        <w:rPr>
          <w:rFonts w:ascii="黑体" w:eastAsia="黑体"/>
          <w:sz w:val="24"/>
        </w:rPr>
        <w:t>.</w:t>
      </w:r>
      <w:r>
        <w:rPr>
          <w:rFonts w:ascii="黑体" w:eastAsia="黑体" w:hint="eastAsia"/>
          <w:sz w:val="24"/>
        </w:rPr>
        <w:t>文件命名：学号-姓名-物联网工程规划与设计课程报告.</w:t>
      </w:r>
      <w:proofErr w:type="spellStart"/>
      <w:r>
        <w:rPr>
          <w:rFonts w:ascii="黑体" w:eastAsia="黑体"/>
          <w:sz w:val="24"/>
        </w:rPr>
        <w:t>docx</w:t>
      </w:r>
      <w:proofErr w:type="spellEnd"/>
      <w:r>
        <w:rPr>
          <w:rFonts w:ascii="黑体" w:eastAsia="黑体"/>
          <w:sz w:val="24"/>
        </w:rPr>
        <w:t>(</w:t>
      </w:r>
      <w:r>
        <w:rPr>
          <w:rFonts w:ascii="黑体" w:eastAsia="黑体" w:hint="eastAsia"/>
          <w:sz w:val="24"/>
        </w:rPr>
        <w:t>其中的-为半角)</w:t>
      </w:r>
    </w:p>
    <w:p w:rsidR="00583BFE" w:rsidRDefault="00583BFE" w:rsidP="00583BFE">
      <w:pPr>
        <w:spacing w:beforeLines="50" w:before="156"/>
        <w:ind w:left="235" w:hangingChars="98" w:hanging="235"/>
        <w:rPr>
          <w:rFonts w:ascii="黑体" w:eastAsia="黑体"/>
          <w:sz w:val="24"/>
        </w:rPr>
      </w:pPr>
      <w:r>
        <w:rPr>
          <w:rFonts w:ascii="黑体" w:eastAsia="黑体"/>
          <w:sz w:val="24"/>
        </w:rPr>
        <w:t>6.</w:t>
      </w:r>
      <w:r>
        <w:rPr>
          <w:rFonts w:ascii="黑体" w:eastAsia="黑体" w:hint="eastAsia"/>
          <w:sz w:val="24"/>
        </w:rPr>
        <w:t>提交方式：课代表收齐后统一提交。</w:t>
      </w:r>
    </w:p>
    <w:p w:rsidR="00583BFE" w:rsidRPr="00583BFE" w:rsidRDefault="00583BFE" w:rsidP="00583BFE">
      <w:pPr>
        <w:spacing w:beforeLines="50" w:before="156"/>
        <w:ind w:left="235" w:hangingChars="98" w:hanging="235"/>
      </w:pPr>
      <w:r>
        <w:rPr>
          <w:rFonts w:ascii="黑体" w:eastAsia="黑体" w:hint="eastAsia"/>
          <w:sz w:val="24"/>
        </w:rPr>
        <w:t>7.提交时间：201</w:t>
      </w:r>
      <w:r>
        <w:rPr>
          <w:rFonts w:ascii="黑体" w:eastAsia="黑体"/>
          <w:sz w:val="24"/>
        </w:rPr>
        <w:t>7</w:t>
      </w:r>
      <w:r>
        <w:rPr>
          <w:rFonts w:ascii="黑体" w:eastAsia="黑体" w:hint="eastAsia"/>
          <w:sz w:val="24"/>
        </w:rPr>
        <w:t>年7月7日之前。</w:t>
      </w:r>
    </w:p>
    <w:p w:rsidR="00583BFE" w:rsidRPr="00D17845" w:rsidRDefault="00583BFE" w:rsidP="00583BFE"/>
    <w:p w:rsidR="008354F1" w:rsidRPr="00583BFE" w:rsidRDefault="008354F1" w:rsidP="006D1591">
      <w:pPr>
        <w:pStyle w:val="a3"/>
        <w:ind w:left="420" w:firstLineChars="0" w:firstLine="0"/>
      </w:pPr>
    </w:p>
    <w:p w:rsidR="008354F1" w:rsidRDefault="008354F1" w:rsidP="006D1591">
      <w:pPr>
        <w:pStyle w:val="a3"/>
        <w:ind w:left="420" w:firstLineChars="0" w:firstLine="0"/>
      </w:pPr>
    </w:p>
    <w:p w:rsidR="008354F1" w:rsidRDefault="008354F1">
      <w:pPr>
        <w:widowControl/>
        <w:jc w:val="left"/>
      </w:pPr>
      <w:r>
        <w:br w:type="page"/>
      </w:r>
    </w:p>
    <w:p w:rsidR="008354F1" w:rsidRPr="008354F1" w:rsidRDefault="00D17845" w:rsidP="008354F1">
      <w:pPr>
        <w:pStyle w:val="a3"/>
        <w:ind w:left="420" w:firstLineChars="0" w:firstLine="0"/>
        <w:jc w:val="center"/>
        <w:rPr>
          <w:sz w:val="28"/>
        </w:rPr>
      </w:pPr>
      <w:r>
        <w:rPr>
          <w:rFonts w:hint="eastAsia"/>
          <w:sz w:val="28"/>
        </w:rPr>
        <w:lastRenderedPageBreak/>
        <w:t>武汉</w:t>
      </w:r>
      <w:r>
        <w:rPr>
          <w:sz w:val="28"/>
        </w:rPr>
        <w:t>市域</w:t>
      </w:r>
      <w:r>
        <w:rPr>
          <w:rFonts w:hint="eastAsia"/>
          <w:sz w:val="28"/>
        </w:rPr>
        <w:t>江河湖泊</w:t>
      </w:r>
      <w:r>
        <w:rPr>
          <w:sz w:val="28"/>
        </w:rPr>
        <w:t>水质</w:t>
      </w:r>
      <w:r>
        <w:rPr>
          <w:rFonts w:hint="eastAsia"/>
          <w:sz w:val="28"/>
        </w:rPr>
        <w:t>监测</w:t>
      </w:r>
      <w:r>
        <w:rPr>
          <w:sz w:val="28"/>
        </w:rPr>
        <w:t>系统</w:t>
      </w:r>
      <w:r w:rsidR="008354F1" w:rsidRPr="008354F1">
        <w:rPr>
          <w:rFonts w:hint="eastAsia"/>
          <w:sz w:val="28"/>
        </w:rPr>
        <w:t>设计</w:t>
      </w:r>
    </w:p>
    <w:p w:rsidR="006D1591" w:rsidRPr="00073EFC" w:rsidRDefault="00D17845" w:rsidP="00F310E5">
      <w:pPr>
        <w:rPr>
          <w:sz w:val="24"/>
        </w:rPr>
      </w:pPr>
      <w:r w:rsidRPr="00073EFC">
        <w:rPr>
          <w:rFonts w:hint="eastAsia"/>
          <w:sz w:val="24"/>
        </w:rPr>
        <w:t>目录</w:t>
      </w:r>
    </w:p>
    <w:p w:rsidR="00D17845" w:rsidRDefault="00D17845" w:rsidP="00F310E5"/>
    <w:p w:rsidR="005C51D2" w:rsidRDefault="005C51D2" w:rsidP="005C51D2">
      <w:pPr>
        <w:pStyle w:val="a3"/>
        <w:numPr>
          <w:ilvl w:val="0"/>
          <w:numId w:val="3"/>
        </w:numPr>
        <w:ind w:firstLineChars="0"/>
        <w:rPr>
          <w:b/>
          <w:sz w:val="28"/>
          <w:szCs w:val="28"/>
        </w:rPr>
      </w:pPr>
      <w:r w:rsidRPr="005C51D2">
        <w:rPr>
          <w:rFonts w:hint="eastAsia"/>
          <w:b/>
          <w:sz w:val="28"/>
          <w:szCs w:val="28"/>
        </w:rPr>
        <w:t>需求分析</w:t>
      </w:r>
    </w:p>
    <w:p w:rsidR="004B6B8E" w:rsidRPr="00E03C4C" w:rsidRDefault="00E03C4C" w:rsidP="00EC63F1">
      <w:pPr>
        <w:spacing w:line="300" w:lineRule="auto"/>
        <w:ind w:firstLineChars="200" w:firstLine="480"/>
        <w:rPr>
          <w:rFonts w:hint="eastAsia"/>
          <w:sz w:val="24"/>
        </w:rPr>
      </w:pPr>
      <w:r w:rsidRPr="00E03C4C">
        <w:rPr>
          <w:rFonts w:hint="eastAsia"/>
          <w:sz w:val="24"/>
        </w:rPr>
        <w:t>武汉</w:t>
      </w:r>
      <w:r>
        <w:rPr>
          <w:rFonts w:hint="eastAsia"/>
          <w:sz w:val="24"/>
        </w:rPr>
        <w:t>市地处长江与汉水交汇处，市内河道纵横交错，湖泊星罗棋布，得水独优。素有“百湖之市”的美誉。武汉市江河纵横，河港沟渠交织，汉江、</w:t>
      </w:r>
      <w:r w:rsidRPr="00E03C4C">
        <w:rPr>
          <w:rFonts w:hint="eastAsia"/>
          <w:sz w:val="24"/>
        </w:rPr>
        <w:t>摄水、</w:t>
      </w:r>
      <w:r w:rsidRPr="00E03C4C">
        <w:rPr>
          <w:rFonts w:hint="eastAsia"/>
          <w:sz w:val="24"/>
        </w:rPr>
        <w:t>俯溃河、倒水、举水、金水、通顺河、东荆河等从市区两侧汇入长江</w:t>
      </w:r>
      <w:r w:rsidRPr="00E03C4C">
        <w:rPr>
          <w:rFonts w:hint="eastAsia"/>
          <w:sz w:val="24"/>
        </w:rPr>
        <w:t>,</w:t>
      </w:r>
      <w:r w:rsidRPr="00E03C4C">
        <w:rPr>
          <w:rFonts w:hint="eastAsia"/>
          <w:sz w:val="24"/>
        </w:rPr>
        <w:t>形成以长江为干流的庞大水网</w:t>
      </w:r>
      <w:r>
        <w:rPr>
          <w:rFonts w:hint="eastAsia"/>
          <w:sz w:val="24"/>
        </w:rPr>
        <w:t>。武汉市</w:t>
      </w:r>
      <w:r>
        <w:rPr>
          <w:rFonts w:hint="eastAsia"/>
          <w:sz w:val="24"/>
        </w:rPr>
        <w:t>5km</w:t>
      </w:r>
      <w:r>
        <w:rPr>
          <w:rFonts w:hint="eastAsia"/>
          <w:sz w:val="24"/>
        </w:rPr>
        <w:t>以上河流共</w:t>
      </w:r>
      <w:r>
        <w:rPr>
          <w:rFonts w:hint="eastAsia"/>
          <w:sz w:val="24"/>
        </w:rPr>
        <w:t>165</w:t>
      </w:r>
      <w:r>
        <w:rPr>
          <w:rFonts w:hint="eastAsia"/>
          <w:sz w:val="24"/>
        </w:rPr>
        <w:t>条，境内总长</w:t>
      </w:r>
      <w:r>
        <w:rPr>
          <w:rFonts w:hint="eastAsia"/>
          <w:sz w:val="24"/>
        </w:rPr>
        <w:t>2166.</w:t>
      </w:r>
      <w:r>
        <w:rPr>
          <w:sz w:val="24"/>
        </w:rPr>
        <w:t>4</w:t>
      </w:r>
      <w:r w:rsidR="004B6B8E">
        <w:rPr>
          <w:rFonts w:hint="eastAsia"/>
          <w:sz w:val="24"/>
        </w:rPr>
        <w:t>公里</w:t>
      </w:r>
      <w:r>
        <w:rPr>
          <w:rFonts w:hint="eastAsia"/>
          <w:sz w:val="24"/>
        </w:rPr>
        <w:t>，水面面积</w:t>
      </w:r>
      <w:r>
        <w:rPr>
          <w:rFonts w:hint="eastAsia"/>
          <w:sz w:val="24"/>
        </w:rPr>
        <w:t>471.</w:t>
      </w:r>
      <w:r>
        <w:rPr>
          <w:sz w:val="24"/>
        </w:rPr>
        <w:t>31</w:t>
      </w:r>
      <w:r w:rsidR="004B6B8E">
        <w:rPr>
          <w:rFonts w:hint="eastAsia"/>
          <w:sz w:val="24"/>
        </w:rPr>
        <w:t>平方公里，河道水面率为</w:t>
      </w:r>
      <w:r w:rsidR="004B6B8E">
        <w:rPr>
          <w:rFonts w:hint="eastAsia"/>
          <w:sz w:val="24"/>
        </w:rPr>
        <w:t>5.</w:t>
      </w:r>
      <w:r w:rsidR="004B6B8E">
        <w:rPr>
          <w:sz w:val="24"/>
        </w:rPr>
        <w:t>57%</w:t>
      </w:r>
      <w:r w:rsidR="004B6B8E">
        <w:rPr>
          <w:sz w:val="24"/>
        </w:rPr>
        <w:t>。</w:t>
      </w:r>
      <w:r w:rsidR="004B6B8E">
        <w:rPr>
          <w:rFonts w:hint="eastAsia"/>
          <w:sz w:val="24"/>
        </w:rPr>
        <w:t>一方水养一方人，百湖之市依靠丰富的水资源，滋养着全市</w:t>
      </w:r>
      <w:r w:rsidR="004B6B8E">
        <w:rPr>
          <w:rFonts w:hint="eastAsia"/>
          <w:sz w:val="24"/>
        </w:rPr>
        <w:t>1076</w:t>
      </w:r>
      <w:r w:rsidR="004B6B8E">
        <w:rPr>
          <w:rFonts w:hint="eastAsia"/>
          <w:sz w:val="24"/>
        </w:rPr>
        <w:t>万人，但是，近年来，由于经济利益驱动等诸多方面的因素，导致湖泊填占和湖泊污染的现象时有发生，特别是大湖泊地带，不仅导致湖泊在缩减，也导致水质继续恶化，湖泊水体富营养化加重等一系列问题不断产生，这不仅对武汉市的发展带来近期严重的负面影响，也给武汉市人名的健康造成了巨大的威胁</w:t>
      </w:r>
      <w:r w:rsidR="00EC63F1">
        <w:rPr>
          <w:rFonts w:hint="eastAsia"/>
          <w:sz w:val="24"/>
        </w:rPr>
        <w:t>。众所周知，水污染一般由自然和人为两个因素造成，包括生活污水、工业废水、农田排水未经处理而大量排入水体而造成污染，由于武汉湖泊众多，湖水流向纵横交错，污水排放处也有很多，这就给监管和监测带来很大的难度，这也导致了水污染问题一直不能得到有效解决的主要原因，</w:t>
      </w:r>
      <w:r w:rsidR="004B6B8E">
        <w:rPr>
          <w:rFonts w:hint="eastAsia"/>
          <w:sz w:val="24"/>
        </w:rPr>
        <w:t>如何科学有效，健康可以持续地</w:t>
      </w:r>
      <w:r w:rsidR="00EC63F1">
        <w:rPr>
          <w:rFonts w:hint="eastAsia"/>
          <w:sz w:val="24"/>
        </w:rPr>
        <w:t>监督、</w:t>
      </w:r>
      <w:r w:rsidR="004B6B8E">
        <w:rPr>
          <w:rFonts w:hint="eastAsia"/>
          <w:sz w:val="24"/>
        </w:rPr>
        <w:t>保护</w:t>
      </w:r>
      <w:r w:rsidR="00EC63F1">
        <w:rPr>
          <w:rFonts w:hint="eastAsia"/>
          <w:sz w:val="24"/>
        </w:rPr>
        <w:t>、</w:t>
      </w:r>
      <w:r w:rsidR="004B6B8E">
        <w:rPr>
          <w:rFonts w:hint="eastAsia"/>
          <w:sz w:val="24"/>
        </w:rPr>
        <w:t>发展武汉湖泊成了武汉发展的关键课题。</w:t>
      </w:r>
      <w:r w:rsidR="00EC63F1">
        <w:rPr>
          <w:rFonts w:hint="eastAsia"/>
          <w:sz w:val="24"/>
        </w:rPr>
        <w:t>因此，在一定程度上依靠先进的监督措施和监察技术将会很有效地达到监督和监察效果。</w:t>
      </w:r>
    </w:p>
    <w:p w:rsidR="00EC63F1" w:rsidRDefault="005C51D2" w:rsidP="00EC63F1">
      <w:pPr>
        <w:pStyle w:val="a3"/>
        <w:numPr>
          <w:ilvl w:val="1"/>
          <w:numId w:val="3"/>
        </w:numPr>
        <w:ind w:left="562" w:hangingChars="200" w:hanging="562"/>
        <w:rPr>
          <w:b/>
          <w:sz w:val="28"/>
          <w:szCs w:val="28"/>
        </w:rPr>
      </w:pPr>
      <w:r>
        <w:rPr>
          <w:rFonts w:hint="eastAsia"/>
          <w:b/>
          <w:sz w:val="28"/>
          <w:szCs w:val="28"/>
        </w:rPr>
        <w:t>总体需求</w:t>
      </w:r>
      <w:r w:rsidR="00EC63F1">
        <w:rPr>
          <w:rFonts w:hint="eastAsia"/>
          <w:b/>
          <w:sz w:val="28"/>
          <w:szCs w:val="28"/>
        </w:rPr>
        <w:t>分析</w:t>
      </w:r>
    </w:p>
    <w:p w:rsidR="00EC63F1" w:rsidRPr="00EC63F1" w:rsidRDefault="00EC63F1" w:rsidP="00EC63F1">
      <w:pPr>
        <w:pStyle w:val="a3"/>
        <w:numPr>
          <w:ilvl w:val="2"/>
          <w:numId w:val="3"/>
        </w:numPr>
        <w:ind w:firstLineChars="0"/>
        <w:rPr>
          <w:rFonts w:hint="eastAsia"/>
          <w:b/>
          <w:sz w:val="28"/>
          <w:szCs w:val="28"/>
        </w:rPr>
      </w:pPr>
      <w:bookmarkStart w:id="0" w:name="_GoBack"/>
      <w:bookmarkEnd w:id="0"/>
    </w:p>
    <w:p w:rsidR="005C51D2" w:rsidRDefault="005C51D2" w:rsidP="00E03C4C">
      <w:pPr>
        <w:pStyle w:val="a3"/>
        <w:numPr>
          <w:ilvl w:val="1"/>
          <w:numId w:val="3"/>
        </w:numPr>
        <w:ind w:left="562" w:hangingChars="200" w:hanging="562"/>
        <w:rPr>
          <w:b/>
          <w:sz w:val="28"/>
          <w:szCs w:val="28"/>
        </w:rPr>
      </w:pPr>
      <w:r>
        <w:rPr>
          <w:rFonts w:hint="eastAsia"/>
          <w:b/>
          <w:sz w:val="28"/>
          <w:szCs w:val="28"/>
        </w:rPr>
        <w:t>功能需求分析</w:t>
      </w:r>
    </w:p>
    <w:p w:rsidR="005C51D2" w:rsidRDefault="005C51D2" w:rsidP="00E03C4C">
      <w:pPr>
        <w:pStyle w:val="a3"/>
        <w:numPr>
          <w:ilvl w:val="1"/>
          <w:numId w:val="3"/>
        </w:numPr>
        <w:ind w:left="562" w:hangingChars="200" w:hanging="562"/>
        <w:rPr>
          <w:b/>
          <w:sz w:val="28"/>
          <w:szCs w:val="28"/>
        </w:rPr>
      </w:pPr>
      <w:r>
        <w:rPr>
          <w:rFonts w:hint="eastAsia"/>
          <w:b/>
          <w:sz w:val="28"/>
          <w:szCs w:val="28"/>
        </w:rPr>
        <w:t>性能需求分析</w:t>
      </w:r>
    </w:p>
    <w:p w:rsidR="005C51D2" w:rsidRDefault="005C51D2" w:rsidP="00E03C4C">
      <w:pPr>
        <w:pStyle w:val="a3"/>
        <w:numPr>
          <w:ilvl w:val="1"/>
          <w:numId w:val="3"/>
        </w:numPr>
        <w:ind w:left="562" w:hangingChars="200" w:hanging="562"/>
        <w:rPr>
          <w:b/>
          <w:sz w:val="28"/>
          <w:szCs w:val="28"/>
        </w:rPr>
      </w:pPr>
      <w:r>
        <w:rPr>
          <w:rFonts w:hint="eastAsia"/>
          <w:b/>
          <w:sz w:val="28"/>
          <w:szCs w:val="28"/>
        </w:rPr>
        <w:t>资源需求分析</w:t>
      </w:r>
    </w:p>
    <w:p w:rsidR="005C51D2" w:rsidRPr="005C51D2" w:rsidRDefault="005C51D2" w:rsidP="00E03C4C">
      <w:pPr>
        <w:pStyle w:val="a3"/>
        <w:numPr>
          <w:ilvl w:val="1"/>
          <w:numId w:val="3"/>
        </w:numPr>
        <w:ind w:left="562" w:hangingChars="200" w:hanging="562"/>
        <w:rPr>
          <w:rFonts w:hint="eastAsia"/>
          <w:b/>
          <w:sz w:val="28"/>
          <w:szCs w:val="28"/>
        </w:rPr>
      </w:pPr>
      <w:r>
        <w:rPr>
          <w:rFonts w:hint="eastAsia"/>
          <w:b/>
          <w:sz w:val="28"/>
          <w:szCs w:val="28"/>
        </w:rPr>
        <w:t>数据需求分析</w:t>
      </w:r>
    </w:p>
    <w:p w:rsidR="005C51D2" w:rsidRDefault="005C51D2" w:rsidP="005C51D2">
      <w:pPr>
        <w:pStyle w:val="a3"/>
        <w:numPr>
          <w:ilvl w:val="0"/>
          <w:numId w:val="3"/>
        </w:numPr>
        <w:ind w:firstLineChars="0"/>
        <w:rPr>
          <w:b/>
          <w:sz w:val="28"/>
          <w:szCs w:val="28"/>
        </w:rPr>
      </w:pPr>
      <w:r>
        <w:rPr>
          <w:rFonts w:hint="eastAsia"/>
          <w:b/>
          <w:sz w:val="28"/>
          <w:szCs w:val="28"/>
        </w:rPr>
        <w:t>系统总体设计</w:t>
      </w:r>
    </w:p>
    <w:p w:rsidR="005C51D2" w:rsidRDefault="005C51D2" w:rsidP="005C51D2">
      <w:pPr>
        <w:pStyle w:val="a3"/>
        <w:numPr>
          <w:ilvl w:val="0"/>
          <w:numId w:val="3"/>
        </w:numPr>
        <w:ind w:firstLineChars="0"/>
        <w:rPr>
          <w:rFonts w:hint="eastAsia"/>
          <w:b/>
          <w:sz w:val="28"/>
          <w:szCs w:val="28"/>
        </w:rPr>
      </w:pPr>
      <w:r>
        <w:rPr>
          <w:rFonts w:hint="eastAsia"/>
          <w:b/>
          <w:sz w:val="28"/>
          <w:szCs w:val="28"/>
        </w:rPr>
        <w:t>子系统</w:t>
      </w:r>
      <w:r>
        <w:rPr>
          <w:rFonts w:hint="eastAsia"/>
          <w:b/>
          <w:sz w:val="28"/>
          <w:szCs w:val="28"/>
        </w:rPr>
        <w:t>1</w:t>
      </w:r>
    </w:p>
    <w:p w:rsidR="005C51D2" w:rsidRDefault="005C51D2" w:rsidP="005C51D2">
      <w:pPr>
        <w:pStyle w:val="a3"/>
        <w:numPr>
          <w:ilvl w:val="0"/>
          <w:numId w:val="3"/>
        </w:numPr>
        <w:ind w:firstLineChars="0"/>
        <w:rPr>
          <w:rFonts w:hint="eastAsia"/>
          <w:b/>
          <w:sz w:val="28"/>
          <w:szCs w:val="28"/>
        </w:rPr>
      </w:pPr>
      <w:r>
        <w:rPr>
          <w:rFonts w:hint="eastAsia"/>
          <w:b/>
          <w:sz w:val="28"/>
          <w:szCs w:val="28"/>
        </w:rPr>
        <w:t>子系统</w:t>
      </w:r>
      <w:r>
        <w:rPr>
          <w:rFonts w:hint="eastAsia"/>
          <w:b/>
          <w:sz w:val="28"/>
          <w:szCs w:val="28"/>
        </w:rPr>
        <w:t>2</w:t>
      </w:r>
    </w:p>
    <w:p w:rsidR="005C51D2" w:rsidRDefault="005C51D2" w:rsidP="005C51D2">
      <w:pPr>
        <w:pStyle w:val="a3"/>
        <w:numPr>
          <w:ilvl w:val="0"/>
          <w:numId w:val="3"/>
        </w:numPr>
        <w:ind w:firstLineChars="0"/>
        <w:rPr>
          <w:rFonts w:hint="eastAsia"/>
          <w:b/>
          <w:sz w:val="28"/>
          <w:szCs w:val="28"/>
        </w:rPr>
      </w:pPr>
      <w:r>
        <w:rPr>
          <w:rFonts w:hint="eastAsia"/>
          <w:b/>
          <w:sz w:val="28"/>
          <w:szCs w:val="28"/>
        </w:rPr>
        <w:lastRenderedPageBreak/>
        <w:t>子系统</w:t>
      </w:r>
      <w:r>
        <w:rPr>
          <w:rFonts w:hint="eastAsia"/>
          <w:b/>
          <w:sz w:val="28"/>
          <w:szCs w:val="28"/>
        </w:rPr>
        <w:t>3</w:t>
      </w:r>
    </w:p>
    <w:p w:rsidR="005C51D2" w:rsidRDefault="005C51D2" w:rsidP="005C51D2">
      <w:pPr>
        <w:pStyle w:val="a3"/>
        <w:numPr>
          <w:ilvl w:val="0"/>
          <w:numId w:val="3"/>
        </w:numPr>
        <w:ind w:firstLineChars="0"/>
        <w:rPr>
          <w:b/>
          <w:sz w:val="28"/>
          <w:szCs w:val="28"/>
        </w:rPr>
      </w:pPr>
      <w:r>
        <w:rPr>
          <w:rFonts w:hint="eastAsia"/>
          <w:b/>
          <w:sz w:val="28"/>
          <w:szCs w:val="28"/>
        </w:rPr>
        <w:t>系统概算</w:t>
      </w:r>
    </w:p>
    <w:p w:rsidR="005C51D2" w:rsidRPr="005C51D2" w:rsidRDefault="005C51D2" w:rsidP="005C51D2">
      <w:pPr>
        <w:pStyle w:val="a3"/>
        <w:numPr>
          <w:ilvl w:val="0"/>
          <w:numId w:val="3"/>
        </w:numPr>
        <w:ind w:firstLineChars="0"/>
        <w:rPr>
          <w:rFonts w:hint="eastAsia"/>
          <w:b/>
          <w:sz w:val="28"/>
          <w:szCs w:val="28"/>
        </w:rPr>
      </w:pPr>
      <w:r>
        <w:rPr>
          <w:rFonts w:hint="eastAsia"/>
          <w:b/>
          <w:sz w:val="28"/>
          <w:szCs w:val="28"/>
        </w:rPr>
        <w:t>实施方案</w:t>
      </w:r>
    </w:p>
    <w:p w:rsidR="005C51D2" w:rsidRDefault="005C51D2" w:rsidP="005C51D2">
      <w:pPr>
        <w:pStyle w:val="a3"/>
        <w:numPr>
          <w:ilvl w:val="0"/>
          <w:numId w:val="2"/>
        </w:numPr>
        <w:ind w:firstLineChars="0"/>
        <w:jc w:val="left"/>
        <w:outlineLvl w:val="0"/>
        <w:rPr>
          <w:b/>
          <w:bCs/>
          <w:sz w:val="24"/>
        </w:rPr>
      </w:pPr>
      <w:r w:rsidRPr="00883525">
        <w:rPr>
          <w:rFonts w:hint="eastAsia"/>
          <w:b/>
          <w:bCs/>
          <w:sz w:val="24"/>
        </w:rPr>
        <w:t>需求分析</w:t>
      </w:r>
    </w:p>
    <w:p w:rsidR="005C51D2" w:rsidRPr="005C51D2" w:rsidRDefault="005C51D2" w:rsidP="005C51D2">
      <w:pPr>
        <w:pStyle w:val="a3"/>
        <w:ind w:left="510" w:firstLineChars="0" w:firstLine="0"/>
        <w:jc w:val="left"/>
        <w:outlineLvl w:val="0"/>
        <w:rPr>
          <w:rFonts w:hint="eastAsia"/>
          <w:b/>
          <w:bCs/>
          <w:sz w:val="24"/>
        </w:rPr>
      </w:pPr>
    </w:p>
    <w:p w:rsidR="005C51D2" w:rsidRPr="008354F1" w:rsidRDefault="005C51D2" w:rsidP="005C51D2">
      <w:pPr>
        <w:spacing w:beforeLines="50" w:before="156" w:line="300" w:lineRule="auto"/>
        <w:rPr>
          <w:rFonts w:hint="eastAsia"/>
          <w:sz w:val="24"/>
        </w:rPr>
      </w:pPr>
      <w:r>
        <w:rPr>
          <w:sz w:val="24"/>
        </w:rPr>
        <w:tab/>
      </w:r>
    </w:p>
    <w:p w:rsidR="005C51D2" w:rsidRPr="008354F1" w:rsidRDefault="005C51D2" w:rsidP="005C51D2">
      <w:pPr>
        <w:jc w:val="left"/>
        <w:outlineLvl w:val="0"/>
        <w:rPr>
          <w:sz w:val="24"/>
        </w:rPr>
      </w:pPr>
      <w:r w:rsidRPr="004C13A5">
        <w:rPr>
          <w:rFonts w:hint="eastAsia"/>
          <w:b/>
          <w:bCs/>
          <w:sz w:val="24"/>
        </w:rPr>
        <w:t>二、系统总体设计</w:t>
      </w:r>
    </w:p>
    <w:p w:rsidR="005C51D2" w:rsidRPr="008354F1" w:rsidRDefault="005C51D2" w:rsidP="005C51D2">
      <w:pPr>
        <w:spacing w:beforeLines="50" w:before="156" w:line="300" w:lineRule="auto"/>
        <w:rPr>
          <w:sz w:val="24"/>
        </w:rPr>
      </w:pPr>
    </w:p>
    <w:p w:rsidR="005C51D2" w:rsidRPr="004C13A5" w:rsidRDefault="005C51D2" w:rsidP="005C51D2">
      <w:pPr>
        <w:jc w:val="left"/>
        <w:outlineLvl w:val="0"/>
        <w:rPr>
          <w:b/>
          <w:bCs/>
          <w:sz w:val="24"/>
        </w:rPr>
      </w:pPr>
      <w:r w:rsidRPr="004C13A5">
        <w:rPr>
          <w:rFonts w:hint="eastAsia"/>
          <w:b/>
          <w:bCs/>
          <w:sz w:val="24"/>
        </w:rPr>
        <w:t>三、子系统</w:t>
      </w:r>
      <w:r w:rsidRPr="004C13A5">
        <w:rPr>
          <w:rFonts w:hint="eastAsia"/>
          <w:b/>
          <w:bCs/>
          <w:sz w:val="24"/>
        </w:rPr>
        <w:t>1</w:t>
      </w:r>
    </w:p>
    <w:p w:rsidR="005C51D2" w:rsidRPr="008354F1" w:rsidRDefault="005C51D2" w:rsidP="005C51D2">
      <w:pPr>
        <w:spacing w:beforeLines="50" w:before="156" w:line="300" w:lineRule="auto"/>
        <w:rPr>
          <w:sz w:val="24"/>
        </w:rPr>
      </w:pPr>
    </w:p>
    <w:p w:rsidR="005C51D2" w:rsidRPr="004C13A5" w:rsidRDefault="005C51D2" w:rsidP="005C51D2">
      <w:pPr>
        <w:jc w:val="left"/>
        <w:outlineLvl w:val="0"/>
        <w:rPr>
          <w:b/>
          <w:bCs/>
          <w:sz w:val="24"/>
        </w:rPr>
      </w:pPr>
      <w:r w:rsidRPr="004C13A5">
        <w:rPr>
          <w:rFonts w:hint="eastAsia"/>
          <w:b/>
          <w:bCs/>
          <w:sz w:val="24"/>
        </w:rPr>
        <w:t>四、子系统</w:t>
      </w:r>
      <w:r w:rsidRPr="004C13A5">
        <w:rPr>
          <w:rFonts w:hint="eastAsia"/>
          <w:b/>
          <w:bCs/>
          <w:sz w:val="24"/>
        </w:rPr>
        <w:t>2</w:t>
      </w:r>
    </w:p>
    <w:p w:rsidR="005C51D2" w:rsidRDefault="005C51D2" w:rsidP="005C51D2">
      <w:pPr>
        <w:spacing w:beforeLines="50" w:before="156" w:line="300" w:lineRule="auto"/>
        <w:rPr>
          <w:sz w:val="24"/>
        </w:rPr>
      </w:pPr>
      <w:r>
        <w:rPr>
          <w:sz w:val="24"/>
        </w:rPr>
        <w:t>…</w:t>
      </w:r>
      <w:r>
        <w:rPr>
          <w:rFonts w:hint="eastAsia"/>
          <w:sz w:val="24"/>
        </w:rPr>
        <w:t>（</w:t>
      </w:r>
      <w:r>
        <w:rPr>
          <w:sz w:val="24"/>
        </w:rPr>
        <w:t>顺序排列各子系统</w:t>
      </w:r>
      <w:r>
        <w:rPr>
          <w:rFonts w:hint="eastAsia"/>
          <w:sz w:val="24"/>
        </w:rPr>
        <w:t>）</w:t>
      </w:r>
    </w:p>
    <w:p w:rsidR="005C51D2" w:rsidRPr="008354F1" w:rsidRDefault="005C51D2" w:rsidP="005C51D2">
      <w:pPr>
        <w:spacing w:beforeLines="50" w:before="156" w:line="300" w:lineRule="auto"/>
        <w:rPr>
          <w:sz w:val="24"/>
        </w:rPr>
      </w:pPr>
    </w:p>
    <w:p w:rsidR="005C51D2" w:rsidRPr="004C13A5" w:rsidRDefault="005C51D2" w:rsidP="005C51D2">
      <w:pPr>
        <w:jc w:val="left"/>
        <w:outlineLvl w:val="0"/>
        <w:rPr>
          <w:b/>
          <w:bCs/>
          <w:sz w:val="24"/>
        </w:rPr>
      </w:pPr>
      <w:r w:rsidRPr="004C13A5">
        <w:rPr>
          <w:rFonts w:hint="eastAsia"/>
          <w:b/>
          <w:bCs/>
          <w:sz w:val="24"/>
        </w:rPr>
        <w:t>X1</w:t>
      </w:r>
      <w:r w:rsidRPr="004C13A5">
        <w:rPr>
          <w:rFonts w:hint="eastAsia"/>
          <w:b/>
          <w:bCs/>
          <w:sz w:val="24"/>
        </w:rPr>
        <w:t>、系统概算</w:t>
      </w:r>
    </w:p>
    <w:p w:rsidR="005C51D2" w:rsidRDefault="005C51D2" w:rsidP="005C51D2">
      <w:pPr>
        <w:spacing w:beforeLines="50" w:before="156" w:line="300" w:lineRule="auto"/>
        <w:rPr>
          <w:sz w:val="24"/>
        </w:rPr>
      </w:pPr>
      <w:r>
        <w:rPr>
          <w:rFonts w:hint="eastAsia"/>
          <w:sz w:val="24"/>
        </w:rPr>
        <w:t>（顺序编号）</w:t>
      </w:r>
    </w:p>
    <w:p w:rsidR="005C51D2" w:rsidRPr="008354F1" w:rsidRDefault="005C51D2" w:rsidP="005C51D2">
      <w:pPr>
        <w:spacing w:beforeLines="50" w:before="156" w:line="300" w:lineRule="auto"/>
        <w:rPr>
          <w:sz w:val="24"/>
        </w:rPr>
      </w:pPr>
      <w:r>
        <w:rPr>
          <w:rFonts w:hint="eastAsia"/>
          <w:sz w:val="24"/>
        </w:rPr>
        <w:t>（</w:t>
      </w:r>
      <w:r>
        <w:rPr>
          <w:sz w:val="24"/>
        </w:rPr>
        <w:t>主要设备及其数量</w:t>
      </w:r>
      <w:r>
        <w:rPr>
          <w:rFonts w:hint="eastAsia"/>
          <w:sz w:val="24"/>
        </w:rPr>
        <w:t>、</w:t>
      </w:r>
      <w:r>
        <w:rPr>
          <w:sz w:val="24"/>
        </w:rPr>
        <w:t>单价</w:t>
      </w:r>
      <w:r>
        <w:rPr>
          <w:rFonts w:hint="eastAsia"/>
          <w:sz w:val="24"/>
        </w:rPr>
        <w:t>、</w:t>
      </w:r>
      <w:r>
        <w:rPr>
          <w:sz w:val="24"/>
        </w:rPr>
        <w:t>金额</w:t>
      </w:r>
      <w:r>
        <w:rPr>
          <w:rFonts w:hint="eastAsia"/>
          <w:sz w:val="24"/>
        </w:rPr>
        <w:t>，</w:t>
      </w:r>
      <w:r>
        <w:rPr>
          <w:sz w:val="24"/>
        </w:rPr>
        <w:t>工程费用</w:t>
      </w:r>
      <w:r>
        <w:rPr>
          <w:rFonts w:hint="eastAsia"/>
          <w:sz w:val="24"/>
        </w:rPr>
        <w:t>，</w:t>
      </w:r>
      <w:r>
        <w:rPr>
          <w:sz w:val="24"/>
        </w:rPr>
        <w:t>集成费用</w:t>
      </w:r>
      <w:r>
        <w:rPr>
          <w:rFonts w:hint="eastAsia"/>
          <w:sz w:val="24"/>
        </w:rPr>
        <w:t>，</w:t>
      </w:r>
      <w:r>
        <w:rPr>
          <w:sz w:val="24"/>
        </w:rPr>
        <w:t>测试费用</w:t>
      </w:r>
      <w:r>
        <w:rPr>
          <w:rFonts w:hint="eastAsia"/>
          <w:sz w:val="24"/>
        </w:rPr>
        <w:t>，</w:t>
      </w:r>
      <w:r>
        <w:rPr>
          <w:sz w:val="24"/>
        </w:rPr>
        <w:t>税金</w:t>
      </w:r>
      <w:r>
        <w:rPr>
          <w:rFonts w:hint="eastAsia"/>
          <w:sz w:val="24"/>
        </w:rPr>
        <w:t>，</w:t>
      </w:r>
      <w:proofErr w:type="gramStart"/>
      <w:r>
        <w:rPr>
          <w:rFonts w:hint="eastAsia"/>
          <w:sz w:val="24"/>
        </w:rPr>
        <w:t>规</w:t>
      </w:r>
      <w:proofErr w:type="gramEnd"/>
      <w:r>
        <w:rPr>
          <w:rFonts w:hint="eastAsia"/>
          <w:sz w:val="24"/>
        </w:rPr>
        <w:t>费</w:t>
      </w:r>
      <w:r>
        <w:rPr>
          <w:sz w:val="24"/>
        </w:rPr>
        <w:t>等</w:t>
      </w:r>
      <w:r>
        <w:rPr>
          <w:rFonts w:hint="eastAsia"/>
          <w:sz w:val="24"/>
        </w:rPr>
        <w:t>）</w:t>
      </w:r>
    </w:p>
    <w:p w:rsidR="005C51D2" w:rsidRPr="004C13A5" w:rsidRDefault="005C51D2" w:rsidP="005C51D2">
      <w:pPr>
        <w:jc w:val="left"/>
        <w:outlineLvl w:val="0"/>
        <w:rPr>
          <w:b/>
          <w:bCs/>
          <w:sz w:val="24"/>
        </w:rPr>
      </w:pPr>
      <w:r w:rsidRPr="004C13A5">
        <w:rPr>
          <w:rFonts w:hint="eastAsia"/>
          <w:b/>
          <w:bCs/>
          <w:sz w:val="24"/>
        </w:rPr>
        <w:t>X2</w:t>
      </w:r>
      <w:r w:rsidRPr="004C13A5">
        <w:rPr>
          <w:rFonts w:hint="eastAsia"/>
          <w:b/>
          <w:bCs/>
          <w:sz w:val="24"/>
        </w:rPr>
        <w:t>、实施方案</w:t>
      </w:r>
    </w:p>
    <w:p w:rsidR="005C51D2" w:rsidRPr="00481D52" w:rsidRDefault="005C51D2" w:rsidP="005C51D2">
      <w:pPr>
        <w:spacing w:beforeLines="50" w:before="156" w:line="300" w:lineRule="auto"/>
        <w:rPr>
          <w:sz w:val="24"/>
        </w:rPr>
      </w:pPr>
      <w:r>
        <w:rPr>
          <w:rFonts w:hint="eastAsia"/>
          <w:sz w:val="24"/>
        </w:rPr>
        <w:t>（进度计划，施工组织</w:t>
      </w:r>
      <w:proofErr w:type="gramStart"/>
      <w:r>
        <w:rPr>
          <w:rFonts w:hint="eastAsia"/>
          <w:sz w:val="24"/>
        </w:rPr>
        <w:t>含人员</w:t>
      </w:r>
      <w:proofErr w:type="gramEnd"/>
      <w:r>
        <w:rPr>
          <w:rFonts w:hint="eastAsia"/>
          <w:sz w:val="24"/>
        </w:rPr>
        <w:t>安排）</w:t>
      </w:r>
    </w:p>
    <w:p w:rsidR="00D17845" w:rsidRPr="005C51D2" w:rsidRDefault="00D17845">
      <w:pPr>
        <w:widowControl/>
        <w:jc w:val="left"/>
      </w:pPr>
    </w:p>
    <w:sectPr w:rsidR="00D17845" w:rsidRPr="005C51D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90B" w:rsidRDefault="005B590B" w:rsidP="00466068">
      <w:r>
        <w:separator/>
      </w:r>
    </w:p>
  </w:endnote>
  <w:endnote w:type="continuationSeparator" w:id="0">
    <w:p w:rsidR="005B590B" w:rsidRDefault="005B590B" w:rsidP="00466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8751822"/>
      <w:docPartObj>
        <w:docPartGallery w:val="Page Numbers (Bottom of Page)"/>
        <w:docPartUnique/>
      </w:docPartObj>
    </w:sdtPr>
    <w:sdtEndPr/>
    <w:sdtContent>
      <w:sdt>
        <w:sdtPr>
          <w:id w:val="-1669238322"/>
          <w:docPartObj>
            <w:docPartGallery w:val="Page Numbers (Top of Page)"/>
            <w:docPartUnique/>
          </w:docPartObj>
        </w:sdtPr>
        <w:sdtEndPr/>
        <w:sdtContent>
          <w:p w:rsidR="00466068" w:rsidRDefault="0046606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C63F1">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C63F1">
              <w:rPr>
                <w:b/>
                <w:bCs/>
                <w:noProof/>
              </w:rPr>
              <w:t>3</w:t>
            </w:r>
            <w:r>
              <w:rPr>
                <w:b/>
                <w:bCs/>
                <w:sz w:val="24"/>
                <w:szCs w:val="24"/>
              </w:rPr>
              <w:fldChar w:fldCharType="end"/>
            </w:r>
          </w:p>
        </w:sdtContent>
      </w:sdt>
    </w:sdtContent>
  </w:sdt>
  <w:p w:rsidR="00466068" w:rsidRDefault="0046606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90B" w:rsidRDefault="005B590B" w:rsidP="00466068">
      <w:r>
        <w:separator/>
      </w:r>
    </w:p>
  </w:footnote>
  <w:footnote w:type="continuationSeparator" w:id="0">
    <w:p w:rsidR="005B590B" w:rsidRDefault="005B590B" w:rsidP="004660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F3100"/>
    <w:multiLevelType w:val="hybridMultilevel"/>
    <w:tmpl w:val="C6E85C6E"/>
    <w:lvl w:ilvl="0" w:tplc="F2B250EC">
      <w:start w:val="1"/>
      <w:numFmt w:val="decimal"/>
      <w:lvlText w:val="第%1章"/>
      <w:lvlJc w:val="left"/>
      <w:pPr>
        <w:ind w:left="990" w:hanging="99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8E1841"/>
    <w:multiLevelType w:val="hybridMultilevel"/>
    <w:tmpl w:val="40A45862"/>
    <w:lvl w:ilvl="0" w:tplc="30ACA8FC">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E0792B"/>
    <w:multiLevelType w:val="hybridMultilevel"/>
    <w:tmpl w:val="E8C450FA"/>
    <w:lvl w:ilvl="0" w:tplc="B3D223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8C7"/>
    <w:rsid w:val="00004029"/>
    <w:rsid w:val="00010D3E"/>
    <w:rsid w:val="000223E2"/>
    <w:rsid w:val="00050371"/>
    <w:rsid w:val="00056560"/>
    <w:rsid w:val="00066A41"/>
    <w:rsid w:val="00073EFC"/>
    <w:rsid w:val="000B4749"/>
    <w:rsid w:val="000E7DC8"/>
    <w:rsid w:val="000F17A4"/>
    <w:rsid w:val="000F7AC8"/>
    <w:rsid w:val="001179D6"/>
    <w:rsid w:val="0014557D"/>
    <w:rsid w:val="0014656F"/>
    <w:rsid w:val="001764C5"/>
    <w:rsid w:val="001B6F8A"/>
    <w:rsid w:val="001F1E73"/>
    <w:rsid w:val="00200848"/>
    <w:rsid w:val="00204A4F"/>
    <w:rsid w:val="002122DF"/>
    <w:rsid w:val="002474F3"/>
    <w:rsid w:val="0027459A"/>
    <w:rsid w:val="002C752D"/>
    <w:rsid w:val="002E5297"/>
    <w:rsid w:val="002F02C2"/>
    <w:rsid w:val="00312E4E"/>
    <w:rsid w:val="00317987"/>
    <w:rsid w:val="0032055B"/>
    <w:rsid w:val="00322237"/>
    <w:rsid w:val="00360352"/>
    <w:rsid w:val="00360F14"/>
    <w:rsid w:val="00372E83"/>
    <w:rsid w:val="003B4C92"/>
    <w:rsid w:val="003B76CF"/>
    <w:rsid w:val="003D3841"/>
    <w:rsid w:val="0041308B"/>
    <w:rsid w:val="00466068"/>
    <w:rsid w:val="00467EDE"/>
    <w:rsid w:val="00481D52"/>
    <w:rsid w:val="004A3F06"/>
    <w:rsid w:val="004B4DCB"/>
    <w:rsid w:val="004B6B8E"/>
    <w:rsid w:val="004C13A5"/>
    <w:rsid w:val="004C53AF"/>
    <w:rsid w:val="004E298E"/>
    <w:rsid w:val="005110CE"/>
    <w:rsid w:val="005140D3"/>
    <w:rsid w:val="005160A5"/>
    <w:rsid w:val="00517BB7"/>
    <w:rsid w:val="00547E89"/>
    <w:rsid w:val="005771A5"/>
    <w:rsid w:val="00583BFE"/>
    <w:rsid w:val="00594F65"/>
    <w:rsid w:val="005A089B"/>
    <w:rsid w:val="005B590B"/>
    <w:rsid w:val="005C51D2"/>
    <w:rsid w:val="005C5709"/>
    <w:rsid w:val="005E0229"/>
    <w:rsid w:val="00652254"/>
    <w:rsid w:val="00657CF9"/>
    <w:rsid w:val="006655D5"/>
    <w:rsid w:val="00665CC2"/>
    <w:rsid w:val="0068180B"/>
    <w:rsid w:val="00684E5C"/>
    <w:rsid w:val="00693B8A"/>
    <w:rsid w:val="0069612F"/>
    <w:rsid w:val="006C3340"/>
    <w:rsid w:val="006D1591"/>
    <w:rsid w:val="006D3AF3"/>
    <w:rsid w:val="00722C73"/>
    <w:rsid w:val="007704F3"/>
    <w:rsid w:val="0077495F"/>
    <w:rsid w:val="007D0BA4"/>
    <w:rsid w:val="007E4CEF"/>
    <w:rsid w:val="008022E8"/>
    <w:rsid w:val="00825EEC"/>
    <w:rsid w:val="008354F1"/>
    <w:rsid w:val="008372BC"/>
    <w:rsid w:val="00840C1F"/>
    <w:rsid w:val="008571E3"/>
    <w:rsid w:val="008E1721"/>
    <w:rsid w:val="008E5013"/>
    <w:rsid w:val="008E74FC"/>
    <w:rsid w:val="008F3530"/>
    <w:rsid w:val="00907B13"/>
    <w:rsid w:val="00926BD5"/>
    <w:rsid w:val="009633F7"/>
    <w:rsid w:val="009804A4"/>
    <w:rsid w:val="00984B12"/>
    <w:rsid w:val="009942F4"/>
    <w:rsid w:val="009948D4"/>
    <w:rsid w:val="009C11D0"/>
    <w:rsid w:val="009D5445"/>
    <w:rsid w:val="009F58B9"/>
    <w:rsid w:val="00A134B0"/>
    <w:rsid w:val="00A32308"/>
    <w:rsid w:val="00A33668"/>
    <w:rsid w:val="00A443AD"/>
    <w:rsid w:val="00AA7AF2"/>
    <w:rsid w:val="00AC259C"/>
    <w:rsid w:val="00AF28C7"/>
    <w:rsid w:val="00AF4E48"/>
    <w:rsid w:val="00B153B3"/>
    <w:rsid w:val="00B23346"/>
    <w:rsid w:val="00B36446"/>
    <w:rsid w:val="00B42934"/>
    <w:rsid w:val="00B5674F"/>
    <w:rsid w:val="00B63F30"/>
    <w:rsid w:val="00B85BE3"/>
    <w:rsid w:val="00BD25C1"/>
    <w:rsid w:val="00BD37DD"/>
    <w:rsid w:val="00BE402E"/>
    <w:rsid w:val="00C25F65"/>
    <w:rsid w:val="00C33F54"/>
    <w:rsid w:val="00C611E9"/>
    <w:rsid w:val="00CA7E93"/>
    <w:rsid w:val="00CB786E"/>
    <w:rsid w:val="00CC40EE"/>
    <w:rsid w:val="00D17845"/>
    <w:rsid w:val="00D2050E"/>
    <w:rsid w:val="00D52F64"/>
    <w:rsid w:val="00DB2828"/>
    <w:rsid w:val="00E03543"/>
    <w:rsid w:val="00E03C4C"/>
    <w:rsid w:val="00E12B08"/>
    <w:rsid w:val="00E15158"/>
    <w:rsid w:val="00E3721E"/>
    <w:rsid w:val="00E42B9F"/>
    <w:rsid w:val="00E52A56"/>
    <w:rsid w:val="00E73C2D"/>
    <w:rsid w:val="00E77B04"/>
    <w:rsid w:val="00E91EA2"/>
    <w:rsid w:val="00EB2772"/>
    <w:rsid w:val="00EC2ED3"/>
    <w:rsid w:val="00EC63F1"/>
    <w:rsid w:val="00EF5186"/>
    <w:rsid w:val="00F310E5"/>
    <w:rsid w:val="00F52E0A"/>
    <w:rsid w:val="00FC5111"/>
    <w:rsid w:val="00FD2C5F"/>
    <w:rsid w:val="00FD6313"/>
    <w:rsid w:val="00FF3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CF5FC2-7584-4896-A641-A61C1420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10E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10E5"/>
    <w:pPr>
      <w:ind w:firstLineChars="200" w:firstLine="420"/>
    </w:pPr>
  </w:style>
  <w:style w:type="paragraph" w:styleId="a4">
    <w:name w:val="header"/>
    <w:basedOn w:val="a"/>
    <w:link w:val="Char"/>
    <w:uiPriority w:val="99"/>
    <w:unhideWhenUsed/>
    <w:rsid w:val="004660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66068"/>
    <w:rPr>
      <w:rFonts w:ascii="Times New Roman" w:eastAsia="宋体" w:hAnsi="Times New Roman" w:cs="Times New Roman"/>
      <w:sz w:val="18"/>
      <w:szCs w:val="18"/>
    </w:rPr>
  </w:style>
  <w:style w:type="paragraph" w:styleId="a5">
    <w:name w:val="footer"/>
    <w:basedOn w:val="a"/>
    <w:link w:val="Char0"/>
    <w:uiPriority w:val="99"/>
    <w:unhideWhenUsed/>
    <w:rsid w:val="00466068"/>
    <w:pPr>
      <w:tabs>
        <w:tab w:val="center" w:pos="4153"/>
        <w:tab w:val="right" w:pos="8306"/>
      </w:tabs>
      <w:snapToGrid w:val="0"/>
      <w:jc w:val="left"/>
    </w:pPr>
    <w:rPr>
      <w:sz w:val="18"/>
      <w:szCs w:val="18"/>
    </w:rPr>
  </w:style>
  <w:style w:type="character" w:customStyle="1" w:styleId="Char0">
    <w:name w:val="页脚 Char"/>
    <w:basedOn w:val="a0"/>
    <w:link w:val="a5"/>
    <w:uiPriority w:val="99"/>
    <w:rsid w:val="00466068"/>
    <w:rPr>
      <w:rFonts w:ascii="Times New Roman" w:eastAsia="宋体" w:hAnsi="Times New Roman" w:cs="Times New Roman"/>
      <w:sz w:val="18"/>
      <w:szCs w:val="18"/>
    </w:rPr>
  </w:style>
  <w:style w:type="character" w:styleId="a6">
    <w:name w:val="Strong"/>
    <w:basedOn w:val="a0"/>
    <w:uiPriority w:val="22"/>
    <w:qFormat/>
    <w:rsid w:val="004C13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焦冲</cp:lastModifiedBy>
  <cp:revision>22</cp:revision>
  <dcterms:created xsi:type="dcterms:W3CDTF">2016-05-03T10:31:00Z</dcterms:created>
  <dcterms:modified xsi:type="dcterms:W3CDTF">2017-06-03T19:51:00Z</dcterms:modified>
</cp:coreProperties>
</file>