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3AC0" w14:textId="77777777" w:rsidR="00CA3D0B" w:rsidRDefault="00CA3D0B" w:rsidP="00CA3D0B">
      <w:pPr>
        <w:pStyle w:val="Heading1"/>
        <w:ind w:left="665"/>
      </w:pPr>
      <w:r>
        <w:t xml:space="preserve">EERD Diagram </w:t>
      </w:r>
    </w:p>
    <w:p w14:paraId="07E9B68A" w14:textId="77777777" w:rsidR="00CA3D0B" w:rsidRDefault="00CA3D0B" w:rsidP="00CA3D0B">
      <w:pPr>
        <w:spacing w:after="197"/>
        <w:ind w:left="10" w:hanging="10"/>
      </w:pPr>
      <w:r>
        <w:rPr>
          <w:rFonts w:ascii="Times New Roman" w:eastAsia="Times New Roman" w:hAnsi="Times New Roman" w:cs="Times New Roman"/>
        </w:rPr>
        <w:t xml:space="preserve">By adding specialization/generalization we convert it into EERD. </w:t>
      </w:r>
    </w:p>
    <w:p w14:paraId="2C0C76FE" w14:textId="77777777" w:rsidR="00CA3D0B" w:rsidRDefault="00CA3D0B" w:rsidP="00CA3D0B">
      <w:pPr>
        <w:spacing w:after="204"/>
        <w:jc w:val="right"/>
      </w:pPr>
      <w:r>
        <w:rPr>
          <w:noProof/>
        </w:rPr>
        <w:drawing>
          <wp:inline distT="0" distB="0" distL="0" distR="0" wp14:anchorId="4D0ABFEF" wp14:editId="30721708">
            <wp:extent cx="5731510" cy="219456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53DC437" w14:textId="77777777" w:rsidR="00CA3D0B" w:rsidRDefault="00CA3D0B" w:rsidP="00CA3D0B">
      <w:pPr>
        <w:spacing w:after="255"/>
        <w:ind w:left="10" w:hanging="10"/>
      </w:pPr>
      <w:r>
        <w:rPr>
          <w:rFonts w:ascii="Times New Roman" w:eastAsia="Times New Roman" w:hAnsi="Times New Roman" w:cs="Times New Roman"/>
        </w:rPr>
        <w:t xml:space="preserve">Adding of new entities for EERD Diagram to make it look </w:t>
      </w:r>
      <w:proofErr w:type="gramStart"/>
      <w:r>
        <w:rPr>
          <w:rFonts w:ascii="Times New Roman" w:eastAsia="Times New Roman" w:hAnsi="Times New Roman" w:cs="Times New Roman"/>
        </w:rPr>
        <w:t>more clear</w:t>
      </w:r>
      <w:proofErr w:type="gramEnd"/>
      <w:r>
        <w:rPr>
          <w:rFonts w:ascii="Times New Roman" w:eastAsia="Times New Roman" w:hAnsi="Times New Roman" w:cs="Times New Roman"/>
        </w:rPr>
        <w:t xml:space="preserve">. </w:t>
      </w:r>
    </w:p>
    <w:p w14:paraId="5D9D58EE" w14:textId="77777777" w:rsidR="00CA3D0B" w:rsidRDefault="00CA3D0B" w:rsidP="00CA3D0B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USER Entity </w:t>
      </w:r>
    </w:p>
    <w:p w14:paraId="7869927A" w14:textId="77777777" w:rsidR="00CA3D0B" w:rsidRDefault="00CA3D0B" w:rsidP="00CA3D0B">
      <w:pPr>
        <w:numPr>
          <w:ilvl w:val="0"/>
          <w:numId w:val="1"/>
        </w:numPr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User as a super class  </w:t>
      </w:r>
    </w:p>
    <w:p w14:paraId="0525415E" w14:textId="77777777" w:rsidR="00CA3D0B" w:rsidRDefault="00CA3D0B" w:rsidP="00CA3D0B">
      <w:pPr>
        <w:numPr>
          <w:ilvl w:val="0"/>
          <w:numId w:val="1"/>
        </w:numPr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Student IS A User  </w:t>
      </w:r>
    </w:p>
    <w:p w14:paraId="01496E1F" w14:textId="77777777" w:rsidR="00CA3D0B" w:rsidRDefault="00CA3D0B" w:rsidP="00CA3D0B">
      <w:pPr>
        <w:numPr>
          <w:ilvl w:val="0"/>
          <w:numId w:val="1"/>
        </w:numPr>
        <w:spacing w:after="255" w:line="259" w:lineRule="auto"/>
      </w:pPr>
      <w:r>
        <w:rPr>
          <w:rFonts w:ascii="Times New Roman" w:eastAsia="Times New Roman" w:hAnsi="Times New Roman" w:cs="Times New Roman"/>
        </w:rPr>
        <w:t xml:space="preserve">Librarian IS A User  </w:t>
      </w:r>
    </w:p>
    <w:p w14:paraId="79124CDC" w14:textId="77777777" w:rsidR="00CA3D0B" w:rsidRDefault="00CA3D0B" w:rsidP="00CA3D0B">
      <w:pPr>
        <w:spacing w:after="255"/>
        <w:ind w:left="10" w:hanging="10"/>
      </w:pPr>
      <w:r>
        <w:rPr>
          <w:rFonts w:ascii="Times New Roman" w:eastAsia="Times New Roman" w:hAnsi="Times New Roman" w:cs="Times New Roman"/>
        </w:rPr>
        <w:t xml:space="preserve">This is proper specialization/generalization </w:t>
      </w:r>
    </w:p>
    <w:p w14:paraId="4E1B9D91" w14:textId="77777777" w:rsidR="00CA3D0B" w:rsidRDefault="00CA3D0B" w:rsidP="00CA3D0B">
      <w:pPr>
        <w:spacing w:after="254"/>
      </w:pPr>
      <w:r>
        <w:rPr>
          <w:rFonts w:ascii="Times New Roman" w:eastAsia="Times New Roman" w:hAnsi="Times New Roman" w:cs="Times New Roman"/>
        </w:rPr>
        <w:t xml:space="preserve"> </w:t>
      </w:r>
    </w:p>
    <w:p w14:paraId="14789C9E" w14:textId="77777777" w:rsidR="00CA3D0B" w:rsidRDefault="00CA3D0B" w:rsidP="00CA3D0B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BORROW Entity </w:t>
      </w:r>
    </w:p>
    <w:p w14:paraId="721D242D" w14:textId="77777777" w:rsidR="00CA3D0B" w:rsidRDefault="00CA3D0B" w:rsidP="00CA3D0B">
      <w:pPr>
        <w:spacing w:after="255"/>
        <w:ind w:left="10" w:hanging="10"/>
      </w:pPr>
      <w:r>
        <w:rPr>
          <w:rFonts w:ascii="Times New Roman" w:eastAsia="Times New Roman" w:hAnsi="Times New Roman" w:cs="Times New Roman"/>
        </w:rPr>
        <w:t xml:space="preserve">It correctly stores: </w:t>
      </w:r>
    </w:p>
    <w:p w14:paraId="6301B6D3" w14:textId="77777777" w:rsidR="00CA3D0B" w:rsidRDefault="00CA3D0B" w:rsidP="00CA3D0B">
      <w:pPr>
        <w:numPr>
          <w:ilvl w:val="0"/>
          <w:numId w:val="1"/>
        </w:numPr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which user borrowed  </w:t>
      </w:r>
    </w:p>
    <w:p w14:paraId="53CFACD2" w14:textId="77777777" w:rsidR="00CA3D0B" w:rsidRDefault="00CA3D0B" w:rsidP="00CA3D0B">
      <w:pPr>
        <w:numPr>
          <w:ilvl w:val="0"/>
          <w:numId w:val="1"/>
        </w:numPr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which book  </w:t>
      </w:r>
    </w:p>
    <w:p w14:paraId="6125CAE8" w14:textId="77777777" w:rsidR="00CA3D0B" w:rsidRDefault="00CA3D0B" w:rsidP="00CA3D0B">
      <w:pPr>
        <w:numPr>
          <w:ilvl w:val="0"/>
          <w:numId w:val="1"/>
        </w:numPr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borrow date  </w:t>
      </w:r>
    </w:p>
    <w:p w14:paraId="01E5FF3A" w14:textId="77777777" w:rsidR="00CA3D0B" w:rsidRDefault="00CA3D0B" w:rsidP="00CA3D0B">
      <w:pPr>
        <w:numPr>
          <w:ilvl w:val="0"/>
          <w:numId w:val="1"/>
        </w:numPr>
        <w:spacing w:after="255" w:line="259" w:lineRule="auto"/>
      </w:pPr>
      <w:r>
        <w:rPr>
          <w:rFonts w:ascii="Times New Roman" w:eastAsia="Times New Roman" w:hAnsi="Times New Roman" w:cs="Times New Roman"/>
        </w:rPr>
        <w:t xml:space="preserve">return date </w:t>
      </w:r>
    </w:p>
    <w:p w14:paraId="6F7CF87C" w14:textId="77777777" w:rsidR="00CA3D0B" w:rsidRDefault="00CA3D0B" w:rsidP="00CA3D0B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FINE Entity </w:t>
      </w:r>
    </w:p>
    <w:p w14:paraId="28559188" w14:textId="77777777" w:rsidR="00CA3D0B" w:rsidRDefault="00CA3D0B" w:rsidP="00CA3D0B">
      <w:pPr>
        <w:spacing w:after="255"/>
      </w:pPr>
      <w:r>
        <w:rPr>
          <w:rFonts w:ascii="Times New Roman" w:eastAsia="Times New Roman" w:hAnsi="Times New Roman" w:cs="Times New Roman"/>
        </w:rPr>
        <w:t xml:space="preserve">FINE → linked to BORROW </w:t>
      </w:r>
    </w:p>
    <w:p w14:paraId="75BCC8C6" w14:textId="77777777" w:rsidR="00CA3D0B" w:rsidRDefault="00CA3D0B" w:rsidP="00CA3D0B">
      <w:pPr>
        <w:numPr>
          <w:ilvl w:val="0"/>
          <w:numId w:val="1"/>
        </w:numPr>
        <w:spacing w:after="255" w:line="259" w:lineRule="auto"/>
      </w:pPr>
      <w:r>
        <w:rPr>
          <w:rFonts w:ascii="Times New Roman" w:eastAsia="Times New Roman" w:hAnsi="Times New Roman" w:cs="Times New Roman"/>
        </w:rPr>
        <w:t xml:space="preserve">Fine depends on borrowing transaction.  </w:t>
      </w:r>
    </w:p>
    <w:p w14:paraId="666F40E0" w14:textId="77777777" w:rsidR="00CA3D0B" w:rsidRDefault="00CA3D0B" w:rsidP="00CA3D0B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RESERVATION Entity </w:t>
      </w:r>
    </w:p>
    <w:p w14:paraId="5518AF69" w14:textId="77777777" w:rsidR="00CA3D0B" w:rsidRDefault="00CA3D0B" w:rsidP="00CA3D0B">
      <w:pPr>
        <w:spacing w:after="255"/>
        <w:ind w:left="10" w:hanging="10"/>
      </w:pPr>
      <w:r>
        <w:rPr>
          <w:rFonts w:ascii="Times New Roman" w:eastAsia="Times New Roman" w:hAnsi="Times New Roman" w:cs="Times New Roman"/>
        </w:rPr>
        <w:t xml:space="preserve">Allows: </w:t>
      </w:r>
    </w:p>
    <w:p w14:paraId="2F0E2769" w14:textId="77777777" w:rsidR="00CA3D0B" w:rsidRDefault="00CA3D0B" w:rsidP="00CA3D0B">
      <w:pPr>
        <w:numPr>
          <w:ilvl w:val="0"/>
          <w:numId w:val="1"/>
        </w:numPr>
        <w:spacing w:after="255" w:line="259" w:lineRule="auto"/>
      </w:pPr>
      <w:r>
        <w:rPr>
          <w:rFonts w:ascii="Times New Roman" w:eastAsia="Times New Roman" w:hAnsi="Times New Roman" w:cs="Times New Roman"/>
        </w:rPr>
        <w:lastRenderedPageBreak/>
        <w:t xml:space="preserve">users reserving books before borrowing. </w:t>
      </w:r>
    </w:p>
    <w:p w14:paraId="2004674B" w14:textId="77777777" w:rsidR="00CA3D0B" w:rsidRDefault="00CA3D0B"/>
    <w:sectPr w:rsidR="00CA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72C51"/>
    <w:multiLevelType w:val="hybridMultilevel"/>
    <w:tmpl w:val="9FCA82F8"/>
    <w:lvl w:ilvl="0" w:tplc="EBE2E2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A49E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40CC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A2C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3E19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1475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E6C8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9EB0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7AB0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68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0B"/>
    <w:rsid w:val="00CA3D0B"/>
    <w:rsid w:val="00E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68F"/>
  <w15:chartTrackingRefBased/>
  <w15:docId w15:val="{3D046A1B-5FF7-425F-807B-BD21059E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0B"/>
  </w:style>
  <w:style w:type="paragraph" w:styleId="Heading1">
    <w:name w:val="heading 1"/>
    <w:basedOn w:val="Normal"/>
    <w:next w:val="Normal"/>
    <w:link w:val="Heading1Char"/>
    <w:uiPriority w:val="9"/>
    <w:qFormat/>
    <w:rsid w:val="00CA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A3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Track Computers</dc:creator>
  <cp:keywords/>
  <dc:description/>
  <cp:lastModifiedBy>Track Computers</cp:lastModifiedBy>
  <cp:revision>1</cp:revision>
  <dcterms:created xsi:type="dcterms:W3CDTF">2026-05-18T11:57:00Z</dcterms:created>
  <dcterms:modified xsi:type="dcterms:W3CDTF">2026-05-18T11:57:00Z</dcterms:modified>
</cp:coreProperties>
</file>