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bidi w:val="0"/>
        <w:jc w:val="center"/>
        <w:rPr>
          <w:sz w:val="56"/>
          <w:szCs w:val="36"/>
        </w:rPr>
      </w:pPr>
      <w:bookmarkStart w:id="0" w:name="_Toc25255"/>
      <w:r>
        <w:rPr>
          <w:rFonts w:hint="eastAsia"/>
          <w:sz w:val="56"/>
          <w:szCs w:val="36"/>
          <w:lang w:val="en-US" w:eastAsia="zh-CN"/>
        </w:rPr>
        <w:t>“开饭了”线上点餐</w:t>
      </w:r>
      <w:r>
        <w:rPr>
          <w:sz w:val="56"/>
          <w:szCs w:val="36"/>
        </w:rPr>
        <w:t>软件</w:t>
      </w:r>
      <w:bookmarkEnd w:id="0"/>
    </w:p>
    <w:p>
      <w:pPr>
        <w:pStyle w:val="2"/>
        <w:bidi w:val="0"/>
        <w:jc w:val="center"/>
        <w:rPr>
          <w:rFonts w:hint="default" w:eastAsia="等线"/>
          <w:sz w:val="56"/>
          <w:szCs w:val="36"/>
          <w:lang w:val="en-US" w:eastAsia="zh-CN"/>
        </w:rPr>
      </w:pPr>
      <w:bookmarkStart w:id="1" w:name="_Toc22145"/>
      <w:r>
        <w:rPr>
          <w:rFonts w:hint="eastAsia"/>
          <w:sz w:val="56"/>
          <w:szCs w:val="36"/>
          <w:lang w:val="en-US" w:eastAsia="zh-CN"/>
        </w:rPr>
        <w:t>软件需求规格文档</w:t>
      </w:r>
      <w:bookmarkEnd w:id="1"/>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ind w:firstLine="1440" w:firstLineChars="400"/>
        <w:rPr>
          <w:rFonts w:hint="eastAsia" w:ascii="宋体" w:hAnsi="宋体" w:eastAsia="宋体" w:cs="宋体"/>
          <w:b w:val="0"/>
          <w:bCs/>
          <w:sz w:val="36"/>
          <w:szCs w:val="36"/>
          <w:u w:val="dotted"/>
          <w:lang w:val="en-US" w:eastAsia="zh-CN"/>
        </w:rPr>
      </w:pPr>
      <w:r>
        <w:rPr>
          <w:rFonts w:hint="eastAsia" w:ascii="宋体" w:hAnsi="宋体" w:eastAsia="宋体" w:cs="宋体"/>
          <w:b w:val="0"/>
          <w:bCs/>
          <w:sz w:val="36"/>
          <w:szCs w:val="36"/>
          <w:lang w:val="en-US" w:eastAsia="zh-CN"/>
        </w:rPr>
        <w:t>团队名称</w:t>
      </w:r>
      <w:r>
        <w:rPr>
          <w:rFonts w:hint="eastAsia" w:ascii="宋体" w:hAnsi="宋体" w:eastAsia="宋体" w:cs="宋体"/>
          <w:b w:val="0"/>
          <w:bCs/>
          <w:sz w:val="36"/>
          <w:szCs w:val="36"/>
        </w:rPr>
        <w:t>：</w:t>
      </w:r>
      <w:r>
        <w:rPr>
          <w:rFonts w:hint="eastAsia" w:ascii="宋体" w:hAnsi="宋体" w:eastAsia="宋体" w:cs="宋体"/>
          <w:b w:val="0"/>
          <w:bCs/>
          <w:sz w:val="36"/>
          <w:szCs w:val="36"/>
          <w:u w:val="single"/>
          <w:lang w:val="en-US" w:eastAsia="zh-CN"/>
        </w:rPr>
        <w:t xml:space="preserve"> 你说什么都队   </w:t>
      </w:r>
      <w:r>
        <w:rPr>
          <w:rFonts w:hint="eastAsia" w:ascii="宋体" w:hAnsi="宋体" w:eastAsia="宋体" w:cs="宋体"/>
          <w:b w:val="0"/>
          <w:bCs/>
          <w:sz w:val="36"/>
          <w:szCs w:val="36"/>
          <w:u w:val="none"/>
          <w:lang w:val="en-US" w:eastAsia="zh-CN"/>
        </w:rPr>
        <w:t xml:space="preserve">        </w:t>
      </w:r>
    </w:p>
    <w:p>
      <w:pPr>
        <w:ind w:firstLine="1440" w:firstLineChars="400"/>
        <w:rPr>
          <w:rFonts w:hint="eastAsia" w:ascii="宋体" w:hAnsi="宋体" w:eastAsia="宋体" w:cs="宋体"/>
          <w:b w:val="0"/>
          <w:bCs/>
          <w:sz w:val="36"/>
          <w:szCs w:val="36"/>
          <w:u w:val="dotted"/>
          <w:lang w:val="en-US" w:eastAsia="zh-CN"/>
        </w:rPr>
      </w:pPr>
      <w:r>
        <w:rPr>
          <w:rFonts w:hint="eastAsia" w:ascii="宋体" w:hAnsi="宋体" w:eastAsia="宋体" w:cs="宋体"/>
          <w:b w:val="0"/>
          <w:bCs/>
          <w:sz w:val="36"/>
          <w:szCs w:val="36"/>
          <w:lang w:val="en-US" w:eastAsia="zh-CN"/>
        </w:rPr>
        <w:t>团队负责人</w:t>
      </w:r>
      <w:r>
        <w:rPr>
          <w:rFonts w:hint="eastAsia" w:ascii="宋体" w:hAnsi="宋体" w:eastAsia="宋体" w:cs="宋体"/>
          <w:b w:val="0"/>
          <w:bCs/>
          <w:sz w:val="36"/>
          <w:szCs w:val="36"/>
        </w:rPr>
        <w:t>：</w:t>
      </w:r>
      <w:r>
        <w:rPr>
          <w:rFonts w:hint="eastAsia" w:ascii="宋体" w:hAnsi="宋体" w:eastAsia="宋体" w:cs="宋体"/>
          <w:b w:val="0"/>
          <w:bCs/>
          <w:sz w:val="36"/>
          <w:szCs w:val="36"/>
          <w:u w:val="single"/>
          <w:lang w:val="en-US" w:eastAsia="zh-CN"/>
        </w:rPr>
        <w:t xml:space="preserve">   牟星源     </w:t>
      </w:r>
      <w:r>
        <w:rPr>
          <w:rFonts w:hint="eastAsia" w:ascii="宋体" w:hAnsi="宋体" w:eastAsia="宋体" w:cs="宋体"/>
          <w:b w:val="0"/>
          <w:bCs/>
          <w:sz w:val="36"/>
          <w:szCs w:val="36"/>
          <w:u w:val="none"/>
          <w:lang w:val="en-US" w:eastAsia="zh-CN"/>
        </w:rPr>
        <w:t xml:space="preserve">       </w:t>
      </w:r>
    </w:p>
    <w:p>
      <w:pPr>
        <w:ind w:firstLine="1440" w:firstLineChars="400"/>
        <w:rPr>
          <w:rFonts w:hint="eastAsia" w:ascii="宋体" w:hAnsi="宋体" w:eastAsia="宋体" w:cs="宋体"/>
          <w:b w:val="0"/>
          <w:bCs/>
          <w:sz w:val="36"/>
          <w:szCs w:val="36"/>
          <w:u w:val="single"/>
          <w:lang w:val="en-US" w:eastAsia="zh-CN"/>
        </w:rPr>
      </w:pPr>
      <w:r>
        <w:rPr>
          <w:rFonts w:hint="eastAsia" w:ascii="宋体" w:hAnsi="宋体" w:eastAsia="宋体" w:cs="宋体"/>
          <w:b w:val="0"/>
          <w:bCs/>
          <w:sz w:val="36"/>
          <w:szCs w:val="36"/>
          <w:lang w:val="en-US" w:eastAsia="zh-CN"/>
        </w:rPr>
        <w:t>团队成员</w:t>
      </w:r>
      <w:r>
        <w:rPr>
          <w:rFonts w:hint="eastAsia" w:ascii="宋体" w:hAnsi="宋体" w:eastAsia="宋体" w:cs="宋体"/>
          <w:b w:val="0"/>
          <w:bCs/>
          <w:sz w:val="36"/>
          <w:szCs w:val="36"/>
        </w:rPr>
        <w:t>：</w:t>
      </w:r>
      <w:r>
        <w:rPr>
          <w:rFonts w:hint="eastAsia" w:ascii="宋体" w:hAnsi="宋体" w:eastAsia="宋体" w:cs="宋体"/>
          <w:b w:val="0"/>
          <w:bCs/>
          <w:sz w:val="36"/>
          <w:szCs w:val="36"/>
          <w:u w:val="single"/>
          <w:lang w:val="en-US" w:eastAsia="zh-CN"/>
        </w:rPr>
        <w:t xml:space="preserve"> 曹玉中 张玉晶  </w:t>
      </w:r>
      <w:r>
        <w:rPr>
          <w:rFonts w:hint="eastAsia" w:ascii="宋体" w:hAnsi="宋体" w:eastAsia="宋体" w:cs="宋体"/>
          <w:b w:val="0"/>
          <w:bCs/>
          <w:sz w:val="36"/>
          <w:szCs w:val="36"/>
          <w:u w:val="none"/>
          <w:lang w:val="en-US" w:eastAsia="zh-CN"/>
        </w:rPr>
        <w:t xml:space="preserve">      </w:t>
      </w:r>
    </w:p>
    <w:p>
      <w:pPr>
        <w:spacing w:before="0" w:beforeLines="0" w:after="0" w:afterLines="0" w:line="240" w:lineRule="auto"/>
        <w:ind w:left="0" w:leftChars="0" w:right="0" w:rightChars="0" w:firstLine="1440" w:firstLineChars="400"/>
        <w:jc w:val="both"/>
        <w:rPr>
          <w:rFonts w:hint="eastAsia" w:ascii="宋体" w:hAnsi="宋体" w:eastAsia="宋体" w:cs="宋体"/>
          <w:kern w:val="2"/>
          <w:sz w:val="36"/>
          <w:szCs w:val="36"/>
          <w:lang w:val="en-US" w:eastAsia="zh-CN" w:bidi="ar-SA"/>
        </w:rPr>
      </w:pPr>
      <w:r>
        <w:rPr>
          <w:rFonts w:hint="eastAsia" w:ascii="宋体" w:hAnsi="宋体" w:eastAsia="宋体" w:cs="宋体"/>
          <w:b w:val="0"/>
          <w:bCs/>
          <w:sz w:val="36"/>
          <w:szCs w:val="36"/>
          <w:lang w:val="en-US" w:eastAsia="zh-CN"/>
        </w:rPr>
        <w:t>团队编号</w:t>
      </w:r>
      <w:r>
        <w:rPr>
          <w:rFonts w:hint="eastAsia" w:ascii="宋体" w:hAnsi="宋体" w:eastAsia="宋体" w:cs="宋体"/>
          <w:b w:val="0"/>
          <w:bCs/>
          <w:sz w:val="36"/>
          <w:szCs w:val="36"/>
        </w:rPr>
        <w:t>：</w:t>
      </w:r>
      <w:r>
        <w:rPr>
          <w:rFonts w:hint="eastAsia" w:ascii="宋体" w:hAnsi="宋体" w:eastAsia="宋体" w:cs="宋体"/>
          <w:b w:val="0"/>
          <w:bCs/>
          <w:sz w:val="36"/>
          <w:szCs w:val="36"/>
          <w:u w:val="single"/>
          <w:lang w:val="en-US" w:eastAsia="zh-CN"/>
        </w:rPr>
        <w:t xml:space="preserve">      202117    </w:t>
      </w: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sdt>
      <w:sdtPr>
        <w:rPr>
          <w:rFonts w:ascii="宋体" w:hAnsi="宋体" w:eastAsia="宋体" w:cs="宋体"/>
          <w:kern w:val="2"/>
          <w:sz w:val="21"/>
          <w:szCs w:val="22"/>
          <w:lang w:val="en-US" w:eastAsia="zh-CN" w:bidi="ar-SA"/>
        </w:rPr>
        <w:id w:val="147452726"/>
        <w15:color w:val="DBDBDB"/>
        <w:docPartObj>
          <w:docPartGallery w:val="Table of Contents"/>
          <w:docPartUnique/>
        </w:docPartObj>
      </w:sdtPr>
      <w:sdtEndPr>
        <w:rPr>
          <w:rFonts w:ascii="宋体" w:hAnsi="宋体" w:eastAsia="宋体" w:cs="宋体"/>
          <w:kern w:val="2"/>
          <w:sz w:val="21"/>
          <w:szCs w:val="22"/>
          <w:lang w:val="en-US" w:eastAsia="zh-CN" w:bidi="ar-SA"/>
        </w:rPr>
      </w:sdtEndPr>
      <w:sdtContent>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bookmarkStart w:id="2" w:name="_Toc22558"/>
        </w:p>
        <w:p>
          <w:pPr>
            <w:spacing w:before="0" w:beforeLines="0" w:after="0" w:afterLines="0" w:line="240" w:lineRule="auto"/>
            <w:ind w:left="0" w:leftChars="0" w:right="0" w:rightChars="0" w:firstLine="0" w:firstLineChars="0"/>
            <w:jc w:val="both"/>
            <w:rPr>
              <w:rFonts w:ascii="宋体" w:hAnsi="宋体" w:eastAsia="宋体" w:cs="宋体"/>
              <w:kern w:val="2"/>
              <w:sz w:val="21"/>
              <w:szCs w:val="22"/>
              <w:lang w:val="en-US" w:eastAsia="zh-CN" w:bidi="ar-SA"/>
            </w:rPr>
          </w:pPr>
        </w:p>
        <w:p>
          <w:pPr>
            <w:spacing w:before="0" w:beforeLines="0" w:after="0" w:afterLines="0" w:line="240" w:lineRule="auto"/>
            <w:ind w:left="0" w:leftChars="0" w:right="0" w:rightChars="0" w:firstLine="0" w:firstLineChars="0"/>
            <w:jc w:val="center"/>
            <w:rPr>
              <w:rFonts w:ascii="宋体" w:hAnsi="宋体" w:eastAsia="宋体" w:cs="宋体"/>
              <w:kern w:val="2"/>
              <w:sz w:val="21"/>
              <w:szCs w:val="22"/>
              <w:lang w:val="en-US" w:eastAsia="zh-CN" w:bidi="ar-SA"/>
            </w:rPr>
          </w:pPr>
        </w:p>
        <w:p>
          <w:pPr>
            <w:spacing w:before="0" w:beforeLines="0" w:after="0" w:afterLines="0" w:line="360" w:lineRule="auto"/>
            <w:ind w:left="0" w:leftChars="0" w:right="0" w:rightChars="0" w:firstLine="0" w:firstLineChars="0"/>
            <w:jc w:val="center"/>
            <w:rPr>
              <w:sz w:val="36"/>
              <w:szCs w:val="36"/>
            </w:rPr>
          </w:pPr>
          <w:r>
            <w:rPr>
              <w:rFonts w:ascii="宋体" w:hAnsi="宋体" w:eastAsia="宋体"/>
              <w:sz w:val="36"/>
              <w:szCs w:val="36"/>
            </w:rPr>
            <w:t>目录</w:t>
          </w:r>
        </w:p>
        <w:p>
          <w:pPr>
            <w:pStyle w:val="7"/>
            <w:tabs>
              <w:tab w:val="right" w:leader="dot" w:pos="8306"/>
            </w:tabs>
          </w:pPr>
          <w:r>
            <w:fldChar w:fldCharType="begin"/>
          </w:r>
          <w:r>
            <w:instrText xml:space="preserve">TOC \o "1-3" \h \u </w:instrText>
          </w:r>
          <w:r>
            <w:fldChar w:fldCharType="separate"/>
          </w:r>
          <w:r>
            <w:fldChar w:fldCharType="begin"/>
          </w:r>
          <w:r>
            <w:instrText xml:space="preserve"> HYPERLINK \l _Toc25255 </w:instrText>
          </w:r>
          <w:r>
            <w:fldChar w:fldCharType="separate"/>
          </w:r>
          <w:r>
            <w:rPr>
              <w:rFonts w:hint="eastAsia"/>
              <w:szCs w:val="36"/>
              <w:lang w:val="en-US" w:eastAsia="zh-CN"/>
            </w:rPr>
            <w:t>“考上啦”考研APP</w:t>
          </w:r>
          <w:r>
            <w:tab/>
          </w:r>
          <w:r>
            <w:fldChar w:fldCharType="begin"/>
          </w:r>
          <w:r>
            <w:instrText xml:space="preserve"> PAGEREF _Toc25255 \h </w:instrText>
          </w:r>
          <w:r>
            <w:fldChar w:fldCharType="separate"/>
          </w:r>
          <w:r>
            <w:t>1</w:t>
          </w:r>
          <w:r>
            <w:fldChar w:fldCharType="end"/>
          </w:r>
          <w:r>
            <w:fldChar w:fldCharType="end"/>
          </w:r>
        </w:p>
        <w:p>
          <w:pPr>
            <w:pStyle w:val="7"/>
            <w:tabs>
              <w:tab w:val="right" w:leader="dot" w:pos="8306"/>
            </w:tabs>
          </w:pPr>
          <w:r>
            <w:fldChar w:fldCharType="begin"/>
          </w:r>
          <w:r>
            <w:instrText xml:space="preserve"> HYPERLINK \l _Toc22145 </w:instrText>
          </w:r>
          <w:r>
            <w:fldChar w:fldCharType="separate"/>
          </w:r>
          <w:r>
            <w:rPr>
              <w:rFonts w:hint="eastAsia"/>
              <w:szCs w:val="36"/>
              <w:lang w:val="en-US" w:eastAsia="zh-CN"/>
            </w:rPr>
            <w:t>软件需求规格文档</w:t>
          </w:r>
          <w:r>
            <w:tab/>
          </w:r>
          <w:r>
            <w:fldChar w:fldCharType="begin"/>
          </w:r>
          <w:r>
            <w:instrText xml:space="preserve"> PAGEREF _Toc22145 \h </w:instrText>
          </w:r>
          <w:r>
            <w:fldChar w:fldCharType="separate"/>
          </w:r>
          <w:r>
            <w:t>1</w:t>
          </w:r>
          <w:r>
            <w:fldChar w:fldCharType="end"/>
          </w:r>
          <w:r>
            <w:fldChar w:fldCharType="end"/>
          </w:r>
        </w:p>
        <w:p>
          <w:pPr>
            <w:pStyle w:val="8"/>
            <w:tabs>
              <w:tab w:val="right" w:leader="dot" w:pos="8306"/>
            </w:tabs>
          </w:pPr>
          <w:r>
            <w:fldChar w:fldCharType="begin"/>
          </w:r>
          <w:r>
            <w:instrText xml:space="preserve"> HYPERLINK \l _Toc23326 </w:instrText>
          </w:r>
          <w:r>
            <w:fldChar w:fldCharType="separate"/>
          </w:r>
          <w:r>
            <w:rPr>
              <w:rFonts w:hint="eastAsia"/>
            </w:rPr>
            <w:t>1.</w:t>
          </w:r>
          <w:r>
            <w:t>引言</w:t>
          </w:r>
          <w:r>
            <w:tab/>
          </w:r>
          <w:r>
            <w:fldChar w:fldCharType="begin"/>
          </w:r>
          <w:r>
            <w:instrText xml:space="preserve"> PAGEREF _Toc23326 \h </w:instrText>
          </w:r>
          <w:r>
            <w:fldChar w:fldCharType="separate"/>
          </w:r>
          <w:r>
            <w:t>2</w:t>
          </w:r>
          <w:r>
            <w:fldChar w:fldCharType="end"/>
          </w:r>
          <w:r>
            <w:fldChar w:fldCharType="end"/>
          </w:r>
        </w:p>
        <w:p>
          <w:pPr>
            <w:pStyle w:val="6"/>
            <w:tabs>
              <w:tab w:val="right" w:leader="dot" w:pos="8306"/>
            </w:tabs>
          </w:pPr>
          <w:r>
            <w:fldChar w:fldCharType="begin"/>
          </w:r>
          <w:r>
            <w:instrText xml:space="preserve"> HYPERLINK \l _Toc11001 </w:instrText>
          </w:r>
          <w:r>
            <w:fldChar w:fldCharType="separate"/>
          </w:r>
          <w:r>
            <w:rPr>
              <w:rFonts w:hint="eastAsia"/>
              <w:lang w:val="en-US" w:eastAsia="zh-CN"/>
            </w:rPr>
            <w:t>1.1项目背景</w:t>
          </w:r>
          <w:r>
            <w:tab/>
          </w:r>
          <w:r>
            <w:fldChar w:fldCharType="begin"/>
          </w:r>
          <w:r>
            <w:instrText xml:space="preserve"> PAGEREF _Toc11001 \h </w:instrText>
          </w:r>
          <w:r>
            <w:fldChar w:fldCharType="separate"/>
          </w:r>
          <w:r>
            <w:t>2</w:t>
          </w:r>
          <w:r>
            <w:fldChar w:fldCharType="end"/>
          </w:r>
          <w:r>
            <w:fldChar w:fldCharType="end"/>
          </w:r>
        </w:p>
        <w:p>
          <w:pPr>
            <w:pStyle w:val="6"/>
            <w:tabs>
              <w:tab w:val="right" w:leader="dot" w:pos="8306"/>
            </w:tabs>
          </w:pPr>
          <w:r>
            <w:fldChar w:fldCharType="begin"/>
          </w:r>
          <w:r>
            <w:instrText xml:space="preserve"> HYPERLINK \l _Toc26560 </w:instrText>
          </w:r>
          <w:r>
            <w:fldChar w:fldCharType="separate"/>
          </w:r>
          <w:r>
            <w:rPr>
              <w:rFonts w:hint="eastAsia"/>
              <w:lang w:val="en-US" w:eastAsia="zh-CN"/>
            </w:rPr>
            <w:t xml:space="preserve"> 1.2编写目的</w:t>
          </w:r>
          <w:r>
            <w:tab/>
          </w:r>
          <w:r>
            <w:fldChar w:fldCharType="begin"/>
          </w:r>
          <w:r>
            <w:instrText xml:space="preserve"> PAGEREF _Toc26560 \h </w:instrText>
          </w:r>
          <w:r>
            <w:fldChar w:fldCharType="separate"/>
          </w:r>
          <w:r>
            <w:t>2</w:t>
          </w:r>
          <w:r>
            <w:fldChar w:fldCharType="end"/>
          </w:r>
          <w:r>
            <w:fldChar w:fldCharType="end"/>
          </w:r>
        </w:p>
        <w:p>
          <w:pPr>
            <w:pStyle w:val="8"/>
            <w:tabs>
              <w:tab w:val="right" w:leader="dot" w:pos="8306"/>
            </w:tabs>
          </w:pPr>
          <w:r>
            <w:fldChar w:fldCharType="begin"/>
          </w:r>
          <w:r>
            <w:instrText xml:space="preserve"> HYPERLINK \l _Toc7186 </w:instrText>
          </w:r>
          <w:r>
            <w:fldChar w:fldCharType="separate"/>
          </w:r>
          <w:r>
            <w:rPr>
              <w:rFonts w:hint="eastAsia"/>
              <w:lang w:val="en-US" w:eastAsia="zh-CN"/>
            </w:rPr>
            <w:t>2.</w:t>
          </w:r>
          <w:r>
            <w:rPr>
              <w:rFonts w:hint="eastAsia"/>
            </w:rPr>
            <w:t>系统</w:t>
          </w:r>
          <w:r>
            <w:t>需求分析</w:t>
          </w:r>
          <w:r>
            <w:tab/>
          </w:r>
          <w:r>
            <w:fldChar w:fldCharType="begin"/>
          </w:r>
          <w:r>
            <w:instrText xml:space="preserve"> PAGEREF _Toc7186 \h </w:instrText>
          </w:r>
          <w:r>
            <w:fldChar w:fldCharType="separate"/>
          </w:r>
          <w:r>
            <w:t>3</w:t>
          </w:r>
          <w:r>
            <w:fldChar w:fldCharType="end"/>
          </w:r>
          <w:r>
            <w:fldChar w:fldCharType="end"/>
          </w:r>
        </w:p>
        <w:p>
          <w:pPr>
            <w:pStyle w:val="6"/>
            <w:tabs>
              <w:tab w:val="right" w:leader="dot" w:pos="8306"/>
            </w:tabs>
          </w:pPr>
          <w:r>
            <w:fldChar w:fldCharType="begin"/>
          </w:r>
          <w:r>
            <w:instrText xml:space="preserve"> HYPERLINK \l _Toc12310 </w:instrText>
          </w:r>
          <w:r>
            <w:fldChar w:fldCharType="separate"/>
          </w:r>
          <w:r>
            <w:rPr>
              <w:rFonts w:hint="eastAsia"/>
              <w:lang w:val="en-US" w:eastAsia="zh-CN"/>
            </w:rPr>
            <w:t>2</w:t>
          </w:r>
          <w:r>
            <w:rPr>
              <w:rFonts w:hint="eastAsia"/>
            </w:rPr>
            <w:t>.1性能</w:t>
          </w:r>
          <w:r>
            <w:t>需求分析</w:t>
          </w:r>
          <w:r>
            <w:tab/>
          </w:r>
          <w:r>
            <w:fldChar w:fldCharType="begin"/>
          </w:r>
          <w:r>
            <w:instrText xml:space="preserve"> PAGEREF _Toc12310 \h </w:instrText>
          </w:r>
          <w:r>
            <w:fldChar w:fldCharType="separate"/>
          </w:r>
          <w:r>
            <w:t>3</w:t>
          </w:r>
          <w:r>
            <w:fldChar w:fldCharType="end"/>
          </w:r>
          <w:r>
            <w:fldChar w:fldCharType="end"/>
          </w:r>
        </w:p>
        <w:p>
          <w:pPr>
            <w:pStyle w:val="6"/>
            <w:tabs>
              <w:tab w:val="right" w:leader="dot" w:pos="8306"/>
            </w:tabs>
          </w:pPr>
          <w:r>
            <w:fldChar w:fldCharType="begin"/>
          </w:r>
          <w:r>
            <w:instrText xml:space="preserve"> HYPERLINK \l _Toc20046 </w:instrText>
          </w:r>
          <w:r>
            <w:fldChar w:fldCharType="separate"/>
          </w:r>
          <w:r>
            <w:rPr>
              <w:rFonts w:hint="eastAsia"/>
              <w:lang w:val="en-US" w:eastAsia="zh-CN"/>
            </w:rPr>
            <w:t>2.2 用户需求分析与痛点</w:t>
          </w:r>
          <w:r>
            <w:tab/>
          </w:r>
          <w:r>
            <w:fldChar w:fldCharType="begin"/>
          </w:r>
          <w:r>
            <w:instrText xml:space="preserve"> PAGEREF _Toc20046 \h </w:instrText>
          </w:r>
          <w:r>
            <w:fldChar w:fldCharType="separate"/>
          </w:r>
          <w:r>
            <w:t>3</w:t>
          </w:r>
          <w:r>
            <w:fldChar w:fldCharType="end"/>
          </w:r>
          <w:r>
            <w:fldChar w:fldCharType="end"/>
          </w:r>
        </w:p>
        <w:p>
          <w:pPr>
            <w:pStyle w:val="8"/>
            <w:tabs>
              <w:tab w:val="right" w:leader="dot" w:pos="8306"/>
            </w:tabs>
          </w:pPr>
          <w:r>
            <w:fldChar w:fldCharType="begin"/>
          </w:r>
          <w:r>
            <w:instrText xml:space="preserve"> HYPERLINK \l _Toc23883 </w:instrText>
          </w:r>
          <w:r>
            <w:fldChar w:fldCharType="separate"/>
          </w:r>
          <w:r>
            <w:rPr>
              <w:rFonts w:hint="eastAsia"/>
              <w:lang w:val="en-US" w:eastAsia="zh-CN"/>
            </w:rPr>
            <w:t>3. 项目功能详细设计</w:t>
          </w:r>
          <w:r>
            <w:tab/>
          </w:r>
          <w:r>
            <w:fldChar w:fldCharType="begin"/>
          </w:r>
          <w:r>
            <w:instrText xml:space="preserve"> PAGEREF _Toc23883 \h </w:instrText>
          </w:r>
          <w:r>
            <w:fldChar w:fldCharType="separate"/>
          </w:r>
          <w:r>
            <w:t>4</w:t>
          </w:r>
          <w:r>
            <w:fldChar w:fldCharType="end"/>
          </w:r>
          <w:r>
            <w:fldChar w:fldCharType="end"/>
          </w:r>
        </w:p>
        <w:p>
          <w:pPr>
            <w:pStyle w:val="6"/>
            <w:tabs>
              <w:tab w:val="right" w:leader="dot" w:pos="8306"/>
            </w:tabs>
          </w:pPr>
          <w:r>
            <w:fldChar w:fldCharType="begin"/>
          </w:r>
          <w:r>
            <w:instrText xml:space="preserve"> HYPERLINK \l _Toc18964 </w:instrText>
          </w:r>
          <w:r>
            <w:fldChar w:fldCharType="separate"/>
          </w:r>
          <w:r>
            <w:rPr>
              <w:rFonts w:hint="default"/>
              <w:lang w:val="en-US" w:eastAsia="zh-CN"/>
            </w:rPr>
            <w:t xml:space="preserve">3.1 </w:t>
          </w:r>
          <w:r>
            <w:rPr>
              <w:rFonts w:hint="eastAsia"/>
              <w:lang w:val="en-US" w:eastAsia="zh-CN"/>
            </w:rPr>
            <w:t>功能划分</w:t>
          </w:r>
          <w:r>
            <w:tab/>
          </w:r>
          <w:r>
            <w:fldChar w:fldCharType="begin"/>
          </w:r>
          <w:r>
            <w:instrText xml:space="preserve"> PAGEREF _Toc18964 \h </w:instrText>
          </w:r>
          <w:r>
            <w:fldChar w:fldCharType="separate"/>
          </w:r>
          <w:r>
            <w:t>4</w:t>
          </w:r>
          <w:r>
            <w:fldChar w:fldCharType="end"/>
          </w:r>
          <w:r>
            <w:fldChar w:fldCharType="end"/>
          </w:r>
        </w:p>
        <w:p>
          <w:pPr>
            <w:pStyle w:val="6"/>
            <w:tabs>
              <w:tab w:val="right" w:leader="dot" w:pos="8306"/>
            </w:tabs>
          </w:pPr>
          <w:r>
            <w:fldChar w:fldCharType="begin"/>
          </w:r>
          <w:r>
            <w:instrText xml:space="preserve"> HYPERLINK \l _Toc29295 </w:instrText>
          </w:r>
          <w:r>
            <w:fldChar w:fldCharType="separate"/>
          </w:r>
          <w:r>
            <w:rPr>
              <w:rFonts w:hint="default"/>
              <w:lang w:val="en-US" w:eastAsia="zh-CN"/>
            </w:rPr>
            <w:t xml:space="preserve">3.2 </w:t>
          </w:r>
          <w:r>
            <w:rPr>
              <w:rFonts w:hint="eastAsia"/>
              <w:lang w:val="en-US" w:eastAsia="zh-CN"/>
            </w:rPr>
            <w:t>用例图</w:t>
          </w:r>
          <w:r>
            <w:tab/>
          </w:r>
          <w:r>
            <w:fldChar w:fldCharType="begin"/>
          </w:r>
          <w:r>
            <w:instrText xml:space="preserve"> PAGEREF _Toc29295 \h </w:instrText>
          </w:r>
          <w:r>
            <w:fldChar w:fldCharType="separate"/>
          </w:r>
          <w:r>
            <w:t>4</w:t>
          </w:r>
          <w:r>
            <w:fldChar w:fldCharType="end"/>
          </w:r>
          <w:r>
            <w:fldChar w:fldCharType="end"/>
          </w:r>
        </w:p>
        <w:p>
          <w:pPr>
            <w:pStyle w:val="6"/>
            <w:tabs>
              <w:tab w:val="right" w:leader="dot" w:pos="8306"/>
            </w:tabs>
          </w:pPr>
          <w:r>
            <w:fldChar w:fldCharType="begin"/>
          </w:r>
          <w:r>
            <w:instrText xml:space="preserve"> HYPERLINK \l _Toc14701 </w:instrText>
          </w:r>
          <w:r>
            <w:fldChar w:fldCharType="separate"/>
          </w:r>
          <w:r>
            <w:rPr>
              <w:rFonts w:hint="default"/>
              <w:lang w:val="en-US" w:eastAsia="zh-CN"/>
            </w:rPr>
            <w:t xml:space="preserve">3.3 </w:t>
          </w:r>
          <w:r>
            <w:rPr>
              <w:rFonts w:hint="eastAsia"/>
              <w:lang w:val="en-US" w:eastAsia="zh-CN"/>
            </w:rPr>
            <w:t>四个象限</w:t>
          </w:r>
          <w:r>
            <w:tab/>
          </w:r>
          <w:r>
            <w:fldChar w:fldCharType="begin"/>
          </w:r>
          <w:r>
            <w:instrText xml:space="preserve"> PAGEREF _Toc14701 \h </w:instrText>
          </w:r>
          <w:r>
            <w:fldChar w:fldCharType="separate"/>
          </w:r>
          <w:r>
            <w:t>6</w:t>
          </w:r>
          <w:r>
            <w:fldChar w:fldCharType="end"/>
          </w:r>
          <w:r>
            <w:fldChar w:fldCharType="end"/>
          </w:r>
        </w:p>
        <w:p>
          <w:pPr>
            <w:pStyle w:val="6"/>
            <w:tabs>
              <w:tab w:val="right" w:leader="dot" w:pos="8306"/>
            </w:tabs>
          </w:pPr>
          <w:r>
            <w:fldChar w:fldCharType="begin"/>
          </w:r>
          <w:r>
            <w:instrText xml:space="preserve"> HYPERLINK \l _Toc16305 </w:instrText>
          </w:r>
          <w:r>
            <w:fldChar w:fldCharType="separate"/>
          </w:r>
          <w:r>
            <w:rPr>
              <w:rFonts w:hint="default"/>
              <w:lang w:val="en-US" w:eastAsia="zh-CN"/>
            </w:rPr>
            <w:t xml:space="preserve">3.4 </w:t>
          </w:r>
          <w:r>
            <w:rPr>
              <w:rFonts w:hint="eastAsia"/>
              <w:lang w:val="en-US" w:eastAsia="zh-CN"/>
            </w:rPr>
            <w:t>问题域对象模型</w:t>
          </w:r>
          <w:r>
            <w:tab/>
          </w:r>
          <w:r>
            <w:fldChar w:fldCharType="begin"/>
          </w:r>
          <w:r>
            <w:instrText xml:space="preserve"> PAGEREF _Toc16305 \h </w:instrText>
          </w:r>
          <w:r>
            <w:fldChar w:fldCharType="separate"/>
          </w:r>
          <w:r>
            <w:t>7</w:t>
          </w:r>
          <w:r>
            <w:fldChar w:fldCharType="end"/>
          </w:r>
          <w:r>
            <w:fldChar w:fldCharType="end"/>
          </w:r>
        </w:p>
        <w:p>
          <w:pPr>
            <w:pStyle w:val="6"/>
            <w:tabs>
              <w:tab w:val="right" w:leader="dot" w:pos="8306"/>
            </w:tabs>
          </w:pPr>
          <w:r>
            <w:fldChar w:fldCharType="begin"/>
          </w:r>
          <w:r>
            <w:instrText xml:space="preserve"> HYPERLINK \l _Toc2263 </w:instrText>
          </w:r>
          <w:r>
            <w:fldChar w:fldCharType="separate"/>
          </w:r>
          <w:r>
            <w:rPr>
              <w:rFonts w:hint="default"/>
              <w:lang w:val="en-US" w:eastAsia="zh-CN"/>
            </w:rPr>
            <w:t xml:space="preserve">3.5 </w:t>
          </w:r>
          <w:r>
            <w:rPr>
              <w:rFonts w:hint="eastAsia"/>
              <w:lang w:val="en-US" w:eastAsia="zh-CN"/>
            </w:rPr>
            <w:t>对性能的规定</w:t>
          </w:r>
          <w:r>
            <w:tab/>
          </w:r>
          <w:r>
            <w:fldChar w:fldCharType="begin"/>
          </w:r>
          <w:r>
            <w:instrText xml:space="preserve"> PAGEREF _Toc2263 \h </w:instrText>
          </w:r>
          <w:r>
            <w:fldChar w:fldCharType="separate"/>
          </w:r>
          <w:r>
            <w:t>8</w:t>
          </w:r>
          <w:r>
            <w:fldChar w:fldCharType="end"/>
          </w:r>
          <w:r>
            <w:fldChar w:fldCharType="end"/>
          </w:r>
        </w:p>
        <w:p>
          <w:pPr>
            <w:pStyle w:val="8"/>
            <w:tabs>
              <w:tab w:val="right" w:leader="dot" w:pos="8306"/>
            </w:tabs>
          </w:pPr>
          <w:r>
            <w:fldChar w:fldCharType="begin"/>
          </w:r>
          <w:r>
            <w:instrText xml:space="preserve"> HYPERLINK \l _Toc4228 </w:instrText>
          </w:r>
          <w:r>
            <w:fldChar w:fldCharType="separate"/>
          </w:r>
          <w:r>
            <w:rPr>
              <w:rFonts w:hint="default"/>
              <w:bCs/>
              <w:szCs w:val="32"/>
              <w:vertAlign w:val="baseline"/>
              <w:lang w:val="en-US" w:eastAsia="zh-CN"/>
            </w:rPr>
            <w:t xml:space="preserve">4. </w:t>
          </w:r>
          <w:r>
            <w:rPr>
              <w:rFonts w:hint="eastAsia"/>
              <w:lang w:val="en-US" w:eastAsia="zh-CN"/>
            </w:rPr>
            <w:t>运行环境</w:t>
          </w:r>
          <w:r>
            <w:tab/>
          </w:r>
          <w:r>
            <w:fldChar w:fldCharType="begin"/>
          </w:r>
          <w:r>
            <w:instrText xml:space="preserve"> PAGEREF _Toc4228 \h </w:instrText>
          </w:r>
          <w:r>
            <w:fldChar w:fldCharType="separate"/>
          </w:r>
          <w:r>
            <w:t>9</w:t>
          </w:r>
          <w:r>
            <w:fldChar w:fldCharType="end"/>
          </w:r>
          <w:r>
            <w:fldChar w:fldCharType="end"/>
          </w:r>
        </w:p>
        <w:p>
          <w:r>
            <w:fldChar w:fldCharType="end"/>
          </w:r>
        </w:p>
        <w:p/>
        <w:p/>
        <w:p/>
        <w:p/>
        <w:p/>
        <w:p/>
        <w:p/>
        <w:p/>
        <w:p/>
        <w:p/>
        <w:p/>
        <w:p/>
        <w:p/>
        <w:p>
          <w:pPr>
            <w:rPr>
              <w:rFonts w:ascii="宋体" w:hAnsi="宋体" w:eastAsia="宋体" w:cs="宋体"/>
              <w:kern w:val="2"/>
              <w:sz w:val="21"/>
              <w:szCs w:val="22"/>
              <w:lang w:val="en-US" w:eastAsia="zh-CN" w:bidi="ar-SA"/>
            </w:rPr>
          </w:pPr>
        </w:p>
      </w:sdtContent>
    </w:sdt>
    <w:p>
      <w:pPr>
        <w:rPr>
          <w:rFonts w:ascii="宋体" w:hAnsi="宋体" w:eastAsia="宋体" w:cs="宋体"/>
          <w:kern w:val="2"/>
          <w:sz w:val="21"/>
          <w:szCs w:val="22"/>
          <w:lang w:val="en-US" w:eastAsia="zh-CN" w:bidi="ar-SA"/>
        </w:rPr>
      </w:pPr>
    </w:p>
    <w:p>
      <w:pPr>
        <w:rPr>
          <w:rFonts w:hint="eastAsia" w:ascii="宋体" w:hAnsi="宋体" w:eastAsia="宋体" w:cs="宋体"/>
          <w:kern w:val="2"/>
          <w:sz w:val="21"/>
          <w:szCs w:val="22"/>
          <w:lang w:val="en-US" w:eastAsia="zh-CN" w:bidi="ar-SA"/>
        </w:rPr>
      </w:pPr>
    </w:p>
    <w:p>
      <w:pPr>
        <w:pStyle w:val="3"/>
        <w:bidi w:val="0"/>
        <w:outlineLvl w:val="0"/>
      </w:pPr>
      <w:bookmarkStart w:id="3" w:name="_Toc23326"/>
      <w:r>
        <w:rPr>
          <w:rFonts w:hint="eastAsia"/>
        </w:rPr>
        <w:t>1.</w:t>
      </w:r>
      <w:r>
        <w:t>引言</w:t>
      </w:r>
      <w:bookmarkEnd w:id="2"/>
      <w:bookmarkEnd w:id="3"/>
    </w:p>
    <w:p>
      <w:pPr>
        <w:pStyle w:val="4"/>
        <w:bidi w:val="0"/>
        <w:ind w:firstLine="320" w:firstLineChars="100"/>
        <w:rPr>
          <w:rFonts w:hint="eastAsia"/>
          <w:lang w:val="en-US" w:eastAsia="zh-CN"/>
        </w:rPr>
      </w:pPr>
      <w:bookmarkStart w:id="4" w:name="_Toc11001"/>
      <w:r>
        <w:rPr>
          <w:rFonts w:hint="eastAsia"/>
          <w:lang w:val="en-US" w:eastAsia="zh-CN"/>
        </w:rPr>
        <w:t>1.1项目背景</w:t>
      </w:r>
      <w:bookmarkEnd w:id="4"/>
    </w:p>
    <w:p>
      <w:pPr>
        <w:spacing w:line="360" w:lineRule="auto"/>
        <w:ind w:firstLine="480" w:firstLineChars="200"/>
        <w:rPr>
          <w:rFonts w:hint="eastAsia" w:ascii="宋体" w:hAnsi="宋体" w:eastAsia="宋体" w:cs="宋体"/>
          <w:color w:val="000000"/>
          <w:sz w:val="24"/>
          <w:szCs w:val="24"/>
          <w:shd w:val="clear" w:color="auto" w:fill="FFFFFF"/>
          <w:lang w:val="en-US" w:eastAsia="zh-CN"/>
        </w:rPr>
      </w:pPr>
      <w:r>
        <w:rPr>
          <w:rFonts w:hint="eastAsia" w:ascii="宋体" w:hAnsi="宋体" w:eastAsia="宋体" w:cs="宋体"/>
          <w:color w:val="000000"/>
          <w:sz w:val="24"/>
          <w:szCs w:val="24"/>
          <w:shd w:val="clear" w:color="auto" w:fill="FFFFFF"/>
        </w:rPr>
        <w:t>2020年全国硕士研究生招生考试报名人数突破341万, 比去年290万增加了50万人,增长率达到17. .58%。在没有政策性变动的情况下, 2021年考研报名人数还将呈现递增的趋势,有专家预计,</w:t>
      </w:r>
      <w:r>
        <w:rPr>
          <w:rFonts w:hint="eastAsia" w:ascii="宋体" w:hAnsi="宋体" w:eastAsia="宋体" w:cs="宋体"/>
          <w:sz w:val="24"/>
          <w:szCs w:val="24"/>
        </w:rPr>
        <w:t xml:space="preserve"> </w:t>
      </w:r>
      <w:r>
        <w:rPr>
          <w:rFonts w:hint="eastAsia" w:ascii="宋体" w:hAnsi="宋体" w:eastAsia="宋体" w:cs="宋体"/>
          <w:color w:val="000000"/>
          <w:sz w:val="24"/>
          <w:szCs w:val="24"/>
          <w:shd w:val="clear" w:color="auto" w:fill="FFFFFF"/>
        </w:rPr>
        <w:t>2021年考研报名人数将突破400万!</w:t>
      </w:r>
      <w:r>
        <w:rPr>
          <w:rFonts w:hint="eastAsia" w:ascii="宋体" w:hAnsi="宋体" w:eastAsia="宋体" w:cs="宋体"/>
          <w:sz w:val="24"/>
          <w:szCs w:val="24"/>
        </w:rPr>
        <w:t xml:space="preserve"> </w:t>
      </w:r>
      <w:r>
        <w:rPr>
          <w:rFonts w:hint="eastAsia" w:ascii="宋体" w:hAnsi="宋体" w:eastAsia="宋体" w:cs="宋体"/>
          <w:color w:val="000000"/>
          <w:sz w:val="24"/>
          <w:szCs w:val="24"/>
          <w:shd w:val="clear" w:color="auto" w:fill="FFFFFF"/>
        </w:rPr>
        <w:t>在“本科生遍地开花”的时代,用人单位对校招的新员工在学历也提出了更高的要求,不论是发自内心想要深造还是为了更好地就业,还是盲目跟风混学历,许多人都选择了考研。</w:t>
      </w:r>
      <w:r>
        <w:rPr>
          <w:rFonts w:hint="eastAsia" w:ascii="宋体" w:hAnsi="宋体" w:eastAsia="宋体" w:cs="宋体"/>
          <w:color w:val="000000"/>
          <w:sz w:val="24"/>
          <w:szCs w:val="24"/>
          <w:shd w:val="clear" w:color="auto" w:fill="FFFFFF"/>
          <w:lang w:val="en-US" w:eastAsia="zh-CN"/>
        </w:rPr>
        <w:t>但不管怎么样，每一位考研党都需要提前做好“作战准备”，</w:t>
      </w:r>
      <w:r>
        <w:rPr>
          <w:rFonts w:hint="eastAsia" w:ascii="宋体" w:hAnsi="宋体" w:eastAsia="宋体" w:cs="宋体"/>
          <w:color w:val="000000"/>
          <w:sz w:val="24"/>
          <w:szCs w:val="24"/>
          <w:shd w:val="clear" w:color="auto" w:fill="FFFFFF"/>
        </w:rPr>
        <w:t>他们需要准确的数据、专业的分析、合适的同伴,</w:t>
      </w:r>
      <w:r>
        <w:rPr>
          <w:rFonts w:hint="eastAsia" w:ascii="宋体" w:hAnsi="宋体" w:eastAsia="宋体" w:cs="宋体"/>
          <w:color w:val="000000"/>
          <w:sz w:val="24"/>
          <w:szCs w:val="24"/>
          <w:shd w:val="clear" w:color="auto" w:fill="FFFFFF"/>
          <w:lang w:val="en-US" w:eastAsia="zh-CN"/>
        </w:rPr>
        <w:t>而我们的“考上啦”APP满足他们所有需求。</w:t>
      </w:r>
    </w:p>
    <w:p>
      <w:pPr>
        <w:keepNext w:val="0"/>
        <w:keepLines w:val="0"/>
        <w:pageBreakBefore w:val="0"/>
        <w:widowControl w:val="0"/>
        <w:kinsoku/>
        <w:wordWrap/>
        <w:overflowPunct/>
        <w:topLinePunct w:val="0"/>
        <w:autoSpaceDE/>
        <w:autoSpaceDN/>
        <w:bidi w:val="0"/>
        <w:adjustRightInd/>
        <w:snapToGrid/>
        <w:spacing w:line="400" w:lineRule="exact"/>
        <w:textAlignment w:val="auto"/>
        <w:rPr>
          <w:rStyle w:val="17"/>
          <w:rFonts w:hint="eastAsia"/>
          <w:lang w:val="en-US" w:eastAsia="zh-CN"/>
        </w:rPr>
      </w:pPr>
      <w:r>
        <w:rPr>
          <w:rFonts w:hint="eastAsia" w:ascii="宋体" w:hAnsi="宋体" w:eastAsia="宋体" w:cs="宋体"/>
          <w:sz w:val="24"/>
          <w:szCs w:val="24"/>
        </w:rPr>
        <w:br w:type="textWrapping"/>
      </w:r>
      <w:r>
        <w:rPr>
          <w:rStyle w:val="17"/>
        </w:rPr>
        <w:t xml:space="preserve"> </w:t>
      </w:r>
      <w:bookmarkStart w:id="5" w:name="_Toc26560"/>
      <w:r>
        <w:rPr>
          <w:rStyle w:val="17"/>
          <w:rFonts w:hint="eastAsia"/>
          <w:lang w:val="en-US" w:eastAsia="zh-CN"/>
        </w:rPr>
        <w:t xml:space="preserve"> 1.2编写目的</w:t>
      </w:r>
    </w:p>
    <w:bookmarkEnd w:id="5"/>
    <w:p>
      <w:pPr>
        <w:keepNext w:val="0"/>
        <w:keepLines w:val="0"/>
        <w:pageBreakBefore w:val="0"/>
        <w:widowControl w:val="0"/>
        <w:kinsoku/>
        <w:wordWrap/>
        <w:overflowPunct/>
        <w:topLinePunct w:val="0"/>
        <w:autoSpaceDE/>
        <w:autoSpaceDN/>
        <w:bidi w:val="0"/>
        <w:adjustRightInd/>
        <w:snapToGrid/>
        <w:spacing w:line="400" w:lineRule="exact"/>
        <w:ind w:firstLine="320" w:firstLineChars="100"/>
        <w:textAlignment w:val="auto"/>
        <w:rPr>
          <w:rStyle w:val="17"/>
          <w:rFonts w:hint="default"/>
          <w:lang w:val="en-US" w:eastAsia="zh-CN"/>
        </w:rPr>
      </w:pPr>
    </w:p>
    <w:p>
      <w:pPr>
        <w:bidi w:val="0"/>
        <w:spacing w:line="360" w:lineRule="auto"/>
        <w:ind w:firstLine="480" w:firstLineChars="200"/>
        <w:jc w:val="both"/>
        <w:rPr>
          <w:rFonts w:hint="eastAsia" w:ascii="宋体" w:hAnsi="宋体" w:eastAsia="宋体" w:cs="宋体"/>
          <w:sz w:val="24"/>
          <w:szCs w:val="24"/>
        </w:rPr>
      </w:pPr>
      <w:bookmarkStart w:id="6" w:name="_Toc25608"/>
      <w:r>
        <w:rPr>
          <w:rFonts w:hint="eastAsia" w:ascii="宋体" w:hAnsi="宋体" w:eastAsia="宋体" w:cs="宋体"/>
          <w:color w:val="010101"/>
          <w:sz w:val="24"/>
          <w:szCs w:val="24"/>
        </w:rPr>
        <w:t>本文主要从五个部分进行系统研究与安排，从业务分析、功能分析和数据分析三方面进行详细的系统分析：首先，通过大量文献资料进行</w:t>
      </w:r>
      <w:r>
        <w:rPr>
          <w:rFonts w:hint="eastAsia" w:ascii="宋体" w:hAnsi="宋体" w:eastAsia="宋体" w:cs="宋体"/>
          <w:color w:val="010101"/>
          <w:sz w:val="24"/>
          <w:szCs w:val="24"/>
          <w:lang w:eastAsia="zh-CN"/>
        </w:rPr>
        <w:t>“</w:t>
      </w:r>
      <w:r>
        <w:rPr>
          <w:rFonts w:hint="eastAsia" w:ascii="宋体" w:hAnsi="宋体" w:eastAsia="宋体" w:cs="宋体"/>
          <w:color w:val="010101"/>
          <w:sz w:val="24"/>
          <w:szCs w:val="24"/>
          <w:lang w:val="en-US" w:eastAsia="zh-CN"/>
        </w:rPr>
        <w:t>考上啦</w:t>
      </w:r>
      <w:r>
        <w:rPr>
          <w:rFonts w:hint="eastAsia" w:ascii="宋体" w:hAnsi="宋体" w:eastAsia="宋体" w:cs="宋体"/>
          <w:color w:val="010101"/>
          <w:sz w:val="24"/>
          <w:szCs w:val="24"/>
          <w:lang w:eastAsia="zh-CN"/>
        </w:rPr>
        <w:t>”</w:t>
      </w:r>
      <w:r>
        <w:rPr>
          <w:rFonts w:hint="eastAsia" w:ascii="宋体" w:hAnsi="宋体" w:eastAsia="宋体" w:cs="宋体"/>
          <w:color w:val="010101"/>
          <w:sz w:val="24"/>
          <w:szCs w:val="24"/>
          <w:lang w:val="en-US" w:eastAsia="zh-CN"/>
        </w:rPr>
        <w:t>考研APP</w:t>
      </w:r>
      <w:r>
        <w:rPr>
          <w:rFonts w:hint="eastAsia" w:ascii="宋体" w:hAnsi="宋体" w:eastAsia="宋体" w:cs="宋体"/>
          <w:color w:val="010101"/>
          <w:sz w:val="24"/>
          <w:szCs w:val="24"/>
        </w:rPr>
        <w:t>系统的背景意义分析，给出研究现状和系统分析目标的介绍</w:t>
      </w:r>
      <w:r>
        <w:rPr>
          <w:rFonts w:hint="eastAsia" w:ascii="宋体" w:hAnsi="宋体" w:eastAsia="宋体" w:cs="宋体"/>
          <w:color w:val="010101"/>
          <w:sz w:val="24"/>
          <w:szCs w:val="24"/>
          <w:lang w:eastAsia="zh-CN"/>
        </w:rPr>
        <w:t>；</w:t>
      </w:r>
      <w:r>
        <w:rPr>
          <w:rFonts w:hint="eastAsia" w:ascii="宋体" w:hAnsi="宋体" w:eastAsia="宋体" w:cs="宋体"/>
          <w:color w:val="010101"/>
          <w:sz w:val="24"/>
          <w:szCs w:val="24"/>
        </w:rPr>
        <w:t>其次，进行业务分析</w:t>
      </w:r>
      <w:r>
        <w:rPr>
          <w:rFonts w:hint="eastAsia" w:ascii="宋体" w:hAnsi="宋体" w:eastAsia="宋体" w:cs="宋体"/>
          <w:color w:val="010101"/>
          <w:sz w:val="24"/>
          <w:szCs w:val="24"/>
          <w:lang w:eastAsia="zh-CN"/>
        </w:rPr>
        <w:t>，</w:t>
      </w:r>
      <w:r>
        <w:rPr>
          <w:rFonts w:hint="eastAsia" w:ascii="宋体" w:hAnsi="宋体" w:eastAsia="宋体" w:cs="宋体"/>
          <w:color w:val="010101"/>
          <w:sz w:val="24"/>
          <w:szCs w:val="24"/>
        </w:rPr>
        <w:t>采用UML活动图进行原有业务流程分析，在此基础上进行业务优化，提高了复杂性和实用性；再次进行功能分析，采用UML用例图和包图对系统的表示层、业务逻辑层进行分析，建立动态功能模型</w:t>
      </w:r>
      <w:r>
        <w:rPr>
          <w:rFonts w:hint="eastAsia" w:ascii="宋体" w:hAnsi="宋体" w:eastAsia="宋体" w:cs="宋体"/>
          <w:color w:val="010101"/>
          <w:sz w:val="24"/>
          <w:szCs w:val="24"/>
          <w:lang w:eastAsia="zh-CN"/>
        </w:rPr>
        <w:t>；</w:t>
      </w:r>
      <w:r>
        <w:rPr>
          <w:rFonts w:hint="eastAsia" w:ascii="宋体" w:hAnsi="宋体" w:eastAsia="宋体" w:cs="宋体"/>
          <w:color w:val="010101"/>
          <w:sz w:val="24"/>
          <w:szCs w:val="24"/>
        </w:rPr>
        <w:t>然后进行数据分析，采用UML缩略图和实体类图进行数据层分析，利用缩略图自底向上地描述了数据库分析，利 用实体类关联图的实体类到表的映射和实体类的关系映射进行数据库的设计，建立静态模型；最后，对本文研究的内容和不足进行总结，并给出进一步的工作展望。</w:t>
      </w:r>
    </w:p>
    <w:bookmarkEnd w:id="6"/>
    <w:p>
      <w:pPr>
        <w:ind w:firstLine="480" w:firstLineChars="200"/>
        <w:rPr>
          <w:rFonts w:hint="eastAsia" w:ascii="宋体" w:hAnsi="宋体" w:eastAsia="宋体" w:cs="宋体"/>
          <w:sz w:val="24"/>
          <w:szCs w:val="24"/>
          <w:lang w:val="en-US" w:eastAsia="zh-CN"/>
        </w:rPr>
      </w:pPr>
    </w:p>
    <w:p>
      <w:pPr>
        <w:pStyle w:val="3"/>
        <w:bidi w:val="0"/>
        <w:outlineLvl w:val="0"/>
      </w:pPr>
      <w:bookmarkStart w:id="7" w:name="_Toc29823"/>
      <w:bookmarkStart w:id="8" w:name="_Toc7186"/>
      <w:r>
        <w:rPr>
          <w:rFonts w:hint="eastAsia"/>
          <w:lang w:val="en-US" w:eastAsia="zh-CN"/>
        </w:rPr>
        <w:t>2.</w:t>
      </w:r>
      <w:r>
        <w:rPr>
          <w:rFonts w:hint="eastAsia"/>
        </w:rPr>
        <w:t>系统</w:t>
      </w:r>
      <w:r>
        <w:t>需求分析</w:t>
      </w:r>
      <w:bookmarkEnd w:id="7"/>
      <w:bookmarkEnd w:id="8"/>
    </w:p>
    <w:p>
      <w:pPr>
        <w:pStyle w:val="4"/>
        <w:bidi w:val="0"/>
        <w:ind w:firstLine="320" w:firstLineChars="100"/>
      </w:pPr>
      <w:bookmarkStart w:id="9" w:name="_Toc12310"/>
      <w:bookmarkStart w:id="10" w:name="_Toc8845"/>
      <w:r>
        <w:rPr>
          <w:rFonts w:hint="eastAsia"/>
          <w:lang w:val="en-US" w:eastAsia="zh-CN"/>
        </w:rPr>
        <w:t>2</w:t>
      </w:r>
      <w:r>
        <w:rPr>
          <w:rFonts w:hint="eastAsia"/>
        </w:rPr>
        <w:t>.1性能</w:t>
      </w:r>
      <w:r>
        <w:t>需求分析</w:t>
      </w:r>
      <w:bookmarkEnd w:id="9"/>
      <w:bookmarkEnd w:id="10"/>
    </w:p>
    <w:p/>
    <w:p>
      <w:pPr>
        <w:bidi w:val="0"/>
        <w:spacing w:line="360" w:lineRule="auto"/>
        <w:ind w:firstLine="480" w:firstLineChars="200"/>
        <w:rPr>
          <w:rFonts w:hint="eastAsia" w:ascii="宋体" w:hAnsi="宋体" w:eastAsia="宋体" w:cs="宋体"/>
          <w:sz w:val="24"/>
          <w:szCs w:val="24"/>
        </w:rPr>
      </w:pPr>
      <w:r>
        <w:rPr>
          <w:rFonts w:hint="eastAsia" w:ascii="宋体" w:hAnsi="宋体" w:eastAsia="宋体" w:cs="宋体"/>
          <w:sz w:val="24"/>
          <w:szCs w:val="24"/>
          <w:lang w:val="en-US" w:eastAsia="zh-CN"/>
        </w:rPr>
        <w:t>首先，</w:t>
      </w:r>
      <w:r>
        <w:rPr>
          <w:rFonts w:hint="eastAsia" w:ascii="宋体" w:hAnsi="宋体" w:eastAsia="宋体" w:cs="宋体"/>
          <w:sz w:val="24"/>
          <w:szCs w:val="24"/>
        </w:rPr>
        <w:t>“</w:t>
      </w:r>
      <w:r>
        <w:rPr>
          <w:rFonts w:hint="eastAsia" w:ascii="宋体" w:hAnsi="宋体" w:eastAsia="宋体" w:cs="宋体"/>
          <w:sz w:val="24"/>
          <w:szCs w:val="24"/>
          <w:lang w:val="en-US" w:eastAsia="zh-CN"/>
        </w:rPr>
        <w:t>考上啦</w:t>
      </w:r>
      <w:r>
        <w:rPr>
          <w:rFonts w:hint="eastAsia" w:ascii="宋体" w:hAnsi="宋体" w:eastAsia="宋体" w:cs="宋体"/>
          <w:sz w:val="24"/>
          <w:szCs w:val="24"/>
        </w:rPr>
        <w:t>”是一款垂直考研市场的教育类APP，</w:t>
      </w:r>
      <w:r>
        <w:rPr>
          <w:rFonts w:hint="eastAsia" w:ascii="宋体" w:hAnsi="宋体" w:eastAsia="宋体" w:cs="宋体"/>
          <w:sz w:val="24"/>
          <w:szCs w:val="24"/>
          <w:lang w:val="en-US" w:eastAsia="zh-CN"/>
        </w:rPr>
        <w:t>集</w:t>
      </w:r>
      <w:r>
        <w:rPr>
          <w:rFonts w:hint="eastAsia" w:ascii="宋体" w:hAnsi="宋体" w:eastAsia="宋体" w:cs="宋体"/>
          <w:sz w:val="24"/>
          <w:szCs w:val="24"/>
        </w:rPr>
        <w:t>最新资讯</w:t>
      </w:r>
      <w:r>
        <w:rPr>
          <w:rFonts w:hint="eastAsia" w:ascii="宋体" w:hAnsi="宋体" w:eastAsia="宋体" w:cs="宋体"/>
          <w:sz w:val="24"/>
          <w:szCs w:val="24"/>
          <w:lang w:eastAsia="zh-CN"/>
        </w:rPr>
        <w:t>（</w:t>
      </w:r>
      <w:r>
        <w:rPr>
          <w:rFonts w:hint="eastAsia" w:ascii="宋体" w:hAnsi="宋体" w:eastAsia="宋体" w:cs="宋体"/>
          <w:sz w:val="24"/>
          <w:szCs w:val="24"/>
        </w:rPr>
        <w:t>新闻信息推送、院校数据查询</w:t>
      </w:r>
      <w:r>
        <w:rPr>
          <w:rFonts w:hint="eastAsia" w:ascii="宋体" w:hAnsi="宋体" w:eastAsia="宋体" w:cs="宋体"/>
          <w:sz w:val="24"/>
          <w:szCs w:val="24"/>
          <w:lang w:eastAsia="zh-CN"/>
        </w:rPr>
        <w:t>）、</w:t>
      </w:r>
      <w:r>
        <w:rPr>
          <w:rFonts w:hint="eastAsia" w:ascii="宋体" w:hAnsi="宋体" w:eastAsia="宋体" w:cs="宋体"/>
          <w:sz w:val="24"/>
          <w:szCs w:val="24"/>
        </w:rPr>
        <w:t>便捷生活</w:t>
      </w:r>
      <w:r>
        <w:rPr>
          <w:rFonts w:hint="eastAsia" w:ascii="宋体" w:hAnsi="宋体" w:eastAsia="宋体" w:cs="宋体"/>
          <w:sz w:val="24"/>
          <w:szCs w:val="24"/>
          <w:lang w:eastAsia="zh-CN"/>
        </w:rPr>
        <w:t>（</w:t>
      </w:r>
      <w:r>
        <w:rPr>
          <w:rFonts w:hint="eastAsia" w:ascii="宋体" w:hAnsi="宋体" w:eastAsia="宋体" w:cs="宋体"/>
          <w:sz w:val="24"/>
          <w:szCs w:val="24"/>
        </w:rPr>
        <w:t>寻找考研同伴、寻找考研房源</w:t>
      </w:r>
      <w:r>
        <w:rPr>
          <w:rFonts w:hint="eastAsia" w:ascii="宋体" w:hAnsi="宋体" w:eastAsia="宋体" w:cs="宋体"/>
          <w:sz w:val="24"/>
          <w:szCs w:val="24"/>
          <w:lang w:eastAsia="zh-CN"/>
        </w:rPr>
        <w:t>）、</w:t>
      </w:r>
      <w:r>
        <w:rPr>
          <w:rFonts w:hint="eastAsia" w:ascii="宋体" w:hAnsi="宋体" w:eastAsia="宋体" w:cs="宋体"/>
          <w:sz w:val="24"/>
          <w:szCs w:val="24"/>
        </w:rPr>
        <w:t>报考分析</w:t>
      </w:r>
      <w:r>
        <w:rPr>
          <w:rFonts w:hint="eastAsia" w:ascii="宋体" w:hAnsi="宋体" w:eastAsia="宋体" w:cs="宋体"/>
          <w:sz w:val="24"/>
          <w:szCs w:val="24"/>
          <w:lang w:eastAsia="zh-CN"/>
        </w:rPr>
        <w:t>（</w:t>
      </w:r>
      <w:r>
        <w:rPr>
          <w:rFonts w:hint="eastAsia" w:ascii="宋体" w:hAnsi="宋体" w:eastAsia="宋体" w:cs="宋体"/>
          <w:sz w:val="24"/>
          <w:szCs w:val="24"/>
        </w:rPr>
        <w:t>目标院校学长学姐、专业人员咨询</w:t>
      </w:r>
      <w:r>
        <w:rPr>
          <w:rFonts w:hint="eastAsia" w:ascii="宋体" w:hAnsi="宋体" w:eastAsia="宋体" w:cs="宋体"/>
          <w:sz w:val="24"/>
          <w:szCs w:val="24"/>
          <w:lang w:eastAsia="zh-CN"/>
        </w:rPr>
        <w:t>）、</w:t>
      </w:r>
      <w:r>
        <w:rPr>
          <w:rFonts w:hint="eastAsia" w:ascii="宋体" w:hAnsi="宋体" w:eastAsia="宋体" w:cs="宋体"/>
          <w:sz w:val="24"/>
          <w:szCs w:val="24"/>
        </w:rPr>
        <w:t>个人中心</w:t>
      </w:r>
      <w:r>
        <w:rPr>
          <w:rFonts w:hint="eastAsia" w:ascii="宋体" w:hAnsi="宋体" w:eastAsia="宋体" w:cs="宋体"/>
          <w:sz w:val="24"/>
          <w:szCs w:val="24"/>
          <w:lang w:eastAsia="zh-CN"/>
        </w:rPr>
        <w:t>（</w:t>
      </w:r>
      <w:r>
        <w:rPr>
          <w:rFonts w:hint="eastAsia" w:ascii="宋体" w:hAnsi="宋体" w:eastAsia="宋体" w:cs="宋体"/>
          <w:sz w:val="24"/>
          <w:szCs w:val="24"/>
        </w:rPr>
        <w:t>注册登录、考豆积分</w:t>
      </w:r>
      <w:r>
        <w:rPr>
          <w:rFonts w:hint="eastAsia" w:ascii="宋体" w:hAnsi="宋体" w:eastAsia="宋体" w:cs="宋体"/>
          <w:sz w:val="24"/>
          <w:szCs w:val="24"/>
          <w:lang w:eastAsia="zh-CN"/>
        </w:rPr>
        <w:t>）</w:t>
      </w:r>
      <w:r>
        <w:rPr>
          <w:rFonts w:hint="eastAsia" w:ascii="宋体" w:hAnsi="宋体" w:eastAsia="宋体" w:cs="宋体"/>
          <w:sz w:val="24"/>
          <w:szCs w:val="24"/>
          <w:lang w:val="en-US" w:eastAsia="zh-CN"/>
        </w:rPr>
        <w:t>于一体的为考研学子提供便利的平台。其次</w:t>
      </w:r>
      <w:r>
        <w:rPr>
          <w:rFonts w:hint="eastAsia" w:ascii="宋体" w:hAnsi="宋体" w:eastAsia="宋体" w:cs="宋体"/>
          <w:sz w:val="24"/>
          <w:szCs w:val="24"/>
        </w:rPr>
        <w:t>系统运行应该快速、稳定、高效和可靠;在结构上应该具有很好的可扩展性，便于将来功能的扩展和维护。</w:t>
      </w:r>
    </w:p>
    <w:p>
      <w:pPr>
        <w:pStyle w:val="4"/>
        <w:bidi w:val="0"/>
        <w:ind w:firstLine="320" w:firstLineChars="100"/>
        <w:rPr>
          <w:rFonts w:hint="eastAsia"/>
          <w:lang w:val="en-US" w:eastAsia="zh-CN"/>
        </w:rPr>
      </w:pPr>
      <w:bookmarkStart w:id="11" w:name="_Toc20046"/>
      <w:r>
        <w:rPr>
          <w:rFonts w:hint="eastAsia"/>
          <w:lang w:val="en-US" w:eastAsia="zh-CN"/>
        </w:rPr>
        <w:t>2.2 用户需求分析与痛点</w:t>
      </w:r>
      <w:bookmarkEnd w:id="11"/>
    </w:p>
    <w:p>
      <w:pPr>
        <w:bidi w:val="0"/>
        <w:spacing w:line="360" w:lineRule="auto"/>
        <w:ind w:firstLine="480" w:firstLineChars="200"/>
        <w:rPr>
          <w:rFonts w:hint="eastAsia" w:ascii="宋体" w:hAnsi="宋体" w:eastAsia="宋体" w:cs="宋体"/>
          <w:sz w:val="24"/>
          <w:szCs w:val="24"/>
          <w:lang w:eastAsia="zh-CN"/>
        </w:rPr>
      </w:pPr>
      <w:r>
        <w:rPr>
          <w:rFonts w:ascii="宋体" w:hAnsi="宋体" w:eastAsia="宋体" w:cs="宋体"/>
          <w:sz w:val="24"/>
          <w:szCs w:val="24"/>
        </w:rPr>
        <w:t>考研资讯良莠不齐、院校信息纷繁复杂，缺乏一个权威的平台来取其精华去其糟粕，总结优质信息常常上网搜索学长经验贴和干货费时费力、常常被机构或网站低质课程拉低效率</w:t>
      </w:r>
      <w:r>
        <w:rPr>
          <w:rFonts w:hint="eastAsia" w:ascii="宋体" w:hAnsi="宋体" w:eastAsia="宋体" w:cs="宋体"/>
          <w:sz w:val="24"/>
          <w:szCs w:val="24"/>
          <w:lang w:eastAsia="zh-CN"/>
        </w:rPr>
        <w:t>；</w:t>
      </w:r>
      <w:r>
        <w:rPr>
          <w:rFonts w:hint="eastAsia" w:ascii="宋体" w:hAnsi="宋体" w:eastAsia="宋体" w:cs="宋体"/>
          <w:sz w:val="24"/>
          <w:szCs w:val="24"/>
          <w:lang w:val="en-US" w:eastAsia="zh-CN"/>
        </w:rPr>
        <w:t>并且</w:t>
      </w:r>
      <w:r>
        <w:rPr>
          <w:rFonts w:ascii="宋体" w:hAnsi="宋体" w:eastAsia="宋体" w:cs="宋体"/>
          <w:sz w:val="24"/>
          <w:szCs w:val="24"/>
        </w:rPr>
        <w:t>复习艰辛且缺乏一定的督促与激励，手机又常常成为消遣娱乐的工具，除了背单词软件以外，便携式APP又太少</w:t>
      </w:r>
      <w:r>
        <w:rPr>
          <w:rFonts w:hint="eastAsia" w:ascii="宋体" w:hAnsi="宋体" w:eastAsia="宋体" w:cs="宋体"/>
          <w:sz w:val="24"/>
          <w:szCs w:val="24"/>
          <w:lang w:eastAsia="zh-CN"/>
        </w:rPr>
        <w:t>。</w:t>
      </w:r>
    </w:p>
    <w:p>
      <w:pPr>
        <w:numPr>
          <w:ilvl w:val="0"/>
          <w:numId w:val="1"/>
        </w:numPr>
        <w:bidi w:val="0"/>
        <w:spacing w:line="360" w:lineRule="auto"/>
        <w:ind w:firstLine="480" w:firstLineChars="200"/>
        <w:rPr>
          <w:rFonts w:hint="eastAsia" w:ascii="宋体" w:hAnsi="宋体" w:eastAsia="宋体" w:cs="宋体"/>
          <w:sz w:val="24"/>
          <w:szCs w:val="24"/>
          <w:lang w:eastAsia="zh-CN"/>
        </w:rPr>
      </w:pPr>
      <w:r>
        <w:rPr>
          <w:rFonts w:ascii="宋体" w:hAnsi="宋体" w:eastAsia="宋体" w:cs="宋体"/>
          <w:sz w:val="24"/>
          <w:szCs w:val="24"/>
        </w:rPr>
        <w:t>跟风程度大，比较追求新颖，容易被广告吸引而下载，但对产品粘性差，常常置之于手机角落，使用频率低</w:t>
      </w:r>
      <w:r>
        <w:rPr>
          <w:rFonts w:hint="eastAsia" w:ascii="宋体" w:hAnsi="宋体" w:eastAsia="宋体" w:cs="宋体"/>
          <w:sz w:val="24"/>
          <w:szCs w:val="24"/>
          <w:lang w:eastAsia="zh-CN"/>
        </w:rPr>
        <w:t>；</w:t>
      </w:r>
    </w:p>
    <w:p>
      <w:pPr>
        <w:numPr>
          <w:ilvl w:val="0"/>
          <w:numId w:val="1"/>
        </w:numPr>
        <w:bidi w:val="0"/>
        <w:spacing w:line="360" w:lineRule="auto"/>
        <w:ind w:firstLine="480" w:firstLineChars="200"/>
        <w:rPr>
          <w:rFonts w:hint="eastAsia" w:ascii="宋体" w:hAnsi="宋体" w:eastAsia="宋体" w:cs="宋体"/>
          <w:sz w:val="24"/>
          <w:szCs w:val="24"/>
          <w:lang w:val="en-US" w:eastAsia="zh-CN"/>
        </w:rPr>
      </w:pPr>
      <w:r>
        <w:rPr>
          <w:rFonts w:ascii="宋体" w:hAnsi="宋体" w:eastAsia="宋体" w:cs="宋体"/>
          <w:sz w:val="24"/>
          <w:szCs w:val="24"/>
        </w:rPr>
        <w:t>偏重于关注院校信息、最新政策，以及经验分享，使用移动产品是看中其便捷性和可推送性，而对移动学习不感冒、对功能挖掘少</w:t>
      </w:r>
      <w:r>
        <w:rPr>
          <w:rFonts w:hint="eastAsia" w:ascii="宋体" w:hAnsi="宋体" w:eastAsia="宋体" w:cs="宋体"/>
          <w:sz w:val="24"/>
          <w:szCs w:val="24"/>
          <w:lang w:eastAsia="zh-CN"/>
        </w:rPr>
        <w:t>；</w:t>
      </w:r>
    </w:p>
    <w:p>
      <w:pPr>
        <w:numPr>
          <w:ilvl w:val="0"/>
          <w:numId w:val="1"/>
        </w:numPr>
        <w:bidi w:val="0"/>
        <w:spacing w:line="360" w:lineRule="auto"/>
        <w:ind w:firstLine="480" w:firstLineChars="200"/>
        <w:rPr>
          <w:rFonts w:hint="eastAsia" w:ascii="宋体" w:hAnsi="宋体" w:eastAsia="宋体" w:cs="宋体"/>
          <w:sz w:val="24"/>
          <w:szCs w:val="24"/>
          <w:lang w:val="en-US" w:eastAsia="zh-CN"/>
        </w:rPr>
      </w:pPr>
      <w:r>
        <w:rPr>
          <w:rFonts w:ascii="宋体" w:hAnsi="宋体" w:eastAsia="宋体" w:cs="宋体"/>
          <w:sz w:val="24"/>
          <w:szCs w:val="24"/>
        </w:rPr>
        <w:t>自我驱动力较差，希望借外力加以督促，偏重于产品的“鸡汤”推送与社区交流版块，此部分用户使用频率因人而异，不能一概而论</w:t>
      </w:r>
      <w:r>
        <w:rPr>
          <w:rFonts w:hint="eastAsia" w:ascii="宋体" w:hAnsi="宋体" w:eastAsia="宋体" w:cs="宋体"/>
          <w:sz w:val="24"/>
          <w:szCs w:val="24"/>
          <w:lang w:eastAsia="zh-CN"/>
        </w:rPr>
        <w:t>；</w:t>
      </w:r>
    </w:p>
    <w:p>
      <w:pPr>
        <w:numPr>
          <w:ilvl w:val="0"/>
          <w:numId w:val="1"/>
        </w:numPr>
        <w:bidi w:val="0"/>
        <w:spacing w:line="360" w:lineRule="auto"/>
        <w:ind w:firstLine="480" w:firstLineChars="200"/>
        <w:rPr>
          <w:rFonts w:hint="eastAsia" w:ascii="宋体" w:hAnsi="宋体" w:eastAsia="宋体" w:cs="宋体"/>
          <w:sz w:val="24"/>
          <w:szCs w:val="24"/>
          <w:lang w:val="en-US" w:eastAsia="zh-CN"/>
        </w:rPr>
      </w:pPr>
      <w:r>
        <w:rPr>
          <w:rFonts w:ascii="宋体" w:hAnsi="宋体" w:eastAsia="宋体" w:cs="宋体"/>
          <w:sz w:val="24"/>
          <w:szCs w:val="24"/>
        </w:rPr>
        <w:t>热衷于移动产品，喜欢移动学习模式，愿意接受合适的价位以获取课程、升级体验，属于重度用户</w:t>
      </w:r>
      <w:r>
        <w:rPr>
          <w:rFonts w:hint="eastAsia" w:ascii="宋体" w:hAnsi="宋体" w:eastAsia="宋体" w:cs="宋体"/>
          <w:sz w:val="24"/>
          <w:szCs w:val="24"/>
          <w:lang w:eastAsia="zh-CN"/>
        </w:rPr>
        <w:t>；</w:t>
      </w:r>
    </w:p>
    <w:p>
      <w:pPr>
        <w:numPr>
          <w:ilvl w:val="0"/>
          <w:numId w:val="0"/>
        </w:numPr>
        <w:bidi w:val="0"/>
        <w:spacing w:line="360" w:lineRule="auto"/>
        <w:rPr>
          <w:rFonts w:hint="eastAsia" w:ascii="宋体" w:hAnsi="宋体" w:eastAsia="宋体" w:cs="宋体"/>
          <w:sz w:val="24"/>
          <w:szCs w:val="24"/>
          <w:lang w:val="en-US" w:eastAsia="zh-CN"/>
        </w:rPr>
      </w:pPr>
    </w:p>
    <w:p>
      <w:pPr>
        <w:pStyle w:val="3"/>
        <w:numPr>
          <w:ilvl w:val="0"/>
          <w:numId w:val="2"/>
        </w:numPr>
        <w:bidi w:val="0"/>
        <w:rPr>
          <w:rFonts w:hint="eastAsia"/>
          <w:lang w:val="en-US" w:eastAsia="zh-CN"/>
        </w:rPr>
      </w:pPr>
      <w:bookmarkStart w:id="12" w:name="_Toc23883"/>
      <w:r>
        <w:rPr>
          <w:rFonts w:hint="eastAsia"/>
          <w:lang w:val="en-US" w:eastAsia="zh-CN"/>
        </w:rPr>
        <w:t>项目功能详细设计</w:t>
      </w:r>
      <w:bookmarkEnd w:id="12"/>
    </w:p>
    <w:p>
      <w:pPr>
        <w:pStyle w:val="4"/>
        <w:numPr>
          <w:ilvl w:val="1"/>
          <w:numId w:val="2"/>
        </w:numPr>
        <w:bidi w:val="0"/>
        <w:rPr>
          <w:rFonts w:hint="eastAsia"/>
          <w:lang w:val="en-US" w:eastAsia="zh-CN"/>
        </w:rPr>
      </w:pPr>
      <w:bookmarkStart w:id="13" w:name="_Toc18964"/>
      <w:r>
        <w:rPr>
          <w:rFonts w:hint="eastAsia"/>
          <w:lang w:val="en-US" w:eastAsia="zh-CN"/>
        </w:rPr>
        <w:t>功能划分</w:t>
      </w:r>
      <w:bookmarkEnd w:id="13"/>
    </w:p>
    <w:p>
      <w:pPr>
        <w:rPr>
          <w:rFonts w:hint="default"/>
          <w:lang w:val="en-US" w:eastAsia="zh-CN"/>
        </w:rPr>
      </w:pPr>
      <w:r>
        <w:rPr>
          <w:rFonts w:hint="eastAsia"/>
          <w:lang w:val="en-US" w:eastAsia="zh-CN"/>
        </w:rPr>
        <w:t>WBS图：</w:t>
      </w:r>
    </w:p>
    <w:p>
      <w:pPr>
        <w:numPr>
          <w:ilvl w:val="0"/>
          <w:numId w:val="0"/>
        </w:numPr>
        <w:ind w:leftChars="0"/>
        <w:jc w:val="center"/>
        <w:rPr>
          <w:rFonts w:hint="default" w:ascii="宋体" w:hAnsi="宋体" w:eastAsia="宋体" w:cs="宋体"/>
          <w:sz w:val="24"/>
          <w:szCs w:val="24"/>
          <w:lang w:val="en-US" w:eastAsia="zh-CN"/>
        </w:rPr>
      </w:pPr>
      <w:r>
        <w:drawing>
          <wp:inline distT="0" distB="0" distL="114300" distR="114300">
            <wp:extent cx="5273040" cy="3638550"/>
            <wp:effectExtent l="0" t="0" r="0" b="3810"/>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
                    <pic:cNvPicPr>
                      <a:picLocks noChangeAspect="1"/>
                    </pic:cNvPicPr>
                  </pic:nvPicPr>
                  <pic:blipFill>
                    <a:blip r:embed="rId4"/>
                    <a:stretch>
                      <a:fillRect/>
                    </a:stretch>
                  </pic:blipFill>
                  <pic:spPr>
                    <a:xfrm>
                      <a:off x="0" y="0"/>
                      <a:ext cx="5273040" cy="3638550"/>
                    </a:xfrm>
                    <a:prstGeom prst="rect">
                      <a:avLst/>
                    </a:prstGeom>
                    <a:noFill/>
                    <a:ln>
                      <a:noFill/>
                    </a:ln>
                  </pic:spPr>
                </pic:pic>
              </a:graphicData>
            </a:graphic>
          </wp:inline>
        </w:drawing>
      </w:r>
      <w:bookmarkStart w:id="19" w:name="_GoBack"/>
      <w:bookmarkEnd w:id="19"/>
    </w:p>
    <w:p>
      <w:pPr>
        <w:pStyle w:val="4"/>
        <w:numPr>
          <w:ilvl w:val="1"/>
          <w:numId w:val="2"/>
        </w:numPr>
        <w:bidi w:val="0"/>
        <w:rPr>
          <w:rFonts w:hint="eastAsia"/>
          <w:lang w:val="en-US" w:eastAsia="zh-CN"/>
        </w:rPr>
      </w:pPr>
      <w:bookmarkStart w:id="14" w:name="_Toc29295"/>
      <w:r>
        <w:rPr>
          <w:rFonts w:hint="eastAsia"/>
          <w:lang w:val="en-US" w:eastAsia="zh-CN"/>
        </w:rPr>
        <w:t>用例图</w:t>
      </w:r>
      <w:bookmarkEnd w:id="14"/>
    </w:p>
    <w:p>
      <w:pPr>
        <w:jc w:val="center"/>
        <w:rPr>
          <w:rFonts w:hint="eastAsia"/>
          <w:lang w:val="en-US" w:eastAsia="zh-CN"/>
        </w:rPr>
      </w:pPr>
      <w:r>
        <w:rPr>
          <w:rFonts w:hint="eastAsia"/>
          <w:lang w:val="en-US" w:eastAsia="zh-CN"/>
        </w:rPr>
        <w:drawing>
          <wp:inline distT="0" distB="0" distL="114300" distR="114300">
            <wp:extent cx="5155565" cy="2845435"/>
            <wp:effectExtent l="0" t="0" r="10795" b="4445"/>
            <wp:docPr id="6" name="图片 6" descr="E$7J86[GJOK`YL~$AU%X)}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E$7J86[GJOK`YL~$AU%X)}O"/>
                    <pic:cNvPicPr>
                      <a:picLocks noChangeAspect="1"/>
                    </pic:cNvPicPr>
                  </pic:nvPicPr>
                  <pic:blipFill>
                    <a:blip r:embed="rId5"/>
                    <a:stretch>
                      <a:fillRect/>
                    </a:stretch>
                  </pic:blipFill>
                  <pic:spPr>
                    <a:xfrm>
                      <a:off x="0" y="0"/>
                      <a:ext cx="5155565" cy="2845435"/>
                    </a:xfrm>
                    <a:prstGeom prst="rect">
                      <a:avLst/>
                    </a:prstGeom>
                  </pic:spPr>
                </pic:pic>
              </a:graphicData>
            </a:graphic>
          </wp:inline>
        </w:drawing>
      </w:r>
    </w:p>
    <w:p>
      <w:pPr>
        <w:jc w:val="center"/>
      </w:pPr>
      <w:r>
        <w:drawing>
          <wp:inline distT="0" distB="0" distL="114300" distR="114300">
            <wp:extent cx="4386580" cy="2240280"/>
            <wp:effectExtent l="0" t="0" r="2540" b="0"/>
            <wp:docPr id="8"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2"/>
                    <pic:cNvPicPr>
                      <a:picLocks noChangeAspect="1"/>
                    </pic:cNvPicPr>
                  </pic:nvPicPr>
                  <pic:blipFill>
                    <a:blip r:embed="rId6"/>
                    <a:stretch>
                      <a:fillRect/>
                    </a:stretch>
                  </pic:blipFill>
                  <pic:spPr>
                    <a:xfrm>
                      <a:off x="0" y="0"/>
                      <a:ext cx="4386580" cy="2240280"/>
                    </a:xfrm>
                    <a:prstGeom prst="rect">
                      <a:avLst/>
                    </a:prstGeom>
                    <a:noFill/>
                    <a:ln>
                      <a:noFill/>
                    </a:ln>
                  </pic:spPr>
                </pic:pic>
              </a:graphicData>
            </a:graphic>
          </wp:inline>
        </w:drawing>
      </w:r>
    </w:p>
    <w:p>
      <w:pPr>
        <w:rPr>
          <w:rFonts w:hint="eastAsia"/>
          <w:lang w:val="en-US" w:eastAsia="zh-CN"/>
        </w:rPr>
      </w:pPr>
      <w:r>
        <w:drawing>
          <wp:inline distT="0" distB="0" distL="114300" distR="114300">
            <wp:extent cx="5029200" cy="4617720"/>
            <wp:effectExtent l="0" t="0" r="0" b="0"/>
            <wp:docPr id="9"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3"/>
                    <pic:cNvPicPr>
                      <a:picLocks noChangeAspect="1"/>
                    </pic:cNvPicPr>
                  </pic:nvPicPr>
                  <pic:blipFill>
                    <a:blip r:embed="rId7"/>
                    <a:stretch>
                      <a:fillRect/>
                    </a:stretch>
                  </pic:blipFill>
                  <pic:spPr>
                    <a:xfrm>
                      <a:off x="0" y="0"/>
                      <a:ext cx="5029200" cy="4617720"/>
                    </a:xfrm>
                    <a:prstGeom prst="rect">
                      <a:avLst/>
                    </a:prstGeom>
                    <a:noFill/>
                    <a:ln>
                      <a:noFill/>
                    </a:ln>
                  </pic:spPr>
                </pic:pic>
              </a:graphicData>
            </a:graphic>
          </wp:inline>
        </w:drawing>
      </w:r>
    </w:p>
    <w:p>
      <w:pPr>
        <w:numPr>
          <w:ilvl w:val="0"/>
          <w:numId w:val="0"/>
        </w:numPr>
        <w:spacing w:line="360" w:lineRule="auto"/>
        <w:ind w:firstLine="480" w:firstLineChars="200"/>
        <w:rPr>
          <w:rFonts w:ascii="宋体" w:hAnsi="宋体" w:eastAsia="宋体" w:cs="宋体"/>
          <w:sz w:val="24"/>
          <w:szCs w:val="24"/>
        </w:rPr>
      </w:pPr>
      <w:r>
        <w:rPr>
          <w:rFonts w:ascii="宋体" w:hAnsi="宋体" w:eastAsia="宋体" w:cs="宋体"/>
          <w:sz w:val="24"/>
          <w:szCs w:val="24"/>
        </w:rPr>
        <w:t>本项目的提出主要是针对不断增长的考研用户提出的，主要是为解决考研用户在信息收集、资料查找、资讯同步、同城研友等方面遇到的问题，以帮助用户可以更好的进行考研学习。我们的产品主要包括用户注册登录、最新资讯、便捷生活、报考分析、个人中心、恢复功能、关于功能、设置功能八个模块。</w:t>
      </w:r>
      <w:r>
        <w:rPr>
          <w:rFonts w:ascii="宋体" w:hAnsi="宋体" w:eastAsia="宋体" w:cs="宋体"/>
          <w:sz w:val="24"/>
          <w:szCs w:val="24"/>
        </w:rPr>
        <w:br w:type="textWrapping"/>
      </w:r>
      <w:r>
        <w:rPr>
          <w:rFonts w:hint="eastAsia" w:ascii="宋体" w:hAnsi="宋体" w:eastAsia="宋体" w:cs="宋体"/>
          <w:sz w:val="24"/>
          <w:szCs w:val="24"/>
          <w:lang w:val="en-US" w:eastAsia="zh-CN"/>
        </w:rPr>
        <w:t xml:space="preserve">    </w:t>
      </w:r>
      <w:r>
        <w:rPr>
          <w:rFonts w:ascii="宋体" w:hAnsi="宋体" w:eastAsia="宋体" w:cs="宋体"/>
          <w:sz w:val="24"/>
          <w:szCs w:val="24"/>
        </w:rPr>
        <w:t>用户注册登录模块是考上啦最基本的一项功能模块， 它包括了对于用户的注册信息的审核功能，可以将用户的信息进行基本的收集，只有本部分的内容设计完善，才能完成对整体系统的功能设计。</w:t>
      </w:r>
      <w:r>
        <w:rPr>
          <w:rFonts w:ascii="宋体" w:hAnsi="宋体" w:eastAsia="宋体" w:cs="宋体"/>
          <w:sz w:val="24"/>
          <w:szCs w:val="24"/>
        </w:rPr>
        <w:br w:type="textWrapping"/>
      </w:r>
      <w:r>
        <w:rPr>
          <w:rFonts w:hint="eastAsia" w:ascii="宋体" w:hAnsi="宋体" w:eastAsia="宋体" w:cs="宋体"/>
          <w:sz w:val="24"/>
          <w:szCs w:val="24"/>
          <w:lang w:val="en-US" w:eastAsia="zh-CN"/>
        </w:rPr>
        <w:t xml:space="preserve">    </w:t>
      </w:r>
      <w:r>
        <w:rPr>
          <w:rFonts w:ascii="宋体" w:hAnsi="宋体" w:eastAsia="宋体" w:cs="宋体"/>
          <w:sz w:val="24"/>
          <w:szCs w:val="24"/>
        </w:rPr>
        <w:t>最新资讯功能模块能为用户提供一个信息查看的平台，使用户可以对当下的考研最新数据有一个了解。除此之外，用户还可以在本模块进行学习计划的制定和打卡，使得用户对考研相关任务进行一个具体的计划和监督。另外，我们也会加入院校数据查询功能，以便用户进行具体院校的数据查询。除此之外，我们可以查询相关资讯，进行资料的获取。</w:t>
      </w:r>
      <w:r>
        <w:rPr>
          <w:rFonts w:ascii="宋体" w:hAnsi="宋体" w:eastAsia="宋体" w:cs="宋体"/>
          <w:sz w:val="24"/>
          <w:szCs w:val="24"/>
        </w:rPr>
        <w:br w:type="textWrapping"/>
      </w:r>
      <w:r>
        <w:rPr>
          <w:rFonts w:hint="eastAsia" w:ascii="宋体" w:hAnsi="宋体" w:eastAsia="宋体" w:cs="宋体"/>
          <w:sz w:val="24"/>
          <w:szCs w:val="24"/>
          <w:lang w:val="en-US" w:eastAsia="zh-CN"/>
        </w:rPr>
        <w:t xml:space="preserve">    </w:t>
      </w:r>
      <w:r>
        <w:rPr>
          <w:rFonts w:ascii="宋体" w:hAnsi="宋体" w:eastAsia="宋体" w:cs="宋体"/>
          <w:sz w:val="24"/>
          <w:szCs w:val="24"/>
        </w:rPr>
        <w:t>报考分析功能正是本项目设计实现的一个主要亮点，它弥补了大多数软件在具体院校分析咨询上的不足，根据用户的现有的情况和以及用户对未来的计划进行，分类给予用户相关的对策建议，通过资讯已经学习分享的学习经验，寻找目标院校的用户进行咨询。除此之外，我们还有报考专家进行付费咨询，这使我们的应用软件更具有商业价值。</w:t>
      </w:r>
      <w:r>
        <w:rPr>
          <w:rFonts w:ascii="宋体" w:hAnsi="宋体" w:eastAsia="宋体" w:cs="宋体"/>
          <w:sz w:val="24"/>
          <w:szCs w:val="24"/>
        </w:rPr>
        <w:br w:type="textWrapping"/>
      </w:r>
      <w:r>
        <w:rPr>
          <w:rFonts w:hint="eastAsia" w:ascii="宋体" w:hAnsi="宋体" w:eastAsia="宋体" w:cs="宋体"/>
          <w:sz w:val="24"/>
          <w:szCs w:val="24"/>
          <w:lang w:val="en-US" w:eastAsia="zh-CN"/>
        </w:rPr>
        <w:t xml:space="preserve">    </w:t>
      </w:r>
      <w:r>
        <w:rPr>
          <w:rFonts w:ascii="宋体" w:hAnsi="宋体" w:eastAsia="宋体" w:cs="宋体"/>
          <w:sz w:val="24"/>
          <w:szCs w:val="24"/>
        </w:rPr>
        <w:t>便捷生活功能模块是通过用户发布帖子，使用户分自己的观点并可以提出自己的疑问，大家进行交流，并进行相应的改变。另外，我们还可以进行考研租房的信息交流，便捷我们的生活。除此之外，我们还可以进行研友的寻找，鼓励大家努力考研。</w:t>
      </w:r>
      <w:r>
        <w:rPr>
          <w:rFonts w:ascii="宋体" w:hAnsi="宋体" w:eastAsia="宋体" w:cs="宋体"/>
          <w:sz w:val="24"/>
          <w:szCs w:val="24"/>
        </w:rPr>
        <w:br w:type="textWrapping"/>
      </w:r>
      <w:r>
        <w:rPr>
          <w:rFonts w:hint="eastAsia" w:ascii="宋体" w:hAnsi="宋体" w:eastAsia="宋体" w:cs="宋体"/>
          <w:sz w:val="24"/>
          <w:szCs w:val="24"/>
          <w:lang w:val="en-US" w:eastAsia="zh-CN"/>
        </w:rPr>
        <w:t xml:space="preserve">    </w:t>
      </w:r>
      <w:r>
        <w:rPr>
          <w:rFonts w:ascii="宋体" w:hAnsi="宋体" w:eastAsia="宋体" w:cs="宋体"/>
          <w:sz w:val="24"/>
          <w:szCs w:val="24"/>
        </w:rPr>
        <w:t>个人功能模块中，用户可以查看个人消息和个人订单，了解用户的个人信息。除此之外，我们加设了考豆这-虚拟币，以激励用户进行软件使用。</w:t>
      </w:r>
      <w:r>
        <w:rPr>
          <w:rFonts w:ascii="宋体" w:hAnsi="宋体" w:eastAsia="宋体" w:cs="宋体"/>
          <w:sz w:val="24"/>
          <w:szCs w:val="24"/>
        </w:rPr>
        <w:br w:type="textWrapping"/>
      </w:r>
      <w:r>
        <w:rPr>
          <w:rFonts w:hint="eastAsia" w:ascii="宋体" w:hAnsi="宋体" w:eastAsia="宋体" w:cs="宋体"/>
          <w:sz w:val="24"/>
          <w:szCs w:val="24"/>
          <w:lang w:val="en-US" w:eastAsia="zh-CN"/>
        </w:rPr>
        <w:t xml:space="preserve">    </w:t>
      </w:r>
      <w:r>
        <w:rPr>
          <w:rFonts w:ascii="宋体" w:hAnsi="宋体" w:eastAsia="宋体" w:cs="宋体"/>
          <w:sz w:val="24"/>
          <w:szCs w:val="24"/>
        </w:rPr>
        <w:t>恢复功能模块是在系统更新或损坏之后能根据备份的内容进行系统的恢复，完成用户正常的使用功能。</w:t>
      </w:r>
      <w:r>
        <w:rPr>
          <w:rFonts w:ascii="宋体" w:hAnsi="宋体" w:eastAsia="宋体" w:cs="宋体"/>
          <w:sz w:val="24"/>
          <w:szCs w:val="24"/>
        </w:rPr>
        <w:br w:type="textWrapping"/>
      </w:r>
      <w:r>
        <w:rPr>
          <w:rFonts w:hint="eastAsia" w:ascii="宋体" w:hAnsi="宋体" w:eastAsia="宋体" w:cs="宋体"/>
          <w:sz w:val="24"/>
          <w:szCs w:val="24"/>
          <w:lang w:val="en-US" w:eastAsia="zh-CN"/>
        </w:rPr>
        <w:t xml:space="preserve">    </w:t>
      </w:r>
      <w:r>
        <w:rPr>
          <w:rFonts w:ascii="宋体" w:hAnsi="宋体" w:eastAsia="宋体" w:cs="宋体"/>
          <w:sz w:val="24"/>
          <w:szCs w:val="24"/>
        </w:rPr>
        <w:t>关于功能模块是对该软件进行一些基本信息的整理，包括开发者、升级说明、版本检查、用户帮助等。</w:t>
      </w:r>
      <w:r>
        <w:rPr>
          <w:rFonts w:ascii="宋体" w:hAnsi="宋体" w:eastAsia="宋体" w:cs="宋体"/>
          <w:sz w:val="24"/>
          <w:szCs w:val="24"/>
        </w:rPr>
        <w:br w:type="textWrapping"/>
      </w:r>
      <w:r>
        <w:rPr>
          <w:rFonts w:hint="eastAsia" w:ascii="宋体" w:hAnsi="宋体" w:eastAsia="宋体" w:cs="宋体"/>
          <w:sz w:val="24"/>
          <w:szCs w:val="24"/>
          <w:lang w:val="en-US" w:eastAsia="zh-CN"/>
        </w:rPr>
        <w:t xml:space="preserve">    </w:t>
      </w:r>
      <w:r>
        <w:rPr>
          <w:rFonts w:ascii="宋体" w:hAnsi="宋体" w:eastAsia="宋体" w:cs="宋体"/>
          <w:sz w:val="24"/>
          <w:szCs w:val="24"/>
        </w:rPr>
        <w:t>设置功能模块对本软件设计实现的软件的基本设置，包括开机自启动、显示栏是否显示、退出登录，注销用户，用户评价等，完成对该软件在个人喜好下的规划功能。</w:t>
      </w:r>
    </w:p>
    <w:p>
      <w:pPr>
        <w:pStyle w:val="4"/>
        <w:numPr>
          <w:ilvl w:val="1"/>
          <w:numId w:val="2"/>
        </w:numPr>
        <w:bidi w:val="0"/>
        <w:ind w:left="0" w:leftChars="0" w:firstLine="0" w:firstLineChars="0"/>
        <w:rPr>
          <w:rFonts w:hint="eastAsia"/>
          <w:lang w:val="en-US" w:eastAsia="zh-CN"/>
        </w:rPr>
      </w:pPr>
      <w:bookmarkStart w:id="15" w:name="_Toc14701"/>
      <w:r>
        <w:rPr>
          <w:rFonts w:hint="eastAsia"/>
          <w:lang w:val="en-US" w:eastAsia="zh-CN"/>
        </w:rPr>
        <w:t>四个象限</w:t>
      </w:r>
      <w:bookmarkEnd w:id="15"/>
    </w:p>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leftChars="0" w:right="0" w:rightChars="0" w:firstLine="560" w:firstLineChars="200"/>
        <w:jc w:val="left"/>
        <w:textAlignment w:val="auto"/>
        <w:outlineLvl w:val="9"/>
        <w:rPr>
          <w:rFonts w:ascii="宋体" w:hAnsi="宋体" w:eastAsia="宋体" w:cs="宋体"/>
          <w:sz w:val="24"/>
          <w:szCs w:val="24"/>
        </w:rPr>
      </w:pPr>
      <w:r>
        <w:rPr>
          <w:rFonts w:hint="eastAsia" w:asciiTheme="minorEastAsia" w:hAnsiTheme="minorEastAsia" w:eastAsiaTheme="minorEastAsia" w:cstheme="minorEastAsia"/>
          <w:color w:val="010101"/>
          <w:sz w:val="28"/>
          <w:szCs w:val="28"/>
          <w:lang w:val="en-US" w:eastAsia="zh-CN"/>
        </w:rPr>
        <w:t>参考《构建之法》8.5节功能的定位和优先级，给出功能分析的四个象限：</w:t>
      </w:r>
      <w:r>
        <w:rPr>
          <w:rFonts w:ascii="宋体" w:hAnsi="宋体" w:eastAsia="宋体" w:cs="宋体"/>
          <w:sz w:val="24"/>
          <w:szCs w:val="24"/>
        </w:rPr>
        <w:drawing>
          <wp:inline distT="0" distB="0" distL="114300" distR="114300">
            <wp:extent cx="4894580" cy="1966595"/>
            <wp:effectExtent l="0" t="0" r="12700" b="14605"/>
            <wp:docPr id="11" name="图片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5" descr="IMG_256"/>
                    <pic:cNvPicPr>
                      <a:picLocks noChangeAspect="1"/>
                    </pic:cNvPicPr>
                  </pic:nvPicPr>
                  <pic:blipFill>
                    <a:blip r:embed="rId8"/>
                    <a:stretch>
                      <a:fillRect/>
                    </a:stretch>
                  </pic:blipFill>
                  <pic:spPr>
                    <a:xfrm>
                      <a:off x="0" y="0"/>
                      <a:ext cx="4894580" cy="1966595"/>
                    </a:xfrm>
                    <a:prstGeom prst="rect">
                      <a:avLst/>
                    </a:prstGeom>
                    <a:noFill/>
                    <a:ln w="9525">
                      <a:noFill/>
                    </a:ln>
                  </pic:spPr>
                </pic:pic>
              </a:graphicData>
            </a:graphic>
          </wp:inline>
        </w:drawing>
      </w:r>
    </w:p>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asciiTheme="minorEastAsia" w:hAnsiTheme="minorEastAsia" w:eastAsiaTheme="minorEastAsia" w:cstheme="minorEastAsia"/>
          <w:i w:val="0"/>
          <w:iCs w:val="0"/>
          <w:caps w:val="0"/>
          <w:color w:val="000000"/>
          <w:spacing w:val="0"/>
          <w:sz w:val="24"/>
          <w:szCs w:val="24"/>
          <w:lang w:val="en-US" w:eastAsia="zh-CN"/>
        </w:rPr>
      </w:pPr>
      <w:r>
        <w:rPr>
          <w:rFonts w:hint="eastAsia" w:asciiTheme="minorEastAsia" w:hAnsiTheme="minorEastAsia" w:eastAsiaTheme="minorEastAsia" w:cstheme="minorEastAsia"/>
          <w:i w:val="0"/>
          <w:iCs w:val="0"/>
          <w:caps w:val="0"/>
          <w:color w:val="000000"/>
          <w:spacing w:val="0"/>
          <w:sz w:val="24"/>
          <w:szCs w:val="24"/>
          <w:shd w:val="clear" w:fill="FFFFFF"/>
        </w:rPr>
        <w:t>第一象限（杀手功能，必要需求）：</w:t>
      </w:r>
      <w:r>
        <w:rPr>
          <w:rFonts w:hint="eastAsia" w:asciiTheme="minorEastAsia" w:hAnsiTheme="minorEastAsia" w:eastAsiaTheme="minorEastAsia" w:cstheme="minorEastAsia"/>
          <w:i w:val="0"/>
          <w:iCs w:val="0"/>
          <w:caps w:val="0"/>
          <w:color w:val="000000"/>
          <w:spacing w:val="0"/>
          <w:sz w:val="24"/>
          <w:szCs w:val="24"/>
          <w:shd w:val="clear" w:fill="FFFFFF"/>
          <w:lang w:val="en-US" w:eastAsia="zh-CN"/>
        </w:rPr>
        <w:t>信息资源真实可靠、实时更新，咨询功能完善，房源、学长（姐）信息的严格筛查；</w:t>
      </w:r>
    </w:p>
    <w:p>
      <w:pPr>
        <w:pStyle w:val="9"/>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20" w:beforeAutospacing="0" w:after="120" w:afterAutospacing="0"/>
        <w:ind w:left="0" w:right="0" w:firstLine="0"/>
        <w:jc w:val="both"/>
        <w:rPr>
          <w:rFonts w:hint="eastAsia" w:asciiTheme="minorEastAsia" w:hAnsiTheme="minorEastAsia" w:eastAsiaTheme="minorEastAsia" w:cstheme="minorEastAsia"/>
          <w:i w:val="0"/>
          <w:iCs w:val="0"/>
          <w:caps w:val="0"/>
          <w:color w:val="000000"/>
          <w:spacing w:val="0"/>
          <w:sz w:val="24"/>
          <w:szCs w:val="24"/>
        </w:rPr>
      </w:pPr>
      <w:r>
        <w:rPr>
          <w:rFonts w:hint="eastAsia" w:asciiTheme="minorEastAsia" w:hAnsiTheme="minorEastAsia" w:eastAsiaTheme="minorEastAsia" w:cstheme="minorEastAsia"/>
          <w:i w:val="0"/>
          <w:iCs w:val="0"/>
          <w:caps w:val="0"/>
          <w:color w:val="000000"/>
          <w:spacing w:val="0"/>
          <w:sz w:val="24"/>
          <w:szCs w:val="24"/>
          <w:shd w:val="clear" w:fill="FFFFFF"/>
        </w:rPr>
        <w:t>第二象限（外围功能</w:t>
      </w:r>
      <w:r>
        <w:rPr>
          <w:rFonts w:hint="eastAsia" w:asciiTheme="minorEastAsia" w:hAnsiTheme="minorEastAsia" w:eastAsiaTheme="minorEastAsia" w:cstheme="minorEastAsia"/>
          <w:i w:val="0"/>
          <w:iCs w:val="0"/>
          <w:caps w:val="0"/>
          <w:color w:val="000000"/>
          <w:spacing w:val="0"/>
          <w:sz w:val="24"/>
          <w:szCs w:val="24"/>
          <w:shd w:val="clear" w:fill="FFFFFF"/>
          <w:lang w:eastAsia="zh-CN"/>
        </w:rPr>
        <w:t>，</w:t>
      </w:r>
      <w:r>
        <w:rPr>
          <w:rFonts w:hint="eastAsia" w:asciiTheme="minorEastAsia" w:hAnsiTheme="minorEastAsia" w:eastAsiaTheme="minorEastAsia" w:cstheme="minorEastAsia"/>
          <w:i w:val="0"/>
          <w:iCs w:val="0"/>
          <w:caps w:val="0"/>
          <w:color w:val="000000"/>
          <w:spacing w:val="0"/>
          <w:sz w:val="24"/>
          <w:szCs w:val="24"/>
          <w:shd w:val="clear" w:fill="FFFFFF"/>
        </w:rPr>
        <w:t>必要需求）：系统界面逼真且美观，功能</w:t>
      </w:r>
      <w:r>
        <w:rPr>
          <w:rFonts w:hint="eastAsia" w:asciiTheme="minorEastAsia" w:hAnsiTheme="minorEastAsia" w:eastAsiaTheme="minorEastAsia" w:cstheme="minorEastAsia"/>
          <w:i w:val="0"/>
          <w:iCs w:val="0"/>
          <w:caps w:val="0"/>
          <w:color w:val="000000"/>
          <w:spacing w:val="0"/>
          <w:sz w:val="24"/>
          <w:szCs w:val="24"/>
          <w:shd w:val="clear" w:fill="FFFFFF"/>
          <w:lang w:val="en-US" w:eastAsia="zh-CN"/>
        </w:rPr>
        <w:t>健全</w:t>
      </w:r>
      <w:r>
        <w:rPr>
          <w:rFonts w:hint="eastAsia" w:asciiTheme="minorEastAsia" w:hAnsiTheme="minorEastAsia" w:eastAsiaTheme="minorEastAsia" w:cstheme="minorEastAsia"/>
          <w:i w:val="0"/>
          <w:iCs w:val="0"/>
          <w:caps w:val="0"/>
          <w:color w:val="000000"/>
          <w:spacing w:val="0"/>
          <w:sz w:val="24"/>
          <w:szCs w:val="24"/>
          <w:shd w:val="clear" w:fill="FFFFFF"/>
        </w:rPr>
        <w:t>实用。</w:t>
      </w:r>
    </w:p>
    <w:p>
      <w:pPr>
        <w:pStyle w:val="9"/>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20" w:beforeAutospacing="0" w:after="120" w:afterAutospacing="0"/>
        <w:ind w:left="0" w:right="0" w:firstLine="0"/>
        <w:jc w:val="both"/>
        <w:rPr>
          <w:rFonts w:hint="eastAsia" w:asciiTheme="minorEastAsia" w:hAnsiTheme="minorEastAsia" w:eastAsiaTheme="minorEastAsia" w:cstheme="minorEastAsia"/>
          <w:i w:val="0"/>
          <w:iCs w:val="0"/>
          <w:caps w:val="0"/>
          <w:color w:val="000000"/>
          <w:spacing w:val="0"/>
          <w:sz w:val="24"/>
          <w:szCs w:val="24"/>
        </w:rPr>
      </w:pPr>
      <w:r>
        <w:rPr>
          <w:rFonts w:hint="eastAsia" w:asciiTheme="minorEastAsia" w:hAnsiTheme="minorEastAsia" w:eastAsiaTheme="minorEastAsia" w:cstheme="minorEastAsia"/>
          <w:i w:val="0"/>
          <w:iCs w:val="0"/>
          <w:caps w:val="0"/>
          <w:color w:val="000000"/>
          <w:spacing w:val="0"/>
          <w:sz w:val="24"/>
          <w:szCs w:val="24"/>
          <w:shd w:val="clear" w:fill="FFFFFF"/>
        </w:rPr>
        <w:t>第三象限（外围功能，辅助需求）：用户进入</w:t>
      </w:r>
      <w:r>
        <w:rPr>
          <w:rFonts w:hint="eastAsia" w:asciiTheme="minorEastAsia" w:hAnsiTheme="minorEastAsia" w:eastAsiaTheme="minorEastAsia" w:cstheme="minorEastAsia"/>
          <w:i w:val="0"/>
          <w:iCs w:val="0"/>
          <w:caps w:val="0"/>
          <w:color w:val="000000"/>
          <w:spacing w:val="0"/>
          <w:sz w:val="24"/>
          <w:szCs w:val="24"/>
          <w:shd w:val="clear" w:fill="FFFFFF"/>
          <w:lang w:val="en-US" w:eastAsia="zh-CN"/>
        </w:rPr>
        <w:t>软件</w:t>
      </w:r>
      <w:r>
        <w:rPr>
          <w:rFonts w:hint="eastAsia" w:asciiTheme="minorEastAsia" w:hAnsiTheme="minorEastAsia" w:eastAsiaTheme="minorEastAsia" w:cstheme="minorEastAsia"/>
          <w:i w:val="0"/>
          <w:iCs w:val="0"/>
          <w:caps w:val="0"/>
          <w:color w:val="000000"/>
          <w:spacing w:val="0"/>
          <w:sz w:val="24"/>
          <w:szCs w:val="24"/>
          <w:shd w:val="clear" w:fill="FFFFFF"/>
        </w:rPr>
        <w:t>系统可以直接对系统进行操作。</w:t>
      </w:r>
    </w:p>
    <w:p>
      <w:pPr>
        <w:pStyle w:val="9"/>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20" w:beforeAutospacing="0" w:after="120" w:afterAutospacing="0"/>
        <w:ind w:left="0" w:right="0" w:firstLine="0"/>
        <w:jc w:val="both"/>
        <w:rPr>
          <w:rFonts w:hint="default" w:ascii="Helvetica" w:hAnsi="Helvetica" w:cs="Helvetica" w:eastAsiaTheme="minorEastAsia"/>
          <w:i w:val="0"/>
          <w:iCs w:val="0"/>
          <w:caps w:val="0"/>
          <w:color w:val="000000"/>
          <w:spacing w:val="0"/>
          <w:sz w:val="14"/>
          <w:szCs w:val="14"/>
          <w:lang w:val="en-US" w:eastAsia="zh-CN"/>
        </w:rPr>
      </w:pPr>
      <w:r>
        <w:rPr>
          <w:rFonts w:hint="eastAsia" w:asciiTheme="minorEastAsia" w:hAnsiTheme="minorEastAsia" w:eastAsiaTheme="minorEastAsia" w:cstheme="minorEastAsia"/>
          <w:i w:val="0"/>
          <w:iCs w:val="0"/>
          <w:caps w:val="0"/>
          <w:color w:val="000000"/>
          <w:spacing w:val="0"/>
          <w:sz w:val="24"/>
          <w:szCs w:val="24"/>
          <w:shd w:val="clear" w:fill="FFFFFF"/>
        </w:rPr>
        <w:t>第四象限（杀手功能，辅助需求）：</w:t>
      </w:r>
      <w:r>
        <w:rPr>
          <w:rFonts w:hint="eastAsia" w:asciiTheme="minorEastAsia" w:hAnsiTheme="minorEastAsia" w:eastAsiaTheme="minorEastAsia" w:cstheme="minorEastAsia"/>
          <w:i w:val="0"/>
          <w:iCs w:val="0"/>
          <w:caps w:val="0"/>
          <w:color w:val="000000"/>
          <w:spacing w:val="0"/>
          <w:sz w:val="24"/>
          <w:szCs w:val="24"/>
          <w:shd w:val="clear" w:fill="FFFFFF"/>
          <w:lang w:val="en-US" w:eastAsia="zh-CN"/>
        </w:rPr>
        <w:t>用户之间经验交流，订单统计功能完善。</w:t>
      </w:r>
    </w:p>
    <w:p>
      <w:pPr>
        <w:pStyle w:val="4"/>
        <w:numPr>
          <w:ilvl w:val="1"/>
          <w:numId w:val="2"/>
        </w:numPr>
        <w:bidi w:val="0"/>
        <w:ind w:left="0" w:leftChars="0" w:firstLine="0" w:firstLineChars="0"/>
        <w:rPr>
          <w:rFonts w:hint="eastAsia"/>
          <w:lang w:val="en-US" w:eastAsia="zh-CN"/>
        </w:rPr>
      </w:pPr>
      <w:bookmarkStart w:id="16" w:name="_Toc16305"/>
      <w:r>
        <w:rPr>
          <w:rFonts w:hint="eastAsia"/>
          <w:lang w:val="en-US" w:eastAsia="zh-CN"/>
        </w:rPr>
        <w:t>问题域对象模型</w:t>
      </w:r>
      <w:bookmarkEnd w:id="16"/>
    </w:p>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leftChars="0" w:right="0" w:rightChars="0" w:firstLine="560" w:firstLineChars="200"/>
        <w:jc w:val="left"/>
        <w:textAlignment w:val="auto"/>
        <w:outlineLvl w:val="9"/>
        <w:rPr>
          <w:rFonts w:hint="eastAsia" w:asciiTheme="minorEastAsia" w:hAnsiTheme="minorEastAsia" w:eastAsiaTheme="minorEastAsia" w:cstheme="minorEastAsia"/>
          <w:color w:val="010101"/>
          <w:sz w:val="28"/>
          <w:szCs w:val="28"/>
          <w:lang w:val="en-US" w:eastAsia="zh-CN"/>
        </w:rPr>
      </w:pPr>
      <w:r>
        <w:rPr>
          <w:rFonts w:hint="eastAsia" w:asciiTheme="minorEastAsia" w:hAnsiTheme="minorEastAsia" w:eastAsiaTheme="minorEastAsia" w:cstheme="minorEastAsia"/>
          <w:color w:val="010101"/>
          <w:sz w:val="28"/>
          <w:szCs w:val="28"/>
          <w:lang w:val="en-US" w:eastAsia="zh-CN"/>
        </w:rPr>
        <w:t>选择适当的UML模型，建立问题域对象模型；</w:t>
      </w:r>
    </w:p>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leftChars="0" w:right="0" w:rightChars="0" w:firstLine="480" w:firstLineChars="200"/>
        <w:jc w:val="center"/>
        <w:textAlignment w:val="auto"/>
        <w:outlineLvl w:val="9"/>
        <w:rPr>
          <w:rFonts w:hint="eastAsia" w:asciiTheme="minorEastAsia" w:hAnsiTheme="minorEastAsia" w:eastAsiaTheme="minorEastAsia" w:cstheme="minorEastAsia"/>
          <w:color w:val="010101"/>
          <w:sz w:val="28"/>
          <w:szCs w:val="28"/>
          <w:lang w:val="en-US" w:eastAsia="zh-CN"/>
        </w:rPr>
      </w:pPr>
      <w:r>
        <w:drawing>
          <wp:inline distT="0" distB="0" distL="114300" distR="114300">
            <wp:extent cx="4755515" cy="3834130"/>
            <wp:effectExtent l="0" t="0" r="14605" b="6350"/>
            <wp:docPr id="12"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6"/>
                    <pic:cNvPicPr>
                      <a:picLocks noChangeAspect="1"/>
                    </pic:cNvPicPr>
                  </pic:nvPicPr>
                  <pic:blipFill>
                    <a:blip r:embed="rId9"/>
                    <a:stretch>
                      <a:fillRect/>
                    </a:stretch>
                  </pic:blipFill>
                  <pic:spPr>
                    <a:xfrm>
                      <a:off x="0" y="0"/>
                      <a:ext cx="4755515" cy="3834130"/>
                    </a:xfrm>
                    <a:prstGeom prst="rect">
                      <a:avLst/>
                    </a:prstGeom>
                    <a:noFill/>
                    <a:ln>
                      <a:noFill/>
                    </a:ln>
                  </pic:spPr>
                </pic:pic>
              </a:graphicData>
            </a:graphic>
          </wp:inline>
        </w:drawing>
      </w:r>
    </w:p>
    <w:p>
      <w:pPr>
        <w:pStyle w:val="4"/>
        <w:numPr>
          <w:ilvl w:val="1"/>
          <w:numId w:val="2"/>
        </w:numPr>
        <w:bidi w:val="0"/>
        <w:ind w:left="0" w:leftChars="0" w:firstLine="0" w:firstLineChars="0"/>
        <w:rPr>
          <w:rFonts w:hint="eastAsia"/>
          <w:lang w:val="en-US" w:eastAsia="zh-CN"/>
        </w:rPr>
      </w:pPr>
      <w:bookmarkStart w:id="17" w:name="_Toc2263"/>
      <w:r>
        <w:rPr>
          <w:rFonts w:hint="eastAsia"/>
          <w:lang w:val="en-US" w:eastAsia="zh-CN"/>
        </w:rPr>
        <w:t>对性能的规定</w:t>
      </w:r>
      <w:bookmarkEnd w:id="17"/>
    </w:p>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leftChars="0" w:right="0" w:rightChars="0" w:firstLine="480" w:firstLineChars="200"/>
        <w:jc w:val="left"/>
        <w:textAlignment w:val="auto"/>
        <w:outlineLvl w:val="9"/>
        <w:rPr>
          <w:rFonts w:hint="eastAsia"/>
          <w:color w:val="010101"/>
          <w:sz w:val="24"/>
          <w:szCs w:val="24"/>
          <w:lang w:val="en-US" w:eastAsia="zh-CN"/>
        </w:rPr>
      </w:pPr>
      <w:r>
        <w:rPr>
          <w:rFonts w:hint="eastAsia"/>
          <w:color w:val="010101"/>
          <w:sz w:val="24"/>
          <w:szCs w:val="24"/>
          <w:lang w:val="en-US" w:eastAsia="zh-CN"/>
        </w:rPr>
        <w:t>系统的的软件系统指标不低于学校宿管中心的技术要求，有很强的健壮性，不能因为大量用户并发使用造成系统崩溃。</w:t>
      </w:r>
    </w:p>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leftChars="0" w:right="0" w:rightChars="0"/>
        <w:jc w:val="left"/>
        <w:textAlignment w:val="auto"/>
        <w:outlineLvl w:val="9"/>
        <w:rPr>
          <w:rFonts w:hint="eastAsia"/>
          <w:color w:val="010101"/>
          <w:sz w:val="24"/>
          <w:szCs w:val="24"/>
          <w:lang w:val="en-US" w:eastAsia="zh-CN"/>
        </w:rPr>
      </w:pPr>
      <w:r>
        <w:rPr>
          <w:rFonts w:hint="eastAsia"/>
          <w:color w:val="010101"/>
          <w:sz w:val="24"/>
          <w:szCs w:val="24"/>
          <w:lang w:val="en-US" w:eastAsia="zh-CN"/>
        </w:rPr>
        <w:t>系统建成后，系统性能须不低于以下性能要求：</w:t>
      </w:r>
    </w:p>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leftChars="0" w:right="0" w:rightChars="0" w:firstLine="240" w:firstLineChars="100"/>
        <w:jc w:val="left"/>
        <w:textAlignment w:val="auto"/>
        <w:outlineLvl w:val="9"/>
        <w:rPr>
          <w:rFonts w:hint="eastAsia"/>
          <w:color w:val="010101"/>
          <w:sz w:val="24"/>
          <w:szCs w:val="24"/>
          <w:lang w:val="en-US" w:eastAsia="zh-CN"/>
        </w:rPr>
      </w:pPr>
      <w:r>
        <w:rPr>
          <w:rFonts w:hint="eastAsia"/>
          <w:color w:val="010101"/>
          <w:sz w:val="24"/>
          <w:szCs w:val="24"/>
          <w:lang w:val="en-US" w:eastAsia="zh-CN"/>
        </w:rPr>
        <w:t>平均响应时间：1000用户小于3秒；5000用户小于30秒</w:t>
      </w:r>
    </w:p>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leftChars="0" w:right="0" w:rightChars="0" w:firstLine="240" w:firstLineChars="100"/>
        <w:jc w:val="left"/>
        <w:textAlignment w:val="auto"/>
        <w:outlineLvl w:val="9"/>
        <w:rPr>
          <w:rFonts w:hint="eastAsia"/>
          <w:color w:val="010101"/>
          <w:sz w:val="24"/>
          <w:szCs w:val="24"/>
          <w:lang w:val="en-US" w:eastAsia="zh-CN"/>
        </w:rPr>
      </w:pPr>
      <w:r>
        <w:rPr>
          <w:rFonts w:hint="eastAsia"/>
          <w:color w:val="010101"/>
          <w:sz w:val="24"/>
          <w:szCs w:val="24"/>
          <w:lang w:val="en-US" w:eastAsia="zh-CN"/>
        </w:rPr>
        <w:t>CPU平均使用率小于20%</w:t>
      </w:r>
    </w:p>
    <w:tbl>
      <w:tblPr>
        <w:tblStyle w:val="11"/>
        <w:tblW w:w="0" w:type="auto"/>
        <w:tblInd w:w="149"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739"/>
        <w:gridCol w:w="630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center"/>
              <w:textAlignment w:val="auto"/>
              <w:outlineLvl w:val="9"/>
              <w:rPr>
                <w:rFonts w:hint="default"/>
                <w:b/>
                <w:bCs/>
                <w:color w:val="010101"/>
                <w:sz w:val="28"/>
                <w:szCs w:val="28"/>
                <w:vertAlign w:val="baseline"/>
                <w:lang w:val="en-US" w:eastAsia="zh-CN"/>
              </w:rPr>
            </w:pPr>
            <w:r>
              <w:rPr>
                <w:rFonts w:hint="eastAsia"/>
                <w:b/>
                <w:bCs/>
                <w:color w:val="010101"/>
                <w:sz w:val="28"/>
                <w:szCs w:val="28"/>
                <w:vertAlign w:val="baseline"/>
                <w:lang w:val="en-US" w:eastAsia="zh-CN"/>
              </w:rPr>
              <w:t>功能名称</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center"/>
              <w:textAlignment w:val="auto"/>
              <w:outlineLvl w:val="9"/>
              <w:rPr>
                <w:rFonts w:hint="default"/>
                <w:b/>
                <w:bCs/>
                <w:color w:val="010101"/>
                <w:sz w:val="28"/>
                <w:szCs w:val="28"/>
                <w:vertAlign w:val="baseline"/>
                <w:lang w:val="en-US" w:eastAsia="zh-CN"/>
              </w:rPr>
            </w:pPr>
            <w:r>
              <w:rPr>
                <w:rFonts w:hint="eastAsia"/>
                <w:b/>
                <w:bCs/>
                <w:color w:val="010101"/>
                <w:sz w:val="28"/>
                <w:szCs w:val="28"/>
                <w:vertAlign w:val="baseline"/>
                <w:lang w:val="en-US" w:eastAsia="zh-CN"/>
              </w:rPr>
              <w:t>性能要求</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数据提取</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可以按照一定格式，自动提取信息，并进行数据完整性、合法性检查；处理时间&lt;5秒；</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数据保存</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向数据库中更新的速度&lt;5秒；</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数据关联</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能够检查出重复的关联。建立关联的速度不大于5秒。</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数据信息编辑</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对于关键字以外的字段能够修改。并检查数据的完整性、数值的合理性，有相似性和重复性检查；响应时间在5秒内；</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查询检索</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简单查询响应速度&lt; 3秒；复杂和组合查询响应速度&lt;30秒； 能够对相关文件进行检索、模糊查询；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汇总</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简单汇总处理时间不大于30秒钟； </w:t>
            </w:r>
          </w:p>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复杂汇总处理时间不大于10分钟，并有进度显示； 特别复杂汇总处理时间不大于1小时，并有进度显示。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制表</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固定制表处理时间不大于5秒； </w:t>
            </w:r>
          </w:p>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组合制表处理时间不大于10秒，并有进度显示； 动态、复杂制表处理时间不大于30秒，并有进度显示； 报表格式，应当符合中国人的习惯。</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数据分析</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数据分析预测的处理时间一般在1分钟以内，复杂情况处理时间不大于5分钟。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数据管理</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数据选择、生成的处理时间不大于10分钟，并有进度显示</w:t>
            </w:r>
            <w:r>
              <w:rPr>
                <w:rFonts w:hint="eastAsia"/>
                <w:color w:val="010101"/>
                <w:sz w:val="24"/>
                <w:szCs w:val="24"/>
                <w:vertAlign w:val="baseline"/>
                <w:lang w:val="en-US" w:eastAsia="zh-CN"/>
              </w:rP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备份恢复</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应用系统和数据库系统等的备份、恢复定期自动进行，也可以人工进行；提供数据库和表两级备份恢复。处理时间最好不大于30分钟。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权限管理</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根据用户类别，划分角色和权限。处理时间不大于30秒钟。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0"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系统日志</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系统运行日志应记录对系统数据的修改、访问日志；可以定期清理；数据库应当有日志文件，以做备份恢复。处理时间不大于10分钟。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13" w:hRule="atLeast"/>
        </w:trPr>
        <w:tc>
          <w:tcPr>
            <w:tcW w:w="1739"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480" w:lineRule="auto"/>
              <w:ind w:right="0" w:rightChars="0"/>
              <w:jc w:val="center"/>
              <w:textAlignment w:val="auto"/>
              <w:outlineLvl w:val="9"/>
              <w:rPr>
                <w:rFonts w:hint="default"/>
                <w:color w:val="010101"/>
                <w:sz w:val="24"/>
                <w:szCs w:val="24"/>
                <w:vertAlign w:val="baseline"/>
                <w:lang w:val="en-US" w:eastAsia="zh-CN"/>
              </w:rPr>
            </w:pPr>
            <w:r>
              <w:rPr>
                <w:rFonts w:hint="eastAsia"/>
                <w:color w:val="010101"/>
                <w:sz w:val="24"/>
                <w:szCs w:val="24"/>
                <w:vertAlign w:val="baseline"/>
                <w:lang w:val="en-US" w:eastAsia="zh-CN"/>
              </w:rPr>
              <w:t>接口管理</w:t>
            </w:r>
          </w:p>
        </w:tc>
        <w:tc>
          <w:tcPr>
            <w:tcW w:w="630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4"/>
                <w:szCs w:val="24"/>
                <w:vertAlign w:val="baseline"/>
                <w:lang w:val="en-US" w:eastAsia="zh-CN"/>
              </w:rPr>
            </w:pPr>
            <w:r>
              <w:rPr>
                <w:rFonts w:hint="default"/>
                <w:color w:val="010101"/>
                <w:sz w:val="24"/>
                <w:szCs w:val="24"/>
                <w:vertAlign w:val="baseline"/>
                <w:lang w:val="en-US" w:eastAsia="zh-CN"/>
              </w:rPr>
              <w:t>业务系统之间的数据交换时间不大于10分钟。</w:t>
            </w:r>
          </w:p>
        </w:tc>
      </w:tr>
    </w:tbl>
    <w:p>
      <w:pPr>
        <w:numPr>
          <w:ilvl w:val="0"/>
          <w:numId w:val="0"/>
        </w:numPr>
        <w:ind w:leftChars="0"/>
        <w:rPr>
          <w:rFonts w:hint="eastAsia"/>
          <w:lang w:val="en-US" w:eastAsia="zh-CN"/>
        </w:rPr>
      </w:pPr>
    </w:p>
    <w:p>
      <w:pPr>
        <w:pStyle w:val="3"/>
        <w:numPr>
          <w:ilvl w:val="0"/>
          <w:numId w:val="2"/>
        </w:numPr>
        <w:bidi w:val="0"/>
        <w:ind w:left="0" w:leftChars="0" w:firstLine="0" w:firstLineChars="0"/>
        <w:rPr>
          <w:rFonts w:hint="default"/>
          <w:b/>
          <w:bCs/>
          <w:color w:val="010101"/>
          <w:sz w:val="32"/>
          <w:szCs w:val="32"/>
          <w:vertAlign w:val="baseline"/>
          <w:lang w:val="en-US" w:eastAsia="zh-CN"/>
        </w:rPr>
      </w:pPr>
      <w:bookmarkStart w:id="18" w:name="_Toc4228"/>
      <w:r>
        <w:rPr>
          <w:rFonts w:hint="eastAsia"/>
          <w:lang w:val="en-US" w:eastAsia="zh-CN"/>
        </w:rPr>
        <w:t>运行环境</w:t>
      </w:r>
      <w:bookmarkEnd w:id="18"/>
    </w:p>
    <w:tbl>
      <w:tblPr>
        <w:tblStyle w:val="11"/>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4261"/>
        <w:gridCol w:w="426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center"/>
              <w:textAlignment w:val="auto"/>
              <w:outlineLvl w:val="9"/>
              <w:rPr>
                <w:rFonts w:hint="default"/>
                <w:b/>
                <w:bCs/>
                <w:color w:val="010101"/>
                <w:sz w:val="32"/>
                <w:szCs w:val="32"/>
                <w:vertAlign w:val="baseline"/>
                <w:lang w:val="en-US" w:eastAsia="zh-CN"/>
              </w:rPr>
            </w:pPr>
            <w:r>
              <w:rPr>
                <w:rFonts w:hint="eastAsia"/>
                <w:b/>
                <w:bCs/>
                <w:color w:val="010101"/>
                <w:sz w:val="32"/>
                <w:szCs w:val="32"/>
                <w:vertAlign w:val="baseline"/>
                <w:lang w:val="en-US" w:eastAsia="zh-CN"/>
              </w:rPr>
              <w:t>名称</w:t>
            </w:r>
          </w:p>
        </w:tc>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center"/>
              <w:textAlignment w:val="auto"/>
              <w:outlineLvl w:val="9"/>
              <w:rPr>
                <w:rFonts w:hint="default"/>
                <w:b/>
                <w:bCs/>
                <w:color w:val="010101"/>
                <w:sz w:val="32"/>
                <w:szCs w:val="32"/>
                <w:vertAlign w:val="baseline"/>
                <w:lang w:val="en-US" w:eastAsia="zh-CN"/>
              </w:rPr>
            </w:pPr>
            <w:r>
              <w:rPr>
                <w:rFonts w:hint="eastAsia"/>
                <w:b/>
                <w:bCs/>
                <w:color w:val="010101"/>
                <w:sz w:val="32"/>
                <w:szCs w:val="32"/>
                <w:vertAlign w:val="baseline"/>
                <w:lang w:val="en-US" w:eastAsia="zh-CN"/>
              </w:rPr>
              <w:t>要求</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tcPr>
          <w:p>
            <w:pPr>
              <w:keepNext w:val="0"/>
              <w:keepLines w:val="0"/>
              <w:widowControl/>
              <w:suppressLineNumbers w:val="0"/>
              <w:jc w:val="center"/>
              <w:rPr>
                <w:rFonts w:hint="default"/>
                <w:color w:val="010101"/>
                <w:sz w:val="28"/>
                <w:szCs w:val="28"/>
                <w:vertAlign w:val="baseline"/>
                <w:lang w:val="en-US" w:eastAsia="zh-CN"/>
              </w:rPr>
            </w:pPr>
            <w:r>
              <w:rPr>
                <w:rFonts w:ascii="宋体" w:hAnsi="宋体" w:eastAsia="宋体" w:cs="宋体"/>
                <w:kern w:val="0"/>
                <w:sz w:val="24"/>
                <w:szCs w:val="24"/>
                <w:lang w:val="en-US" w:eastAsia="zh-CN" w:bidi="ar"/>
              </w:rPr>
              <w:t>CPU</w:t>
            </w:r>
          </w:p>
        </w:tc>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Pentium Ⅳ</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center"/>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内存</w:t>
            </w:r>
          </w:p>
        </w:tc>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512MB</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center"/>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硬盘空间</w:t>
            </w:r>
          </w:p>
        </w:tc>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以上硬盘剩余空间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center"/>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输入设备</w:t>
            </w:r>
          </w:p>
        </w:tc>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键盘/鼠标</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center"/>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操作系统</w:t>
            </w:r>
          </w:p>
        </w:tc>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Windows XP Server以上</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center"/>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数据库</w:t>
            </w:r>
          </w:p>
        </w:tc>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MySql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center"/>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开发环境</w:t>
            </w:r>
          </w:p>
        </w:tc>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Eclipse，IDEA</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center"/>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数据库工具</w:t>
            </w:r>
          </w:p>
        </w:tc>
        <w:tc>
          <w:tcPr>
            <w:tcW w:w="4261" w:type="dxa"/>
          </w:tcPr>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right="0" w:rightChars="0"/>
              <w:jc w:val="left"/>
              <w:textAlignment w:val="auto"/>
              <w:outlineLvl w:val="9"/>
              <w:rPr>
                <w:rFonts w:hint="default"/>
                <w:color w:val="010101"/>
                <w:sz w:val="28"/>
                <w:szCs w:val="28"/>
                <w:vertAlign w:val="baseline"/>
                <w:lang w:val="en-US" w:eastAsia="zh-CN"/>
              </w:rPr>
            </w:pPr>
            <w:r>
              <w:rPr>
                <w:rFonts w:hint="default"/>
                <w:color w:val="010101"/>
                <w:sz w:val="28"/>
                <w:szCs w:val="28"/>
                <w:vertAlign w:val="baseline"/>
                <w:lang w:val="en-US" w:eastAsia="zh-CN"/>
              </w:rPr>
              <w:t>Navicat</w:t>
            </w:r>
          </w:p>
        </w:tc>
      </w:tr>
    </w:tbl>
    <w:p>
      <w:pPr>
        <w:pStyle w:val="5"/>
        <w:keepNext w:val="0"/>
        <w:keepLines w:val="0"/>
        <w:pageBreakBefore w:val="0"/>
        <w:widowControl w:val="0"/>
        <w:numPr>
          <w:ilvl w:val="0"/>
          <w:numId w:val="0"/>
        </w:numPr>
        <w:kinsoku/>
        <w:wordWrap/>
        <w:overflowPunct/>
        <w:topLinePunct w:val="0"/>
        <w:autoSpaceDE w:val="0"/>
        <w:autoSpaceDN w:val="0"/>
        <w:bidi w:val="0"/>
        <w:adjustRightInd/>
        <w:snapToGrid/>
        <w:spacing w:before="0" w:line="360" w:lineRule="auto"/>
        <w:ind w:leftChars="0" w:right="0" w:rightChars="0"/>
        <w:jc w:val="left"/>
        <w:textAlignment w:val="auto"/>
        <w:outlineLvl w:val="9"/>
        <w:rPr>
          <w:rFonts w:hint="default"/>
          <w:color w:val="010101"/>
          <w:sz w:val="28"/>
          <w:szCs w:val="28"/>
          <w:lang w:val="en-US" w:eastAsia="zh-CN"/>
        </w:rPr>
      </w:pPr>
    </w:p>
    <w:p>
      <w:pPr>
        <w:numPr>
          <w:ilvl w:val="0"/>
          <w:numId w:val="0"/>
        </w:numPr>
        <w:ind w:leftChars="0"/>
        <w:rPr>
          <w:rFonts w:hint="default"/>
          <w:lang w:val="en-US" w:eastAsia="zh-CN"/>
        </w:rPr>
      </w:pPr>
    </w:p>
    <w:p>
      <w:pPr>
        <w:numPr>
          <w:ilvl w:val="0"/>
          <w:numId w:val="0"/>
        </w:numPr>
        <w:ind w:leftChars="0"/>
        <w:rPr>
          <w:rFonts w:hint="eastAsia"/>
          <w:lang w:val="en-US" w:eastAsia="zh-CN"/>
        </w:rPr>
      </w:pPr>
    </w:p>
    <w:p>
      <w:pPr>
        <w:keepNext w:val="0"/>
        <w:keepLines w:val="0"/>
        <w:pageBreakBefore w:val="0"/>
        <w:widowControl w:val="0"/>
        <w:kinsoku/>
        <w:wordWrap/>
        <w:overflowPunct/>
        <w:topLinePunct w:val="0"/>
        <w:autoSpaceDE/>
        <w:autoSpaceDN/>
        <w:bidi w:val="0"/>
        <w:adjustRightInd/>
        <w:snapToGrid/>
        <w:spacing w:line="400" w:lineRule="exact"/>
        <w:textAlignment w:val="auto"/>
        <w:rPr>
          <w:rFonts w:hint="eastAsia" w:ascii="宋体" w:hAnsi="宋体" w:eastAsia="宋体" w:cs="宋体"/>
          <w:sz w:val="24"/>
          <w:szCs w:val="24"/>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panose1 w:val="02010600030101010101"/>
    <w:charset w:val="86"/>
    <w:family w:val="auto"/>
    <w:pitch w:val="default"/>
    <w:sig w:usb0="A00002BF" w:usb1="38CF7CFA" w:usb2="00000016" w:usb3="00000000" w:csb0="0004000F" w:csb1="00000000"/>
  </w:font>
  <w:font w:name="Helvetica">
    <w:altName w:val="Arial"/>
    <w:panose1 w:val="00000000000000000000"/>
    <w:charset w:val="00"/>
    <w:family w:val="auto"/>
    <w:pitch w:val="default"/>
    <w:sig w:usb0="00000000" w:usb1="00000000" w:usb2="00000000" w:usb3="00000000" w:csb0="0000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C9E936E4"/>
    <w:multiLevelType w:val="singleLevel"/>
    <w:tmpl w:val="C9E936E4"/>
    <w:lvl w:ilvl="0" w:tentative="0">
      <w:start w:val="1"/>
      <w:numFmt w:val="decimal"/>
      <w:suff w:val="nothing"/>
      <w:lvlText w:val="（%1）"/>
      <w:lvlJc w:val="left"/>
    </w:lvl>
  </w:abstractNum>
  <w:abstractNum w:abstractNumId="1">
    <w:nsid w:val="26EFCEE6"/>
    <w:multiLevelType w:val="multilevel"/>
    <w:tmpl w:val="26EFCEE6"/>
    <w:lvl w:ilvl="0" w:tentative="0">
      <w:start w:val="3"/>
      <w:numFmt w:val="decimal"/>
      <w:lvlText w:val="%1."/>
      <w:lvlJc w:val="left"/>
      <w:pPr>
        <w:tabs>
          <w:tab w:val="left" w:pos="312"/>
        </w:tabs>
      </w:pPr>
    </w:lvl>
    <w:lvl w:ilvl="1" w:tentative="0">
      <w:start w:val="1"/>
      <w:numFmt w:val="decimal"/>
      <w:suff w:val="space"/>
      <w:lvlText w:val="%1.%2"/>
      <w:lvlJc w:val="left"/>
      <w:pPr>
        <w:ind w:left="0" w:leftChars="0" w:firstLine="0" w:firstLineChars="0"/>
      </w:pPr>
      <w:rPr>
        <w:rFonts w:hint="default"/>
      </w:rPr>
    </w:lvl>
    <w:lvl w:ilvl="2" w:tentative="0">
      <w:start w:val="1"/>
      <w:numFmt w:val="decimal"/>
      <w:suff w:val="space"/>
      <w:lvlText w:val="%1.%2.%3"/>
      <w:lvlJc w:val="left"/>
      <w:pPr>
        <w:ind w:left="0" w:leftChars="0" w:firstLine="0" w:firstLineChars="0"/>
      </w:pPr>
      <w:rPr>
        <w:rFonts w:hint="default"/>
      </w:rPr>
    </w:lvl>
    <w:lvl w:ilvl="3" w:tentative="0">
      <w:start w:val="1"/>
      <w:numFmt w:val="decimal"/>
      <w:suff w:val="space"/>
      <w:lvlText w:val="%1.%2.%3.%4"/>
      <w:lvlJc w:val="left"/>
      <w:pPr>
        <w:ind w:left="0" w:leftChars="0" w:firstLine="0" w:firstLineChars="0"/>
      </w:pPr>
      <w:rPr>
        <w:rFonts w:hint="default"/>
      </w:rPr>
    </w:lvl>
    <w:lvl w:ilvl="4" w:tentative="0">
      <w:start w:val="1"/>
      <w:numFmt w:val="decimal"/>
      <w:suff w:val="space"/>
      <w:lvlText w:val="%1.%2.%3.%4.%5"/>
      <w:lvlJc w:val="left"/>
      <w:pPr>
        <w:ind w:left="0" w:leftChars="0" w:firstLine="0" w:firstLineChars="0"/>
      </w:pPr>
      <w:rPr>
        <w:rFonts w:hint="default"/>
      </w:rPr>
    </w:lvl>
    <w:lvl w:ilvl="5" w:tentative="0">
      <w:start w:val="1"/>
      <w:numFmt w:val="decimal"/>
      <w:suff w:val="space"/>
      <w:lvlText w:val="%1.%2.%3.%4.%5.%6"/>
      <w:lvlJc w:val="left"/>
      <w:pPr>
        <w:ind w:left="0" w:leftChars="0" w:firstLine="0" w:firstLineChars="0"/>
      </w:pPr>
      <w:rPr>
        <w:rFonts w:hint="default"/>
      </w:rPr>
    </w:lvl>
    <w:lvl w:ilvl="6" w:tentative="0">
      <w:start w:val="1"/>
      <w:numFmt w:val="decimal"/>
      <w:suff w:val="space"/>
      <w:lvlText w:val="%1.%2.%3.%4.%5.%6.%7"/>
      <w:lvlJc w:val="left"/>
      <w:pPr>
        <w:ind w:left="0" w:leftChars="0" w:firstLine="0" w:firstLineChars="0"/>
      </w:pPr>
      <w:rPr>
        <w:rFonts w:hint="default"/>
      </w:rPr>
    </w:lvl>
    <w:lvl w:ilvl="7" w:tentative="0">
      <w:start w:val="1"/>
      <w:numFmt w:val="decimal"/>
      <w:suff w:val="space"/>
      <w:lvlText w:val="%1.%2.%3.%4.%5.%6.%7.%8"/>
      <w:lvlJc w:val="left"/>
      <w:pPr>
        <w:ind w:left="0" w:leftChars="0" w:firstLine="0" w:firstLineChars="0"/>
      </w:pPr>
      <w:rPr>
        <w:rFonts w:hint="default"/>
      </w:rPr>
    </w:lvl>
    <w:lvl w:ilvl="8" w:tentative="0">
      <w:start w:val="1"/>
      <w:numFmt w:val="decimal"/>
      <w:suff w:val="space"/>
      <w:lvlText w:val="%1.%2.%3.%4.%5.%6.%7.%8.%9"/>
      <w:lvlJc w:val="left"/>
      <w:pPr>
        <w:ind w:left="0" w:leftChars="0" w:firstLine="0" w:firstLineChars="0"/>
      </w:pPr>
      <w:rPr>
        <w:rFont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00000"/>
    <w:rsid w:val="0DC25825"/>
    <w:rsid w:val="0FA820E1"/>
    <w:rsid w:val="10656667"/>
    <w:rsid w:val="11F1620A"/>
    <w:rsid w:val="1F3A2363"/>
    <w:rsid w:val="25815342"/>
    <w:rsid w:val="2CBE7CC4"/>
    <w:rsid w:val="4C355770"/>
    <w:rsid w:val="4FC51671"/>
    <w:rsid w:val="56D26B83"/>
    <w:rsid w:val="63750D93"/>
    <w:rsid w:val="6CC31E36"/>
    <w:rsid w:val="6E385834"/>
    <w:rsid w:val="71057AD3"/>
    <w:rsid w:val="754A3C2D"/>
    <w:rsid w:val="76026B3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qFormat="1"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1" w:semiHidden="0" w:name="Default Paragraph Font"/>
    <w:lsdException w:qFormat="1" w:unhideWhenUsed="0" w:uiPriority="1"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99" w:semiHidden="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39"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等线" w:hAnsi="等线" w:eastAsia="等线" w:cs="宋体"/>
      <w:kern w:val="2"/>
      <w:sz w:val="21"/>
      <w:szCs w:val="22"/>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paragraph" w:styleId="4">
    <w:name w:val="heading 3"/>
    <w:basedOn w:val="1"/>
    <w:next w:val="1"/>
    <w:link w:val="17"/>
    <w:unhideWhenUsed/>
    <w:qFormat/>
    <w:uiPriority w:val="0"/>
    <w:pPr>
      <w:keepNext/>
      <w:keepLines/>
      <w:spacing w:before="260" w:beforeLines="0" w:beforeAutospacing="0" w:after="260" w:afterLines="0" w:afterAutospacing="0" w:line="413" w:lineRule="auto"/>
      <w:outlineLvl w:val="2"/>
    </w:pPr>
    <w:rPr>
      <w:b/>
      <w:sz w:val="32"/>
    </w:rPr>
  </w:style>
  <w:style w:type="character" w:default="1" w:styleId="12">
    <w:name w:val="Default Paragraph Font"/>
    <w:qFormat/>
    <w:uiPriority w:val="1"/>
  </w:style>
  <w:style w:type="table" w:default="1" w:styleId="10">
    <w:name w:val="Normal Table"/>
    <w:qFormat/>
    <w:uiPriority w:val="99"/>
    <w:tblPr>
      <w:tblCellMar>
        <w:top w:w="0" w:type="dxa"/>
        <w:left w:w="108" w:type="dxa"/>
        <w:bottom w:w="0" w:type="dxa"/>
        <w:right w:w="108" w:type="dxa"/>
      </w:tblCellMar>
    </w:tblPr>
  </w:style>
  <w:style w:type="paragraph" w:styleId="5">
    <w:name w:val="Body Text"/>
    <w:basedOn w:val="1"/>
    <w:qFormat/>
    <w:uiPriority w:val="1"/>
    <w:rPr>
      <w:rFonts w:ascii="宋体" w:hAnsi="宋体" w:eastAsia="宋体" w:cs="宋体"/>
      <w:sz w:val="24"/>
      <w:szCs w:val="24"/>
    </w:rPr>
  </w:style>
  <w:style w:type="paragraph" w:styleId="6">
    <w:name w:val="toc 3"/>
    <w:basedOn w:val="1"/>
    <w:next w:val="1"/>
    <w:uiPriority w:val="0"/>
    <w:pPr>
      <w:ind w:left="840" w:leftChars="400"/>
    </w:pPr>
  </w:style>
  <w:style w:type="paragraph" w:styleId="7">
    <w:name w:val="toc 1"/>
    <w:basedOn w:val="1"/>
    <w:next w:val="1"/>
    <w:uiPriority w:val="0"/>
  </w:style>
  <w:style w:type="paragraph" w:styleId="8">
    <w:name w:val="toc 2"/>
    <w:basedOn w:val="1"/>
    <w:next w:val="1"/>
    <w:qFormat/>
    <w:uiPriority w:val="0"/>
    <w:pPr>
      <w:ind w:left="420" w:leftChars="200"/>
    </w:pPr>
  </w:style>
  <w:style w:type="paragraph" w:styleId="9">
    <w:name w:val="Normal (Web)"/>
    <w:basedOn w:val="1"/>
    <w:qFormat/>
    <w:uiPriority w:val="0"/>
    <w:pPr>
      <w:spacing w:before="0" w:beforeAutospacing="1" w:after="0" w:afterAutospacing="1"/>
      <w:ind w:left="0" w:right="0"/>
      <w:jc w:val="left"/>
    </w:pPr>
    <w:rPr>
      <w:kern w:val="0"/>
      <w:sz w:val="24"/>
      <w:lang w:val="en-US" w:eastAsia="zh-CN" w:bidi="ar"/>
    </w:rPr>
  </w:style>
  <w:style w:type="table" w:styleId="11">
    <w:name w:val="Table Grid"/>
    <w:basedOn w:val="10"/>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13">
    <w:name w:val="List Paragraph"/>
    <w:basedOn w:val="1"/>
    <w:qFormat/>
    <w:uiPriority w:val="34"/>
    <w:pPr>
      <w:ind w:firstLine="420" w:firstLineChars="200"/>
    </w:pPr>
  </w:style>
  <w:style w:type="paragraph" w:customStyle="1" w:styleId="14">
    <w:name w:val="WPSOffice手动目录 1"/>
    <w:qFormat/>
    <w:uiPriority w:val="0"/>
    <w:pPr>
      <w:ind w:leftChars="0"/>
    </w:pPr>
    <w:rPr>
      <w:rFonts w:ascii="等线" w:hAnsi="等线" w:eastAsia="等线" w:cs="宋体"/>
      <w:sz w:val="20"/>
      <w:szCs w:val="20"/>
    </w:rPr>
  </w:style>
  <w:style w:type="paragraph" w:customStyle="1" w:styleId="15">
    <w:name w:val="WPSOffice手动目录 2"/>
    <w:qFormat/>
    <w:uiPriority w:val="0"/>
    <w:pPr>
      <w:ind w:leftChars="200"/>
    </w:pPr>
    <w:rPr>
      <w:rFonts w:ascii="等线" w:hAnsi="等线" w:eastAsia="等线" w:cs="宋体"/>
      <w:sz w:val="20"/>
      <w:szCs w:val="20"/>
    </w:rPr>
  </w:style>
  <w:style w:type="paragraph" w:customStyle="1" w:styleId="16">
    <w:name w:val="WPSOffice手动目录 3"/>
    <w:qFormat/>
    <w:uiPriority w:val="0"/>
    <w:pPr>
      <w:ind w:leftChars="400"/>
    </w:pPr>
    <w:rPr>
      <w:rFonts w:ascii="等线" w:hAnsi="等线" w:eastAsia="等线" w:cs="宋体"/>
      <w:sz w:val="20"/>
      <w:szCs w:val="20"/>
    </w:rPr>
  </w:style>
  <w:style w:type="character" w:customStyle="1" w:styleId="17">
    <w:name w:val="标题 3 Char"/>
    <w:link w:val="4"/>
    <w:qFormat/>
    <w:uiPriority w:val="0"/>
    <w:rPr>
      <w:b/>
      <w:sz w:val="32"/>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2" Type="http://schemas.openxmlformats.org/officeDocument/2006/relationships/fontTable" Target="fontTable.xml"/><Relationship Id="rId11" Type="http://schemas.openxmlformats.org/officeDocument/2006/relationships/numbering" Target="numbering.xml"/><Relationship Id="rId10" Type="http://schemas.openxmlformats.org/officeDocument/2006/relationships/customXml" Target="../customXml/item1.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Company>微软中国</Company>
  <Pages>2</Pages>
  <Words>3016</Words>
  <Characters>3265</Characters>
  <Paragraphs>248</Paragraphs>
  <TotalTime>21</TotalTime>
  <ScaleCrop>false</ScaleCrop>
  <LinksUpToDate>false</LinksUpToDate>
  <CharactersWithSpaces>3358</CharactersWithSpaces>
  <Application>WPS Office_11.1.0.10495_F1E327BC-269C-435d-A152-05C5408002CA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2021-05-14T02:24:00Z</dcterms:created>
  <dc:creator>User</dc:creator>
  <cp:lastModifiedBy>向日葵</cp:lastModifiedBy>
  <dcterms:modified xsi:type="dcterms:W3CDTF">2021-06-08T12:16:39Z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2052-11.1.0.10495</vt:lpwstr>
  </property>
  <property fmtid="{D5CDD505-2E9C-101B-9397-08002B2CF9AE}" pid="3" name="ICV">
    <vt:lpwstr>D9EF3562D1C4442F8E7B4401E90F399D</vt:lpwstr>
  </property>
</Properties>
</file>