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6A35" w14:textId="66E32ED7" w:rsidR="00176DF6" w:rsidRPr="006A3410" w:rsidRDefault="006A3410">
      <w:r>
        <w:t xml:space="preserve">Отчет о сравнении </w:t>
      </w:r>
      <w:proofErr w:type="spellStart"/>
      <w:r>
        <w:rPr>
          <w:lang w:val="en-US"/>
        </w:rPr>
        <w:t>IPv</w:t>
      </w:r>
      <w:proofErr w:type="spellEnd"/>
      <w:r w:rsidRPr="006A3410">
        <w:t xml:space="preserve">4 и </w:t>
      </w:r>
      <w:proofErr w:type="spellStart"/>
      <w:r>
        <w:rPr>
          <w:lang w:val="en-US"/>
        </w:rPr>
        <w:t>IPv</w:t>
      </w:r>
      <w:proofErr w:type="spellEnd"/>
      <w:r w:rsidRPr="006A3410">
        <w:t>6</w:t>
      </w:r>
      <w:r>
        <w:t xml:space="preserve"> подключений в среде </w:t>
      </w:r>
      <w:r>
        <w:rPr>
          <w:lang w:val="en-US"/>
        </w:rPr>
        <w:t>docker</w:t>
      </w:r>
      <w:r w:rsidRPr="006A3410">
        <w:t>-</w:t>
      </w:r>
      <w:r>
        <w:rPr>
          <w:lang w:val="en-US"/>
        </w:rPr>
        <w:t>compose</w:t>
      </w:r>
      <w:r>
        <w:t>.</w:t>
      </w:r>
    </w:p>
    <w:p w14:paraId="743D44DD" w14:textId="064C46C0" w:rsidR="006A3410" w:rsidRDefault="006A3410" w:rsidP="006A3410">
      <w:r>
        <w:t>В рамках подготовки лабораторной работы была разработана следующая архитектура</w:t>
      </w:r>
      <w:r w:rsidRPr="006A3410">
        <w:t xml:space="preserve"> </w:t>
      </w:r>
      <w:r>
        <w:rPr>
          <w:lang w:val="en-US"/>
        </w:rPr>
        <w:t>docker</w:t>
      </w:r>
      <w:r w:rsidRPr="006A3410">
        <w:t>-</w:t>
      </w:r>
      <w:r>
        <w:rPr>
          <w:lang w:val="en-US"/>
        </w:rPr>
        <w:t>compose</w:t>
      </w:r>
      <w:r>
        <w:t>:</w:t>
      </w:r>
    </w:p>
    <w:p w14:paraId="4F05F7E9" w14:textId="302DF3EC" w:rsidR="006A3410" w:rsidRDefault="006A3410" w:rsidP="00825B1F">
      <w:pPr>
        <w:pStyle w:val="a7"/>
        <w:numPr>
          <w:ilvl w:val="0"/>
          <w:numId w:val="2"/>
        </w:numPr>
      </w:pPr>
      <w:r>
        <w:t xml:space="preserve">Все устройства существуют в сети </w:t>
      </w:r>
      <w:proofErr w:type="spellStart"/>
      <w:r>
        <w:t>backend_ipv</w:t>
      </w:r>
      <w:proofErr w:type="spellEnd"/>
      <w:r>
        <w:t xml:space="preserve">#, где # имеет значение 4, либо 6, в зависимости от разрешения работы с </w:t>
      </w:r>
      <w:proofErr w:type="spellStart"/>
      <w:r w:rsidRPr="00825B1F">
        <w:rPr>
          <w:lang w:val="en-US"/>
        </w:rPr>
        <w:t>IPv</w:t>
      </w:r>
      <w:proofErr w:type="spellEnd"/>
      <w:r w:rsidRPr="006A3410">
        <w:t>6-</w:t>
      </w:r>
      <w:r>
        <w:t xml:space="preserve">пакетами (см. </w:t>
      </w:r>
      <w:r w:rsidRPr="00825B1F">
        <w:rPr>
          <w:lang w:val="en-US"/>
        </w:rPr>
        <w:t>docker</w:t>
      </w:r>
      <w:r w:rsidRPr="006A3410">
        <w:t>-</w:t>
      </w:r>
      <w:r w:rsidRPr="00825B1F">
        <w:rPr>
          <w:lang w:val="en-US"/>
        </w:rPr>
        <w:t>compose</w:t>
      </w:r>
      <w:r w:rsidRPr="006A3410">
        <w:t>.</w:t>
      </w:r>
      <w:proofErr w:type="spellStart"/>
      <w:r w:rsidRPr="00825B1F">
        <w:rPr>
          <w:lang w:val="en-US"/>
        </w:rPr>
        <w:t>ipv</w:t>
      </w:r>
      <w:proofErr w:type="spellEnd"/>
      <w:r w:rsidRPr="006A3410">
        <w:t>4.</w:t>
      </w:r>
      <w:proofErr w:type="spellStart"/>
      <w:r w:rsidRPr="00825B1F">
        <w:rPr>
          <w:lang w:val="en-US"/>
        </w:rPr>
        <w:t>yml</w:t>
      </w:r>
      <w:proofErr w:type="spellEnd"/>
      <w:r w:rsidRPr="006A3410">
        <w:t xml:space="preserve"> </w:t>
      </w:r>
      <w:r>
        <w:t xml:space="preserve">и </w:t>
      </w:r>
      <w:r w:rsidRPr="00825B1F">
        <w:rPr>
          <w:lang w:val="en-US"/>
        </w:rPr>
        <w:t>docker</w:t>
      </w:r>
      <w:r w:rsidRPr="006A3410">
        <w:t>-</w:t>
      </w:r>
      <w:r w:rsidRPr="00825B1F">
        <w:rPr>
          <w:lang w:val="en-US"/>
        </w:rPr>
        <w:t>compose</w:t>
      </w:r>
      <w:r w:rsidRPr="006A3410">
        <w:t>.</w:t>
      </w:r>
      <w:proofErr w:type="spellStart"/>
      <w:r w:rsidRPr="00825B1F">
        <w:rPr>
          <w:lang w:val="en-US"/>
        </w:rPr>
        <w:t>ipv</w:t>
      </w:r>
      <w:proofErr w:type="spellEnd"/>
      <w:r w:rsidRPr="006A3410">
        <w:t>6.</w:t>
      </w:r>
      <w:proofErr w:type="spellStart"/>
      <w:r w:rsidRPr="00825B1F">
        <w:rPr>
          <w:lang w:val="en-US"/>
        </w:rPr>
        <w:t>yml</w:t>
      </w:r>
      <w:proofErr w:type="spellEnd"/>
      <w:r w:rsidRPr="006A3410">
        <w:t>)</w:t>
      </w:r>
      <w:r w:rsidR="00825B1F">
        <w:t>.</w:t>
      </w:r>
    </w:p>
    <w:p w14:paraId="561FB306" w14:textId="02206BD7" w:rsidR="00825B1F" w:rsidRDefault="00825B1F" w:rsidP="00825B1F">
      <w:pPr>
        <w:pStyle w:val="a7"/>
        <w:numPr>
          <w:ilvl w:val="0"/>
          <w:numId w:val="2"/>
        </w:numPr>
      </w:pPr>
      <w:r>
        <w:t xml:space="preserve">Единственной точкой входа является сервис </w:t>
      </w:r>
      <w:proofErr w:type="spellStart"/>
      <w:r>
        <w:t>nginx</w:t>
      </w:r>
      <w:proofErr w:type="spellEnd"/>
      <w:r>
        <w:t xml:space="preserve"> (с интеграцией </w:t>
      </w:r>
      <w:proofErr w:type="spellStart"/>
      <w:r>
        <w:rPr>
          <w:lang w:val="en-US"/>
        </w:rPr>
        <w:t>GeoIP</w:t>
      </w:r>
      <w:proofErr w:type="spellEnd"/>
      <w:r w:rsidRPr="00825B1F">
        <w:t>2 модулей)</w:t>
      </w:r>
      <w:r>
        <w:t xml:space="preserve">, доступный на </w:t>
      </w:r>
      <w:r>
        <w:rPr>
          <w:lang w:val="en-US"/>
        </w:rPr>
        <w:t>TCP</w:t>
      </w:r>
      <w:r w:rsidRPr="00825B1F">
        <w:t>-</w:t>
      </w:r>
      <w:r>
        <w:t xml:space="preserve">порте </w:t>
      </w:r>
      <w:r w:rsidRPr="00825B1F">
        <w:t xml:space="preserve">80 сервера. Все остальные сервисы изолированы на уровне </w:t>
      </w:r>
      <w:r>
        <w:t xml:space="preserve">сети </w:t>
      </w:r>
      <w:proofErr w:type="spellStart"/>
      <w:r>
        <w:t>backend_ipv</w:t>
      </w:r>
      <w:proofErr w:type="spellEnd"/>
      <w:r>
        <w:t xml:space="preserve">#. </w:t>
      </w:r>
      <w:r>
        <w:rPr>
          <w:lang w:val="en-US"/>
        </w:rPr>
        <w:t>IP</w:t>
      </w:r>
      <w:r w:rsidRPr="00825B1F">
        <w:t xml:space="preserve">-адрес, обращающийся к сервису проходит проверку в соответствии с условиями конфигурации </w:t>
      </w:r>
      <w:r>
        <w:t xml:space="preserve">(см. nginx_ipv4.conf и </w:t>
      </w:r>
      <w:r>
        <w:rPr>
          <w:lang w:val="en-US"/>
        </w:rPr>
        <w:t>nginx</w:t>
      </w:r>
      <w:r w:rsidRPr="00825B1F">
        <w:t>_</w:t>
      </w:r>
      <w:proofErr w:type="spellStart"/>
      <w:r>
        <w:rPr>
          <w:lang w:val="en-US"/>
        </w:rPr>
        <w:t>ipv</w:t>
      </w:r>
      <w:proofErr w:type="spellEnd"/>
      <w:r w:rsidRPr="00825B1F">
        <w:t>6.</w:t>
      </w:r>
      <w:r>
        <w:rPr>
          <w:lang w:val="en-US"/>
        </w:rPr>
        <w:t>conf</w:t>
      </w:r>
      <w:r>
        <w:t xml:space="preserve">) и в случае получения доступа к сети </w:t>
      </w:r>
      <w:r w:rsidRPr="00825B1F">
        <w:t>перенаправляется</w:t>
      </w:r>
      <w:r>
        <w:t xml:space="preserve"> на сервис </w:t>
      </w:r>
      <w:r>
        <w:rPr>
          <w:lang w:val="en-US"/>
        </w:rPr>
        <w:t>app</w:t>
      </w:r>
      <w:r>
        <w:t>.</w:t>
      </w:r>
    </w:p>
    <w:p w14:paraId="5AB14D86" w14:textId="7684421B" w:rsidR="00825B1F" w:rsidRPr="00825B1F" w:rsidRDefault="00825B1F" w:rsidP="00825B1F">
      <w:pPr>
        <w:pStyle w:val="a7"/>
        <w:numPr>
          <w:ilvl w:val="0"/>
          <w:numId w:val="2"/>
        </w:numPr>
      </w:pPr>
      <w:r w:rsidRPr="00825B1F">
        <w:t xml:space="preserve">Сервис </w:t>
      </w:r>
      <w:r>
        <w:rPr>
          <w:lang w:val="en-US"/>
        </w:rPr>
        <w:t>app</w:t>
      </w:r>
      <w:r w:rsidRPr="00825B1F">
        <w:t xml:space="preserve"> </w:t>
      </w:r>
      <w:r>
        <w:t>находится на порте 8080 сети и пред</w:t>
      </w:r>
      <w:r w:rsidRPr="00825B1F">
        <w:t>о</w:t>
      </w:r>
      <w:r>
        <w:t xml:space="preserve">ставляет доступ к </w:t>
      </w:r>
      <w:r>
        <w:rPr>
          <w:lang w:val="en-US"/>
        </w:rPr>
        <w:t>API</w:t>
      </w:r>
      <w:r w:rsidRPr="00825B1F">
        <w:t>-</w:t>
      </w:r>
      <w:r>
        <w:t xml:space="preserve">интерфейсу приложения. При необходимости связывается с сервисом БД </w:t>
      </w:r>
      <w:proofErr w:type="spellStart"/>
      <w:r>
        <w:rPr>
          <w:lang w:val="en-US"/>
        </w:rPr>
        <w:t>db</w:t>
      </w:r>
      <w:proofErr w:type="spellEnd"/>
      <w:r w:rsidRPr="00825B1F">
        <w:t>.</w:t>
      </w:r>
    </w:p>
    <w:p w14:paraId="3AF40C6C" w14:textId="7F9F3B81" w:rsidR="00825B1F" w:rsidRPr="00825B1F" w:rsidRDefault="00825B1F" w:rsidP="00825B1F">
      <w:pPr>
        <w:pStyle w:val="a7"/>
        <w:numPr>
          <w:ilvl w:val="0"/>
          <w:numId w:val="2"/>
        </w:numPr>
      </w:pPr>
      <w:r>
        <w:t xml:space="preserve">Сервис </w:t>
      </w:r>
      <w:proofErr w:type="spellStart"/>
      <w:r>
        <w:rPr>
          <w:lang w:val="en-US"/>
        </w:rPr>
        <w:t>db</w:t>
      </w:r>
      <w:proofErr w:type="spellEnd"/>
      <w:r w:rsidRPr="00825B1F">
        <w:t xml:space="preserve"> находится на порте 5432 сети и предоставляет доступ к СУБД </w:t>
      </w:r>
      <w:proofErr w:type="spellStart"/>
      <w:proofErr w:type="gramStart"/>
      <w:r>
        <w:rPr>
          <w:lang w:val="en-US"/>
        </w:rPr>
        <w:t>postgres</w:t>
      </w:r>
      <w:proofErr w:type="spellEnd"/>
      <w:r w:rsidRPr="00825B1F">
        <w:t>:</w:t>
      </w:r>
      <w:r>
        <w:rPr>
          <w:lang w:val="en-US"/>
        </w:rPr>
        <w:t>latest</w:t>
      </w:r>
      <w:proofErr w:type="gramEnd"/>
      <w:r w:rsidRPr="00825B1F">
        <w:t>.</w:t>
      </w:r>
    </w:p>
    <w:p w14:paraId="348D0E1E" w14:textId="552F581C" w:rsidR="00825B1F" w:rsidRDefault="00825B1F" w:rsidP="00825B1F">
      <w:r>
        <w:t xml:space="preserve">Отличия в настройке </w:t>
      </w:r>
      <w:proofErr w:type="spellStart"/>
      <w:r>
        <w:rPr>
          <w:lang w:val="en-US"/>
        </w:rPr>
        <w:t>IPv</w:t>
      </w:r>
      <w:proofErr w:type="spellEnd"/>
      <w:r w:rsidRPr="00825B1F">
        <w:t xml:space="preserve">4 </w:t>
      </w:r>
      <w:r>
        <w:t xml:space="preserve">и </w:t>
      </w:r>
      <w:proofErr w:type="spellStart"/>
      <w:r>
        <w:rPr>
          <w:lang w:val="en-US"/>
        </w:rPr>
        <w:t>IPv</w:t>
      </w:r>
      <w:proofErr w:type="spellEnd"/>
      <w:r w:rsidRPr="00825B1F">
        <w:t xml:space="preserve">6 </w:t>
      </w:r>
      <w:r>
        <w:t xml:space="preserve">подключений </w:t>
      </w:r>
      <w:r w:rsidR="00914630">
        <w:t xml:space="preserve">в сети </w:t>
      </w:r>
      <w:r>
        <w:t>представлены в таблице ниже.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5B1F" w14:paraId="2A214956" w14:textId="77777777" w:rsidTr="00825B1F">
        <w:tc>
          <w:tcPr>
            <w:tcW w:w="4508" w:type="dxa"/>
            <w:shd w:val="clear" w:color="auto" w:fill="E8E8E8" w:themeFill="background2"/>
          </w:tcPr>
          <w:p w14:paraId="41621B29" w14:textId="57A1C9C0" w:rsidR="00825B1F" w:rsidRPr="00825B1F" w:rsidRDefault="00825B1F" w:rsidP="00825B1F">
            <w:pPr>
              <w:jc w:val="center"/>
              <w:rPr>
                <w:b/>
                <w:bCs/>
                <w:lang w:val="en-US"/>
              </w:rPr>
            </w:pPr>
            <w:r w:rsidRPr="00825B1F">
              <w:rPr>
                <w:b/>
                <w:bCs/>
                <w:lang w:val="en-US"/>
              </w:rPr>
              <w:t>IPv4</w:t>
            </w:r>
          </w:p>
        </w:tc>
        <w:tc>
          <w:tcPr>
            <w:tcW w:w="4508" w:type="dxa"/>
            <w:shd w:val="clear" w:color="auto" w:fill="E8E8E8" w:themeFill="background2"/>
          </w:tcPr>
          <w:p w14:paraId="6BB8C317" w14:textId="6FB1E158" w:rsidR="00825B1F" w:rsidRPr="00825B1F" w:rsidRDefault="00825B1F" w:rsidP="00825B1F">
            <w:pPr>
              <w:jc w:val="center"/>
              <w:rPr>
                <w:b/>
                <w:bCs/>
                <w:lang w:val="en-US"/>
              </w:rPr>
            </w:pPr>
            <w:r w:rsidRPr="00825B1F">
              <w:rPr>
                <w:b/>
                <w:bCs/>
                <w:lang w:val="en-US"/>
              </w:rPr>
              <w:t>IPv6</w:t>
            </w:r>
          </w:p>
        </w:tc>
      </w:tr>
      <w:tr w:rsidR="00825B1F" w14:paraId="754372C8" w14:textId="77777777" w:rsidTr="00825B1F">
        <w:tc>
          <w:tcPr>
            <w:tcW w:w="4508" w:type="dxa"/>
          </w:tcPr>
          <w:p w14:paraId="5A072502" w14:textId="7D51C4FB" w:rsidR="00825B1F" w:rsidRPr="00CB6FDA" w:rsidRDefault="00CB6FDA" w:rsidP="00825B1F">
            <w:r>
              <w:t xml:space="preserve">Сервис </w:t>
            </w:r>
            <w:r>
              <w:rPr>
                <w:lang w:val="en-US"/>
              </w:rPr>
              <w:t>app</w:t>
            </w:r>
            <w:r w:rsidRPr="00CB6FDA">
              <w:t xml:space="preserve"> </w:t>
            </w:r>
            <w:r>
              <w:t xml:space="preserve">поднят на адресе </w:t>
            </w:r>
            <w:r w:rsidRPr="00CB6FDA">
              <w:t>0.0.0.0</w:t>
            </w:r>
          </w:p>
        </w:tc>
        <w:tc>
          <w:tcPr>
            <w:tcW w:w="4508" w:type="dxa"/>
          </w:tcPr>
          <w:p w14:paraId="5F23A37A" w14:textId="7BADE2BA" w:rsidR="00825B1F" w:rsidRPr="00CB6FDA" w:rsidRDefault="00CB6FDA" w:rsidP="00825B1F">
            <w:r w:rsidRPr="00CB6FDA">
              <w:t xml:space="preserve">Сервис </w:t>
            </w:r>
            <w:r>
              <w:rPr>
                <w:lang w:val="en-US"/>
              </w:rPr>
              <w:t>app</w:t>
            </w:r>
            <w:r w:rsidRPr="00CB6FDA">
              <w:t xml:space="preserve"> </w:t>
            </w:r>
            <w:r>
              <w:t>поднят на адресе ::</w:t>
            </w:r>
          </w:p>
        </w:tc>
      </w:tr>
      <w:tr w:rsidR="00825B1F" w14:paraId="0EE426C0" w14:textId="77777777" w:rsidTr="00825B1F">
        <w:tc>
          <w:tcPr>
            <w:tcW w:w="4508" w:type="dxa"/>
          </w:tcPr>
          <w:p w14:paraId="37975F56" w14:textId="0F9DE02B" w:rsidR="00825B1F" w:rsidRDefault="00CB6FDA" w:rsidP="00825B1F">
            <w:r>
              <w:rPr>
                <w:lang w:val="en-US"/>
              </w:rPr>
              <w:t>n</w:t>
            </w:r>
            <w:proofErr w:type="spellStart"/>
            <w:r>
              <w:t>gin</w:t>
            </w:r>
            <w:proofErr w:type="spellEnd"/>
            <w:r>
              <w:rPr>
                <w:lang w:val="en-US"/>
              </w:rPr>
              <w:t>x</w:t>
            </w:r>
            <w:r>
              <w:t xml:space="preserve"> слушает 80 порт.</w:t>
            </w:r>
          </w:p>
        </w:tc>
        <w:tc>
          <w:tcPr>
            <w:tcW w:w="4508" w:type="dxa"/>
          </w:tcPr>
          <w:p w14:paraId="453149AC" w14:textId="28D36C26" w:rsidR="00825B1F" w:rsidRPr="00CB6FDA" w:rsidRDefault="00CB6FDA" w:rsidP="00825B1F">
            <w:r>
              <w:t xml:space="preserve">Для </w:t>
            </w:r>
            <w:r>
              <w:rPr>
                <w:lang w:val="en-US"/>
              </w:rPr>
              <w:t>n</w:t>
            </w:r>
            <w:proofErr w:type="spellStart"/>
            <w:r>
              <w:t>gin</w:t>
            </w:r>
            <w:proofErr w:type="spellEnd"/>
            <w:r>
              <w:rPr>
                <w:lang w:val="en-US"/>
              </w:rPr>
              <w:t xml:space="preserve">x </w:t>
            </w:r>
            <w:r>
              <w:t xml:space="preserve">уточнено прослушивание </w:t>
            </w:r>
            <w:proofErr w:type="gramStart"/>
            <w:r w:rsidRPr="00CB6FDA">
              <w:t>[::</w:t>
            </w:r>
            <w:proofErr w:type="gramEnd"/>
            <w:r w:rsidRPr="00CB6FDA">
              <w:t>]:80.</w:t>
            </w:r>
          </w:p>
        </w:tc>
      </w:tr>
      <w:tr w:rsidR="00825B1F" w14:paraId="43DDC213" w14:textId="77777777" w:rsidTr="00825B1F">
        <w:tc>
          <w:tcPr>
            <w:tcW w:w="4508" w:type="dxa"/>
          </w:tcPr>
          <w:p w14:paraId="61AF505E" w14:textId="5264379B" w:rsidR="00825B1F" w:rsidRPr="00CB6FDA" w:rsidRDefault="00CB6FDA" w:rsidP="00825B1F">
            <w:r>
              <w:t>-</w:t>
            </w:r>
          </w:p>
        </w:tc>
        <w:tc>
          <w:tcPr>
            <w:tcW w:w="4508" w:type="dxa"/>
          </w:tcPr>
          <w:p w14:paraId="1DAAFDF8" w14:textId="157FE52E" w:rsidR="00825B1F" w:rsidRPr="00CB6FDA" w:rsidRDefault="00CB6FDA" w:rsidP="00825B1F">
            <w:r>
              <w:t xml:space="preserve">По умолчанию </w:t>
            </w:r>
            <w:r>
              <w:rPr>
                <w:lang w:val="en-US"/>
              </w:rPr>
              <w:t>PostgreSQL</w:t>
            </w:r>
            <w:r>
              <w:t xml:space="preserve"> принимает только запросы в </w:t>
            </w:r>
            <w:proofErr w:type="spellStart"/>
            <w:r>
              <w:rPr>
                <w:lang w:val="en-US"/>
              </w:rPr>
              <w:t>IPv</w:t>
            </w:r>
            <w:proofErr w:type="spellEnd"/>
            <w:r w:rsidRPr="00CB6FDA">
              <w:t xml:space="preserve">4 </w:t>
            </w:r>
            <w:r>
              <w:t xml:space="preserve">сети. Запуск сервиса </w:t>
            </w:r>
            <w:proofErr w:type="spellStart"/>
            <w:r>
              <w:rPr>
                <w:lang w:val="en-US"/>
              </w:rPr>
              <w:t>db</w:t>
            </w:r>
            <w:proofErr w:type="spellEnd"/>
            <w:r w:rsidRPr="00CB6FDA">
              <w:t xml:space="preserve"> </w:t>
            </w:r>
            <w:r>
              <w:t xml:space="preserve">был дополнен параметром </w:t>
            </w:r>
            <w:r w:rsidRPr="00CB6FDA">
              <w:t>“</w:t>
            </w:r>
            <w:r>
              <w:rPr>
                <w:lang w:val="en-US"/>
              </w:rPr>
              <w:t>listen</w:t>
            </w:r>
            <w:r w:rsidRPr="00CB6FDA">
              <w:t>_</w:t>
            </w:r>
            <w:r>
              <w:rPr>
                <w:lang w:val="en-US"/>
              </w:rPr>
              <w:t>addresses</w:t>
            </w:r>
            <w:r w:rsidRPr="00CB6FDA">
              <w:t xml:space="preserve">=*” для включения </w:t>
            </w:r>
            <w:r>
              <w:t>учета соединений с</w:t>
            </w:r>
            <w:r w:rsidRPr="00CB6FDA">
              <w:t xml:space="preserve"> </w:t>
            </w:r>
            <w:proofErr w:type="spellStart"/>
            <w:r>
              <w:rPr>
                <w:lang w:val="en-US"/>
              </w:rPr>
              <w:t>IPv</w:t>
            </w:r>
            <w:proofErr w:type="spellEnd"/>
            <w:r w:rsidRPr="00CB6FDA">
              <w:t>6</w:t>
            </w:r>
            <w:r>
              <w:t>-интерфейсами.</w:t>
            </w:r>
          </w:p>
        </w:tc>
      </w:tr>
      <w:tr w:rsidR="00CB6FDA" w14:paraId="6E6C96D5" w14:textId="77777777" w:rsidTr="00825B1F">
        <w:tc>
          <w:tcPr>
            <w:tcW w:w="4508" w:type="dxa"/>
          </w:tcPr>
          <w:p w14:paraId="4F875B0E" w14:textId="45EE8115" w:rsidR="00CB6FDA" w:rsidRPr="00CB6FDA" w:rsidRDefault="00CB6FDA" w:rsidP="00825B1F">
            <w:r>
              <w:t xml:space="preserve">По умолчанию используется подсеть </w:t>
            </w:r>
            <w:r>
              <w:rPr>
                <w:lang w:val="en-US"/>
              </w:rPr>
              <w:t>localhost</w:t>
            </w:r>
            <w:r w:rsidRPr="00CB6FDA">
              <w:t xml:space="preserve"> (0.0.0.0).</w:t>
            </w:r>
          </w:p>
        </w:tc>
        <w:tc>
          <w:tcPr>
            <w:tcW w:w="4508" w:type="dxa"/>
          </w:tcPr>
          <w:p w14:paraId="16BD121D" w14:textId="6477C947" w:rsidR="00CB6FDA" w:rsidRPr="004D3960" w:rsidRDefault="004D3960" w:rsidP="00825B1F">
            <w:r w:rsidRPr="004D3960">
              <w:t>Требуется инициализация</w:t>
            </w:r>
            <w:r>
              <w:t xml:space="preserve"> частной</w:t>
            </w:r>
            <w:r w:rsidRPr="004D3960">
              <w:t xml:space="preserve"> </w:t>
            </w:r>
            <w:proofErr w:type="spellStart"/>
            <w:r>
              <w:rPr>
                <w:lang w:val="en-US"/>
              </w:rPr>
              <w:t>IPv</w:t>
            </w:r>
            <w:proofErr w:type="spellEnd"/>
            <w:r w:rsidRPr="004D3960">
              <w:t>6-</w:t>
            </w:r>
            <w:r>
              <w:t>подсети (была выбрана через онлайн-генератор).</w:t>
            </w:r>
          </w:p>
        </w:tc>
      </w:tr>
    </w:tbl>
    <w:p w14:paraId="3B4501EA" w14:textId="77777777" w:rsidR="00825B1F" w:rsidRDefault="00825B1F" w:rsidP="00825B1F"/>
    <w:p w14:paraId="3CDA76E8" w14:textId="46633367" w:rsidR="004D3960" w:rsidRPr="00914630" w:rsidRDefault="00914630" w:rsidP="00825B1F">
      <w:r>
        <w:t>Рассмотрим</w:t>
      </w:r>
      <w:r w:rsidR="004D3960">
        <w:t xml:space="preserve"> различия заголовков </w:t>
      </w:r>
      <w:r>
        <w:t xml:space="preserve">пакетов </w:t>
      </w:r>
      <w:r w:rsidR="004D3960">
        <w:t xml:space="preserve">IPv4 и </w:t>
      </w:r>
      <w:proofErr w:type="spellStart"/>
      <w:r w:rsidR="004D3960">
        <w:rPr>
          <w:lang w:val="en-US"/>
        </w:rPr>
        <w:t>IPv</w:t>
      </w:r>
      <w:proofErr w:type="spellEnd"/>
      <w:r w:rsidR="004D3960" w:rsidRPr="004D3960">
        <w:t>6.</w:t>
      </w:r>
    </w:p>
    <w:p w14:paraId="1CC32980" w14:textId="77777777" w:rsidR="004D3960" w:rsidRDefault="004D3960" w:rsidP="004D3960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31F4D46A" wp14:editId="176A24DC">
            <wp:extent cx="5722620" cy="3108960"/>
            <wp:effectExtent l="0" t="0" r="0" b="0"/>
            <wp:docPr id="113010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8"/>
                    <a:stretch/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221D3" w14:textId="08A66BFE" w:rsidR="004D3960" w:rsidRDefault="004D3960" w:rsidP="004D3960">
      <w:pPr>
        <w:pStyle w:val="ad"/>
        <w:jc w:val="center"/>
      </w:pPr>
      <w:r>
        <w:rPr>
          <w:lang w:val="en-US"/>
        </w:rPr>
        <w:fldChar w:fldCharType="begin"/>
      </w:r>
      <w:r w:rsidRPr="004D3960">
        <w:instrText xml:space="preserve"> </w:instrText>
      </w:r>
      <w:r>
        <w:rPr>
          <w:lang w:val="en-US"/>
        </w:rPr>
        <w:instrText>SEQ</w:instrText>
      </w:r>
      <w:r w:rsidRPr="004D3960">
        <w:instrText xml:space="preserve"> </w:instrText>
      </w:r>
      <w:r>
        <w:rPr>
          <w:lang w:val="en-US"/>
        </w:rPr>
        <w:instrText>Figure</w:instrText>
      </w:r>
      <w:r w:rsidRPr="004D3960">
        <w:instrText xml:space="preserve"> \* </w:instrText>
      </w:r>
      <w:r>
        <w:rPr>
          <w:lang w:val="en-US"/>
        </w:rPr>
        <w:instrText>ARABIC</w:instrText>
      </w:r>
      <w:r w:rsidRPr="004D3960">
        <w:instrText xml:space="preserve"> </w:instrText>
      </w:r>
      <w:r>
        <w:rPr>
          <w:lang w:val="en-US"/>
        </w:rPr>
        <w:fldChar w:fldCharType="separate"/>
      </w:r>
      <w:r w:rsidRPr="004D3960">
        <w:rPr>
          <w:noProof/>
        </w:rPr>
        <w:t>1</w:t>
      </w:r>
      <w:r>
        <w:rPr>
          <w:lang w:val="en-US"/>
        </w:rPr>
        <w:fldChar w:fldCharType="end"/>
      </w:r>
      <w:r w:rsidRPr="004D3960">
        <w:t xml:space="preserve"> - </w:t>
      </w:r>
      <w:r>
        <w:t xml:space="preserve">Заголовок </w:t>
      </w:r>
      <w:proofErr w:type="spellStart"/>
      <w:r>
        <w:rPr>
          <w:lang w:val="en-US"/>
        </w:rPr>
        <w:t>IPv</w:t>
      </w:r>
      <w:proofErr w:type="spellEnd"/>
      <w:r w:rsidRPr="004D3960">
        <w:t>4</w:t>
      </w:r>
      <w:r>
        <w:t>-пакета</w:t>
      </w:r>
      <w:r>
        <w:rPr>
          <w:noProof/>
          <w:lang w:val="en-US"/>
        </w:rPr>
        <w:drawing>
          <wp:inline distT="0" distB="0" distL="0" distR="0" wp14:anchorId="7D6CC061" wp14:editId="501D4DF0">
            <wp:extent cx="5730240" cy="3307080"/>
            <wp:effectExtent l="0" t="0" r="3810" b="7620"/>
            <wp:docPr id="16342263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854B" w14:textId="1F2A0FBB" w:rsidR="004D3960" w:rsidRPr="004D3960" w:rsidRDefault="004D3960" w:rsidP="004D3960">
      <w:pPr>
        <w:pStyle w:val="ad"/>
        <w:jc w:val="center"/>
        <w:rPr>
          <w:noProof/>
        </w:rPr>
      </w:pPr>
      <w:r>
        <w:rPr>
          <w:noProof/>
          <w:lang w:val="en-US"/>
        </w:rPr>
        <w:fldChar w:fldCharType="begin"/>
      </w:r>
      <w:r w:rsidRPr="004D3960">
        <w:rPr>
          <w:noProof/>
        </w:rPr>
        <w:instrText xml:space="preserve"> </w:instrText>
      </w:r>
      <w:r>
        <w:rPr>
          <w:noProof/>
          <w:lang w:val="en-US"/>
        </w:rPr>
        <w:instrText>SEQ</w:instrText>
      </w:r>
      <w:r w:rsidRPr="004D3960">
        <w:rPr>
          <w:noProof/>
        </w:rPr>
        <w:instrText xml:space="preserve"> </w:instrText>
      </w:r>
      <w:r>
        <w:rPr>
          <w:noProof/>
          <w:lang w:val="en-US"/>
        </w:rPr>
        <w:instrText>Figure</w:instrText>
      </w:r>
      <w:r w:rsidRPr="004D3960">
        <w:rPr>
          <w:noProof/>
        </w:rPr>
        <w:instrText xml:space="preserve"> \* </w:instrText>
      </w:r>
      <w:r>
        <w:rPr>
          <w:noProof/>
          <w:lang w:val="en-US"/>
        </w:rPr>
        <w:instrText>ARABIC</w:instrText>
      </w:r>
      <w:r w:rsidRPr="004D3960">
        <w:rPr>
          <w:noProof/>
        </w:rPr>
        <w:instrText xml:space="preserve"> </w:instrText>
      </w:r>
      <w:r>
        <w:rPr>
          <w:noProof/>
          <w:lang w:val="en-US"/>
        </w:rPr>
        <w:fldChar w:fldCharType="separate"/>
      </w:r>
      <w:r w:rsidRPr="004D3960">
        <w:rPr>
          <w:noProof/>
        </w:rPr>
        <w:t>2</w:t>
      </w:r>
      <w:r>
        <w:rPr>
          <w:noProof/>
          <w:lang w:val="en-US"/>
        </w:rPr>
        <w:fldChar w:fldCharType="end"/>
      </w:r>
      <w:r>
        <w:t xml:space="preserve"> - Заголовок IPv6 пакета</w:t>
      </w:r>
    </w:p>
    <w:p w14:paraId="506C28DD" w14:textId="38EAFB4C" w:rsidR="004D3960" w:rsidRDefault="004D3960" w:rsidP="004D3960">
      <w:proofErr w:type="spellStart"/>
      <w:r>
        <w:rPr>
          <w:lang w:val="en-US"/>
        </w:rPr>
        <w:t>IPv</w:t>
      </w:r>
      <w:proofErr w:type="spellEnd"/>
      <w:r w:rsidRPr="004D3960">
        <w:t>6</w:t>
      </w:r>
      <w:r>
        <w:t>-адресация обеспечивает меньшую нагрузку на устройства коммутации из-за меньшей сложности заголовка пакета.</w:t>
      </w:r>
    </w:p>
    <w:p w14:paraId="7924F359" w14:textId="3CAE26D6" w:rsidR="00914630" w:rsidRPr="00914630" w:rsidRDefault="00914630" w:rsidP="004D3960">
      <w:r>
        <w:t xml:space="preserve">Помимо остальных преимуществ, IPv6 обеспечивает большее адресное пространство, обязательные требования к безопасности (IPSec), а также </w:t>
      </w:r>
      <w:proofErr w:type="spellStart"/>
      <w:r>
        <w:t>автоконфигурацию</w:t>
      </w:r>
      <w:proofErr w:type="spellEnd"/>
      <w:r>
        <w:t xml:space="preserve"> адреса в сети (</w:t>
      </w:r>
      <w:r>
        <w:rPr>
          <w:lang w:val="en-US"/>
        </w:rPr>
        <w:t>SLAAC</w:t>
      </w:r>
      <w:r w:rsidRPr="00914630">
        <w:t>). Тем не менее, в рамках обмена трафиком “клиент-сервер” на единственном узле в условиях локальной адресации эти преимущества практически ничего не дают.</w:t>
      </w:r>
    </w:p>
    <w:p w14:paraId="22C091A7" w14:textId="2F7351D1" w:rsidR="00914630" w:rsidRPr="00914630" w:rsidRDefault="00914630" w:rsidP="004D3960">
      <w:r>
        <w:lastRenderedPageBreak/>
        <w:t xml:space="preserve">Вывод: несмотря на то, что </w:t>
      </w:r>
      <w:proofErr w:type="spellStart"/>
      <w:r>
        <w:rPr>
          <w:lang w:val="en-US"/>
        </w:rPr>
        <w:t>IPv</w:t>
      </w:r>
      <w:proofErr w:type="spellEnd"/>
      <w:r w:rsidRPr="00914630">
        <w:t xml:space="preserve">6 </w:t>
      </w:r>
      <w:r>
        <w:t xml:space="preserve">обладает большими преимуществами в процессах обмена сетевым трафиком, в рамках организации </w:t>
      </w:r>
      <w:r>
        <w:rPr>
          <w:lang w:val="en-US"/>
        </w:rPr>
        <w:t>docker</w:t>
      </w:r>
      <w:r w:rsidRPr="00914630">
        <w:t>-</w:t>
      </w:r>
      <w:r>
        <w:rPr>
          <w:lang w:val="en-US"/>
        </w:rPr>
        <w:t>compose</w:t>
      </w:r>
      <w:r w:rsidRPr="00914630">
        <w:t xml:space="preserve"> </w:t>
      </w:r>
      <w:r>
        <w:t>сети они все еще требуют дополнительной настройки и учета нюансов работы некоторых сервисов.</w:t>
      </w:r>
    </w:p>
    <w:sectPr w:rsidR="00914630" w:rsidRPr="00914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5237"/>
    <w:multiLevelType w:val="hybridMultilevel"/>
    <w:tmpl w:val="6C06B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E5AAE"/>
    <w:multiLevelType w:val="hybridMultilevel"/>
    <w:tmpl w:val="FE300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669006">
    <w:abstractNumId w:val="0"/>
  </w:num>
  <w:num w:numId="2" w16cid:durableId="504902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CC"/>
    <w:rsid w:val="00176DF6"/>
    <w:rsid w:val="004D3960"/>
    <w:rsid w:val="006A3410"/>
    <w:rsid w:val="00825B1F"/>
    <w:rsid w:val="00914630"/>
    <w:rsid w:val="00AE3F50"/>
    <w:rsid w:val="00CB6FDA"/>
    <w:rsid w:val="00DC7CCC"/>
    <w:rsid w:val="00DF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3ECAE"/>
  <w15:chartTrackingRefBased/>
  <w15:docId w15:val="{75FFE375-5C82-4B2E-8F3A-8C2BF4FB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C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C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C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C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C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C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C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C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C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C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7C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5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4D396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319</Words>
  <Characters>2005</Characters>
  <Application>Microsoft Office Word</Application>
  <DocSecurity>0</DocSecurity>
  <Lines>54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Novikova</dc:creator>
  <cp:keywords/>
  <dc:description/>
  <cp:lastModifiedBy>Polina Novikova</cp:lastModifiedBy>
  <cp:revision>2</cp:revision>
  <dcterms:created xsi:type="dcterms:W3CDTF">2025-04-06T10:22:00Z</dcterms:created>
  <dcterms:modified xsi:type="dcterms:W3CDTF">2025-04-06T11:13:00Z</dcterms:modified>
</cp:coreProperties>
</file>