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heading title"/>
        <w:jc w:val="left"/>
      </w:pPr>
      <w:r>
        <w:rPr>
          <w:highlight w:val="lightGray"/>
        </w:rPr>
        <w:t>一、了解青年派对</w:t>
      </w:r>
    </w:p>
    <w:p>
      <w:pPr>
        <w:pStyle w:val="shimo heading 2"/>
        <w:jc w:val="left"/>
      </w:pPr>
      <w:r>
        <w:rPr>
          <w:b w:val="true"/>
        </w:rPr>
        <w:t>1、活动简介</w:t>
      </w:r>
    </w:p>
    <w:p>
      <w:pPr>
        <w:pStyle w:val="shimo normal"/>
        <w:jc w:val="left"/>
      </w:pPr>
      <w:r>
        <w:rPr>
          <w:b w:val="true"/>
        </w:rPr>
        <w:t>理念：青年发声、独立思考、注重反思、去中心无权威</w:t>
      </w:r>
    </w:p>
    <w:p>
      <w:pPr>
        <w:pStyle w:val="shimo normal"/>
        <w:jc w:val="left"/>
      </w:pPr>
    </w:p>
    <w:p>
      <w:pPr>
        <w:pStyle w:val="shimo normal"/>
        <w:jc w:val="left"/>
      </w:pPr>
      <w:r>
        <w:t>这是给年轻人发声和交流的平台，启发和鼓励年轻人独立思考，追求梦想。活动形式可以多样化，可以是类似TED的形式，也可以是分小组类似“世界咖啡馆”的模式，甚至可以是“教育剧场”的模式，因为青年自我表达的方式也是多种的，可以是演讲，辩论，讨论，也可以是肢体动作。</w:t>
      </w:r>
    </w:p>
    <w:p>
      <w:pPr>
        <w:pStyle w:val="shimo heading 2"/>
        <w:jc w:val="left"/>
      </w:pPr>
      <w:r>
        <w:t>2、青年派对的形式是怎样的？</w:t>
      </w:r>
    </w:p>
    <w:p>
      <w:pPr>
        <w:pStyle w:val="shimo normal"/>
        <w:jc w:val="left"/>
      </w:pPr>
      <w:r>
        <w:t>青年派对是将青年聚、话题广场和论坛剧场三种形式相结合的青年发声和社交活动，鼓励青年人对日常生活的观点进行表达、交流、讨论和反思，在观点的探讨和碰撞中，了解其他青年人的想法，结交志同道合的伙伴。</w:t>
      </w:r>
    </w:p>
    <w:p>
      <w:pPr>
        <w:pStyle w:val="shimo normal"/>
        <w:jc w:val="left"/>
      </w:pPr>
    </w:p>
    <w:p>
      <w:pPr>
        <w:pStyle w:val="shimo normal"/>
        <w:jc w:val="left"/>
      </w:pPr>
      <w:r>
        <w:t>青年聚是类似TED的活动形式，每期活动邀请3名嘉宾进行话题分享。为了方便大家相互认识，寻找志同道合的伙伴，每个活动参与者都要自我介绍，并且有机会在活动中发表自己的观点。</w:t>
      </w:r>
    </w:p>
    <w:p>
      <w:pPr>
        <w:pStyle w:val="shimo normal"/>
        <w:jc w:val="left"/>
      </w:pPr>
      <w:r>
        <w:t>话题广场模拟城市公共广场、去中心化的主题发声活动，每期活动会在一个场地中设置2-5个话题角落，每个话题角落设置2-3个讨论话题。每个参与者可以在场地里自由走动，选择自己感兴趣的话题角，并且站出来发出自己的声音，或者与其他人进行交流和讨论。</w:t>
      </w:r>
    </w:p>
    <w:p>
      <w:pPr>
        <w:pStyle w:val="shimo normal"/>
        <w:jc w:val="left"/>
      </w:pPr>
      <w:r>
        <w:t>论坛剧场是论坛剧场是一种戏剧治疗的形式，带领者会引领参与者，透过呈现出日常生活中或某些特殊环境中人们被压迫的情境，再以替换观众与演员身份的演绎方式，而让我们一起去意识和经验这些处境，引发讨论及关注，探索改变的可能性。</w:t>
      </w:r>
    </w:p>
    <w:p>
      <w:pPr>
        <w:pStyle w:val="shimo normal"/>
        <w:spacing w:line="276"/>
        <w:jc w:val="left"/>
      </w:pPr>
    </w:p>
    <w:p>
      <w:pPr>
        <w:pStyle w:val="shimo normal"/>
        <w:spacing w:line="276"/>
        <w:jc w:val="left"/>
      </w:pPr>
      <w:r>
        <w:rPr>
          <w:b w:val="true"/>
        </w:rPr>
        <w:t>时间：</w:t>
      </w:r>
      <w:r>
        <w:t>周六，每个月1次</w:t>
      </w:r>
    </w:p>
    <w:p>
      <w:pPr>
        <w:pStyle w:val="shimo normal"/>
        <w:spacing w:line="276"/>
        <w:jc w:val="left"/>
      </w:pPr>
      <w:r>
        <w:rPr>
          <w:b w:val="true"/>
        </w:rPr>
        <w:t>标本版青年派对：（参与者可以只参与自己感兴趣的环节）</w:t>
      </w:r>
    </w:p>
    <w:p>
      <w:pPr>
        <w:pStyle w:val="shimo normal"/>
        <w:spacing w:line="276"/>
        <w:jc w:val="left"/>
      </w:pPr>
      <w:r>
        <w:rPr>
          <w:b w:val="true"/>
        </w:rPr>
        <w:t xml:space="preserve"> 环节一，青年聚，15：00 — 17：00 </w:t>
      </w:r>
    </w:p>
    <w:p>
      <w:pPr>
        <w:pStyle w:val="shimo normal"/>
        <w:spacing w:line="276"/>
        <w:jc w:val="left"/>
      </w:pPr>
      <w:r>
        <w:rPr>
          <w:b w:val="true"/>
        </w:rPr>
        <w:t xml:space="preserve"> 环节二，青年聚餐，17：30 — 18：30</w:t>
      </w:r>
    </w:p>
    <w:p>
      <w:pPr>
        <w:pStyle w:val="shimo normal"/>
        <w:spacing w:line="276"/>
        <w:jc w:val="left"/>
      </w:pPr>
      <w:r>
        <w:rPr>
          <w:b w:val="true"/>
        </w:rPr>
        <w:t xml:space="preserve"> 环节三，话题广场，19：00 — 22：00</w:t>
      </w:r>
    </w:p>
    <w:p>
      <w:pPr>
        <w:pStyle w:val="shimo normal"/>
        <w:spacing w:line="276"/>
        <w:jc w:val="left"/>
      </w:pPr>
      <w:r>
        <w:rPr>
          <w:b w:val="true"/>
        </w:rPr>
        <w:t xml:space="preserve"> 环节三，论坛剧场，19：00 — 22：00</w:t>
      </w:r>
    </w:p>
    <w:p>
      <w:pPr>
        <w:pStyle w:val="shimo normal"/>
        <w:spacing w:line="276"/>
        <w:jc w:val="left"/>
      </w:pPr>
    </w:p>
    <w:p>
      <w:pPr>
        <w:pStyle w:val="shimo normal"/>
        <w:spacing w:line="276"/>
        <w:jc w:val="left"/>
      </w:pPr>
      <w:r>
        <w:rPr>
          <w:b w:val="true"/>
        </w:rPr>
        <w:t>简洁版青年派对：（参与者可以只参与自己感兴趣的环节）</w:t>
      </w:r>
    </w:p>
    <w:p>
      <w:pPr>
        <w:pStyle w:val="shimo normal"/>
        <w:spacing w:line="276"/>
        <w:jc w:val="left"/>
      </w:pPr>
      <w:r>
        <w:rPr>
          <w:b w:val="true"/>
        </w:rPr>
        <w:t xml:space="preserve"> 环节一，话题广场，19：00 — 22：00</w:t>
      </w:r>
    </w:p>
    <w:p>
      <w:pPr>
        <w:pStyle w:val="shimo normal"/>
        <w:spacing w:line="276"/>
        <w:jc w:val="left"/>
      </w:pPr>
      <w:r>
        <w:rPr>
          <w:b w:val="true"/>
        </w:rPr>
        <w:t xml:space="preserve"> 环节二，论坛剧场，19：00 — 22：00</w:t>
      </w:r>
    </w:p>
    <w:p>
      <w:pPr>
        <w:pStyle w:val="shimo normal"/>
        <w:jc w:val="left"/>
      </w:pPr>
    </w:p>
    <w:p>
      <w:pPr>
        <w:pStyle w:val="shimo heading title"/>
        <w:jc w:val="left"/>
      </w:pPr>
      <w:r>
        <w:rPr>
          <w:highlight w:val="lightGray"/>
        </w:rPr>
        <w:t>二、青年派对筹备</w:t>
      </w:r>
    </w:p>
    <w:p>
      <w:pPr>
        <w:pStyle w:val="shimo heading 2"/>
        <w:jc w:val="left"/>
      </w:pPr>
      <w:r>
        <w:t>1、设立目标</w:t>
      </w:r>
    </w:p>
    <w:p>
      <w:pPr>
        <w:pStyle w:val="shimo normal"/>
        <w:jc w:val="left"/>
      </w:pPr>
      <w:r>
        <w:t>活动发起人或负责人应在发起活动之初明确表述本次活动的目标，包括活动参与人数、活动盈利数额、活动传播范围等。</w:t>
      </w:r>
    </w:p>
    <w:p>
      <w:pPr>
        <w:pStyle w:val="shimo normal"/>
        <w:jc w:val="left"/>
      </w:pPr>
      <w:r>
        <w:t>目的设立后应当报请有权限的部门负责人批准。</w:t>
      </w:r>
    </w:p>
    <w:p>
      <w:pPr>
        <w:pStyle w:val="shimo normal"/>
        <w:jc w:val="left"/>
      </w:pPr>
    </w:p>
    <w:p>
      <w:pPr>
        <w:pStyle w:val="shimo normal"/>
        <w:jc w:val="left"/>
      </w:pPr>
      <w:r>
        <w:t>对于706青年空间，筹备青年派对活动有如下目标：</w:t>
      </w:r>
    </w:p>
    <w:p>
      <w:pPr>
        <w:pStyle w:val="shimo normal"/>
        <w:jc w:val="left"/>
      </w:pPr>
      <w:r>
        <w:t>（1）参与人数：80人左右</w:t>
      </w:r>
    </w:p>
    <w:p>
      <w:pPr>
        <w:pStyle w:val="shimo normal"/>
        <w:jc w:val="left"/>
      </w:pPr>
      <w:r>
        <w:t>（3）活动传播：至少2000阅读量，与其他青年组织或媒体推广活动</w:t>
      </w:r>
    </w:p>
    <w:p>
      <w:pPr>
        <w:pStyle w:val="shimo normal"/>
        <w:jc w:val="left"/>
      </w:pPr>
      <w:r>
        <w:t>（4）活动产出：留存有趣的影像资料，用于以后的传播</w:t>
      </w:r>
    </w:p>
    <w:p>
      <w:pPr>
        <w:pStyle w:val="shimo normal"/>
        <w:jc w:val="left"/>
      </w:pPr>
    </w:p>
    <w:p>
      <w:pPr>
        <w:pStyle w:val="shimo normal"/>
        <w:jc w:val="left"/>
      </w:pPr>
      <w:r>
        <w:t>对于参与者，筹备青年派对活动可以满足他们的如下需求：</w:t>
      </w:r>
    </w:p>
    <w:p>
      <w:pPr>
        <w:pStyle w:val="shimo normal"/>
        <w:jc w:val="left"/>
      </w:pPr>
      <w:r>
        <w:t>（1）有机会表达自己的观点，所以要设置环节让每个人发声</w:t>
      </w:r>
    </w:p>
    <w:p>
      <w:pPr>
        <w:pStyle w:val="shimo normal"/>
        <w:jc w:val="left"/>
      </w:pPr>
      <w:r>
        <w:t>（2）听取有启发性的观点，所以要邀请一些有学识的小咖</w:t>
      </w:r>
    </w:p>
    <w:p>
      <w:pPr>
        <w:pStyle w:val="shimo normal"/>
        <w:jc w:val="left"/>
      </w:pPr>
      <w:r>
        <w:t>（3）社交，认识自己感兴趣的伙伴，所以要设置自我介绍环节</w:t>
      </w:r>
    </w:p>
    <w:p>
      <w:pPr>
        <w:pStyle w:val="shimo heading 2"/>
        <w:jc w:val="left"/>
      </w:pPr>
      <w:r>
        <w:t>2、财务安排</w:t>
      </w:r>
    </w:p>
    <w:p>
      <w:pPr>
        <w:pStyle w:val="shimo normal"/>
        <w:jc w:val="left"/>
      </w:pPr>
      <w:r>
        <w:t>活动负责人应当制定活动预算，包括各项具体项目和预期的备用金，并报请有权限的部门负责人书面批准，该申请获得批准后发起人填写相关单据向有关部门申请预算。</w:t>
      </w:r>
    </w:p>
    <w:p>
      <w:pPr>
        <w:pStyle w:val="shimo heading 2"/>
        <w:jc w:val="left"/>
      </w:pPr>
      <w:r>
        <w:t>3、流程安排</w:t>
      </w:r>
    </w:p>
    <w:p>
      <w:pPr>
        <w:pStyle w:val="shimo normal"/>
        <w:jc w:val="left"/>
      </w:pPr>
      <w:r>
        <w:t>活动负责人应当制定简洁明了的流程安排。</w:t>
      </w:r>
    </w:p>
    <w:p>
      <w:pPr>
        <w:pStyle w:val="shimo normal"/>
        <w:jc w:val="left"/>
      </w:pPr>
    </w:p>
    <w:p>
      <w:pPr>
        <w:pStyle w:val="shimo normal"/>
        <w:jc w:val="left"/>
      </w:pPr>
      <w:r>
        <w:t>（1）宣传 —— 至少提前1周</w:t>
      </w:r>
    </w:p>
    <w:p>
      <w:pPr>
        <w:pStyle w:val="shimo normal"/>
        <w:jc w:val="left"/>
      </w:pPr>
      <w:r>
        <w:t>（2）报名—— 活动开始前一天截止</w:t>
      </w:r>
    </w:p>
    <w:p>
      <w:pPr>
        <w:pStyle w:val="shimo normal"/>
        <w:jc w:val="left"/>
      </w:pPr>
      <w:r>
        <w:t>（3）参与费用</w:t>
      </w:r>
    </w:p>
    <w:p>
      <w:pPr>
        <w:pStyle w:val="shimo normal"/>
        <w:jc w:val="left"/>
      </w:pPr>
      <w:r>
        <w:t>（4）道具用品 —— 活动开始前三天购买</w:t>
      </w:r>
    </w:p>
    <w:p>
      <w:pPr>
        <w:pStyle w:val="shimo normal"/>
        <w:jc w:val="left"/>
      </w:pPr>
      <w:r>
        <w:t>（5）场务 —— 活动开始前2个小时筹备</w:t>
      </w:r>
    </w:p>
    <w:p>
      <w:pPr>
        <w:pStyle w:val="shimo normal"/>
        <w:jc w:val="left"/>
      </w:pPr>
      <w:r>
        <w:t>（6）签到 —— 活动开始前0.5个小时，签到人到场</w:t>
      </w:r>
    </w:p>
    <w:p>
      <w:pPr>
        <w:pStyle w:val="shimo normal"/>
        <w:jc w:val="left"/>
      </w:pPr>
      <w:r>
        <w:t>（7）开幕 —— 播放706青年空间宣传片（看情况而定）</w:t>
      </w:r>
    </w:p>
    <w:p>
      <w:pPr>
        <w:pStyle w:val="shimo normal"/>
        <w:jc w:val="left"/>
      </w:pPr>
      <w:r>
        <w:t>（8）主持</w:t>
      </w:r>
    </w:p>
    <w:p>
      <w:pPr>
        <w:pStyle w:val="shimo normal"/>
        <w:jc w:val="left"/>
      </w:pPr>
      <w:r>
        <w:t>（9）环节推进</w:t>
      </w:r>
    </w:p>
    <w:p>
      <w:pPr>
        <w:pStyle w:val="shimo normal"/>
        <w:jc w:val="left"/>
      </w:pPr>
      <w:r>
        <w:t>（10）记录</w:t>
      </w:r>
    </w:p>
    <w:p>
      <w:pPr>
        <w:pStyle w:val="shimo normal"/>
        <w:jc w:val="left"/>
      </w:pPr>
      <w:r>
        <w:t>（11）安全</w:t>
      </w:r>
    </w:p>
    <w:p>
      <w:pPr>
        <w:pStyle w:val="shimo normal"/>
        <w:jc w:val="left"/>
      </w:pPr>
      <w:r>
        <w:t>（12）收尾</w:t>
      </w:r>
    </w:p>
    <w:p>
      <w:pPr>
        <w:pStyle w:val="shimo normal"/>
        <w:jc w:val="left"/>
      </w:pPr>
      <w:r>
        <w:t>（13）反馈收集 —— 活动结束后一天内咨询</w:t>
      </w:r>
    </w:p>
    <w:p>
      <w:pPr>
        <w:pStyle w:val="shimo heading 2"/>
        <w:jc w:val="left"/>
      </w:pPr>
      <w:r>
        <w:t>4、团队分工</w:t>
      </w:r>
    </w:p>
    <w:p>
      <w:pPr>
        <w:pStyle w:val="shimo normal"/>
        <w:jc w:val="left"/>
      </w:pPr>
      <w:r>
        <w:t>活动负责人应当报请有权限的部门负责人协调各方，组织临时专门团队，活动负责人应明确临时团队内各个成员的分工，未明确划拨到个人的工作任务统一由活动负责人负责。</w:t>
      </w:r>
    </w:p>
    <w:p>
      <w:pPr>
        <w:pStyle w:val="shimo normal"/>
        <w:jc w:val="left"/>
      </w:pPr>
    </w:p>
    <w:p>
      <w:pPr>
        <w:pStyle w:val="shimo normal"/>
        <w:jc w:val="left"/>
      </w:pPr>
      <w:r>
        <w:rPr>
          <w:b w:val="true"/>
        </w:rPr>
        <w:t>1. 活动负责人需要引导分组组长配合做到以下几点</w:t>
      </w:r>
    </w:p>
    <w:p>
      <w:pPr>
        <w:pStyle w:val="shimo normal"/>
        <w:jc w:val="left"/>
      </w:pPr>
      <w:r>
        <w:t>1.1 理解706青年聚的“社交”属性，愿意与参与者互动交流；</w:t>
      </w:r>
    </w:p>
    <w:p>
      <w:pPr>
        <w:pStyle w:val="shimo normal"/>
        <w:jc w:val="left"/>
      </w:pPr>
      <w:r>
        <w:t>1.2 活动负责人和分组组长深度交流，引导确定分享或讨论主题（可以是故事、心得、观点甚至表演）</w:t>
      </w:r>
    </w:p>
    <w:p>
      <w:pPr>
        <w:pStyle w:val="shimo normal"/>
        <w:jc w:val="left"/>
      </w:pPr>
      <w:r>
        <w:t>1.3 第一轮的分组组长在活动当天提前30分钟到达706</w:t>
      </w:r>
    </w:p>
    <w:p>
      <w:pPr>
        <w:pStyle w:val="shimo normal"/>
        <w:jc w:val="left"/>
      </w:pPr>
    </w:p>
    <w:p>
      <w:pPr>
        <w:pStyle w:val="shimo normal"/>
        <w:jc w:val="left"/>
      </w:pPr>
      <w:r>
        <w:rPr>
          <w:b w:val="true"/>
        </w:rPr>
        <w:t>2. 活动负责人需要引导观众做到以下几点</w:t>
      </w:r>
    </w:p>
    <w:p>
      <w:pPr>
        <w:pStyle w:val="shimo normal"/>
        <w:jc w:val="left"/>
      </w:pPr>
      <w:r>
        <w:t>2.1 必须请观众提前报名；</w:t>
      </w:r>
    </w:p>
    <w:p>
      <w:pPr>
        <w:pStyle w:val="shimo normal"/>
        <w:jc w:val="left"/>
      </w:pPr>
      <w:r>
        <w:t>2.2 必须请到场观众自我介绍；</w:t>
      </w:r>
    </w:p>
    <w:p>
      <w:pPr>
        <w:pStyle w:val="shimo normal"/>
        <w:jc w:val="left"/>
      </w:pPr>
      <w:r>
        <w:t>2.3 必须留出自由交流的时间；营造平等互动的交流、聚会气氛。</w:t>
      </w:r>
    </w:p>
    <w:p>
      <w:pPr>
        <w:pStyle w:val="shimo normal"/>
        <w:jc w:val="left"/>
      </w:pPr>
    </w:p>
    <w:p>
      <w:pPr>
        <w:pStyle w:val="shimo normal"/>
        <w:jc w:val="left"/>
      </w:pPr>
      <w:r>
        <w:rPr>
          <w:b w:val="true"/>
        </w:rPr>
        <w:t>3. 活动结束后的资源整理</w:t>
      </w:r>
    </w:p>
    <w:p>
      <w:pPr>
        <w:pStyle w:val="shimo normal"/>
        <w:jc w:val="left"/>
      </w:pPr>
      <w:r>
        <w:t>3.1活动结束后，搜集“活跃观众”的信息，可作为以后青年聚的嘉宾资源；</w:t>
      </w:r>
    </w:p>
    <w:p>
      <w:pPr>
        <w:pStyle w:val="shimo normal"/>
        <w:jc w:val="left"/>
      </w:pPr>
      <w:r>
        <w:t>3.2活动结束后，邀请分享嘉宾参加“故事卡”项目。</w:t>
      </w:r>
    </w:p>
    <w:p>
      <w:pPr>
        <w:pStyle w:val="shimo heading 2"/>
        <w:spacing w:line="276"/>
        <w:jc w:val="left"/>
      </w:pPr>
      <w:r>
        <w:t>5、场地安排注意事项</w:t>
      </w:r>
    </w:p>
    <w:p>
      <w:pPr>
        <w:pStyle w:val="shimo normal"/>
        <w:jc w:val="left"/>
      </w:pPr>
      <w:r>
        <w:t>场地安排：706小房间、 706办公室、706咖啡馆大厅</w:t>
      </w:r>
    </w:p>
    <w:p>
      <w:pPr>
        <w:pStyle w:val="shimo normal"/>
        <w:jc w:val="left"/>
      </w:pPr>
    </w:p>
    <w:p>
      <w:pPr>
        <w:pStyle w:val="shimo normal"/>
        <w:jc w:val="left"/>
      </w:pPr>
      <w:r>
        <w:rPr>
          <w:b w:val="true"/>
          <w:sz w:val="24"/>
          <w:szCs w:val="24"/>
        </w:rPr>
        <w:t>706小房间</w:t>
      </w:r>
    </w:p>
    <w:p>
      <w:pPr>
        <w:pStyle w:val="shimo normal"/>
        <w:jc w:val="left"/>
      </w:pPr>
      <w:r>
        <w:t>适合做私密的围坐在一圈，点着蜡烛（或者放一个月亮灯）的氛围，适合放松的沟通环节，话题适合情感类或者个人故事类或死亡类别的话题</w:t>
      </w:r>
    </w:p>
    <w:p>
      <w:pPr>
        <w:pStyle w:val="shimo normal"/>
        <w:jc w:val="left"/>
      </w:pPr>
      <w:r>
        <w:t>特点：</w:t>
      </w:r>
    </w:p>
    <w:p>
      <w:pPr>
        <w:pStyle w:val="shimo normal"/>
        <w:jc w:val="left"/>
      </w:pPr>
      <w:r>
        <w:t>1）私密封闭空间， 和外面环境隔绝，不受干扰</w:t>
      </w:r>
    </w:p>
    <w:p>
      <w:pPr>
        <w:pStyle w:val="shimo normal"/>
        <w:jc w:val="left"/>
      </w:pPr>
      <w:r>
        <w:t>2）在活动期间尽量减少进出，减少人员流动</w:t>
      </w:r>
    </w:p>
    <w:p>
      <w:pPr>
        <w:pStyle w:val="shimo normal"/>
        <w:jc w:val="left"/>
      </w:pPr>
      <w:r>
        <w:t>需道具： 蜡烛（月亮灯），15个左右的垫子</w:t>
      </w:r>
    </w:p>
    <w:p>
      <w:pPr>
        <w:pStyle w:val="shimo normal"/>
        <w:jc w:val="left"/>
      </w:pPr>
    </w:p>
    <w:p>
      <w:pPr>
        <w:pStyle w:val="shimo normal"/>
        <w:jc w:val="left"/>
      </w:pPr>
      <w:r>
        <w:rPr>
          <w:b w:val="true"/>
          <w:sz w:val="24"/>
          <w:szCs w:val="24"/>
        </w:rPr>
        <w:t>706办公室</w:t>
      </w:r>
    </w:p>
    <w:p>
      <w:pPr>
        <w:pStyle w:val="shimo normal"/>
        <w:jc w:val="left"/>
      </w:pPr>
      <w:r>
        <w:t>适合围绕桌子形成一个圆桌会议，适合做比较严肃的话题讨论，有几个分享者，外围一圈可以是旁听观众。</w:t>
      </w:r>
    </w:p>
    <w:p>
      <w:pPr>
        <w:pStyle w:val="shimo normal"/>
        <w:jc w:val="left"/>
      </w:pPr>
      <w:r>
        <w:t>特点：</w:t>
      </w:r>
    </w:p>
    <w:p>
      <w:pPr>
        <w:pStyle w:val="shimo normal"/>
        <w:jc w:val="left"/>
      </w:pPr>
      <w:r>
        <w:t>1）半私密性空间，和外面环境稍微有点隔离，干扰性比较少</w:t>
      </w:r>
    </w:p>
    <w:p>
      <w:pPr>
        <w:pStyle w:val="shimo normal"/>
        <w:jc w:val="left"/>
      </w:pPr>
      <w:r>
        <w:t>2）活动期间，参与观众也可以进出，进出频率不会太高，有自由度</w:t>
      </w:r>
    </w:p>
    <w:p>
      <w:pPr>
        <w:pStyle w:val="shimo normal"/>
        <w:jc w:val="left"/>
      </w:pPr>
    </w:p>
    <w:p>
      <w:pPr>
        <w:pStyle w:val="shimo normal"/>
        <w:jc w:val="left"/>
      </w:pPr>
      <w:r>
        <w:rPr>
          <w:b w:val="true"/>
          <w:sz w:val="24"/>
          <w:szCs w:val="24"/>
        </w:rPr>
        <w:t>706咖啡馆区域</w:t>
      </w:r>
    </w:p>
    <w:p>
      <w:pPr>
        <w:pStyle w:val="shimo normal"/>
        <w:jc w:val="left"/>
      </w:pPr>
      <w:r>
        <w:t>这个是706青年聚（晚上分组模式）的主会场，现场会分3个角落， 一般情况下， 会在空调柜机 的角落， 咖啡馆玻璃桌角落，另外一个角落在进门口。</w:t>
      </w:r>
    </w:p>
    <w:p>
      <w:pPr>
        <w:pStyle w:val="shimo normal"/>
        <w:jc w:val="left"/>
      </w:pPr>
      <w:r>
        <w:t>场地布置注意点：</w:t>
      </w:r>
    </w:p>
    <w:p>
      <w:pPr>
        <w:pStyle w:val="shimo normal"/>
        <w:jc w:val="left"/>
      </w:pPr>
      <w:r>
        <w:t>1） 活动开始前，需要在三个话题角落提前布置一圈圆凳子（大概8个左右），并且在咖啡馆的两边布置15个左右的圆凳子。每个话题角落的8个圆凳子需要围成一圈，外围第二圈的人就需要站着了。</w:t>
      </w:r>
    </w:p>
    <w:p>
      <w:pPr>
        <w:pStyle w:val="shimo normal"/>
        <w:jc w:val="left"/>
      </w:pPr>
    </w:p>
    <w:p>
      <w:pPr>
        <w:pStyle w:val="shimo normal"/>
        <w:jc w:val="left"/>
      </w:pPr>
      <w:r>
        <w:rPr>
          <w:color w:val="fe2c23"/>
        </w:rPr>
        <w:t>场地安排的考虑点：</w:t>
      </w:r>
    </w:p>
    <w:p>
      <w:pPr>
        <w:pStyle w:val="shimo normal"/>
        <w:jc w:val="left"/>
      </w:pPr>
      <w:r>
        <w:t>坐在圆凳子的是对这个话题特别感兴趣的人，可能会一直听着。站在第二圈的人，是处于观察这个话题中，如果他不想参与可以及时抽身离开 ，当然也方便后面的人随时加入，不像之前坐着一群人过不去 讲座讨论听一半 不想听又走不开</w:t>
      </w:r>
    </w:p>
    <w:p>
      <w:pPr>
        <w:pStyle w:val="shimo normal"/>
        <w:jc w:val="left"/>
      </w:pPr>
      <w:r>
        <w:t>2）每个话题角落都需要准备一个白板，一个白板擦，和三种颜色的白板笔。还有一个激光笔。</w:t>
      </w:r>
    </w:p>
    <w:p>
      <w:pPr>
        <w:pStyle w:val="shimo normal"/>
        <w:jc w:val="left"/>
      </w:pPr>
    </w:p>
    <w:p>
      <w:pPr>
        <w:pStyle w:val="shimo heading 2"/>
        <w:spacing w:line="276"/>
        <w:jc w:val="left"/>
      </w:pPr>
      <w:r>
        <w:t>6、</w:t>
      </w:r>
      <w:r>
        <w:rPr>
          <w:b w:val="true"/>
          <w:sz w:val="32"/>
          <w:szCs w:val="32"/>
        </w:rPr>
        <w:t>话题准备注意事项</w:t>
      </w:r>
    </w:p>
    <w:p>
      <w:pPr>
        <w:pStyle w:val="shimo normal"/>
        <w:jc w:val="left"/>
      </w:pPr>
      <w:r>
        <w:t>1）选择合适的主题</w:t>
      </w:r>
    </w:p>
    <w:p>
      <w:pPr>
        <w:pStyle w:val="shimo normal"/>
        <w:jc w:val="left"/>
      </w:pPr>
      <w:r>
        <w:t>活动负责人应该告知每个话题发起人，话题不应该太隐私或个人，果话题都围绕在个体选择的层面，则没有意义。</w:t>
      </w:r>
    </w:p>
    <w:p>
      <w:pPr>
        <w:pStyle w:val="shimo normal"/>
        <w:jc w:val="left"/>
      </w:pPr>
      <w:r>
        <w:t>一个不够安全和稳定的团体，刚刚认识的一群人可能不适合分享太多个人的故事，个人隐私或者情绪处理等等问题，所以选择主题挺需要花心思揣摩和预测。</w:t>
      </w:r>
    </w:p>
    <w:p>
      <w:pPr>
        <w:pStyle w:val="shimo normal"/>
        <w:jc w:val="left"/>
      </w:pPr>
    </w:p>
    <w:p>
      <w:pPr>
        <w:pStyle w:val="shimo normal"/>
        <w:jc w:val="left"/>
      </w:pPr>
      <w:r>
        <w:t>2）提前确认话题发起人</w:t>
      </w:r>
    </w:p>
    <w:p>
      <w:pPr>
        <w:pStyle w:val="shimo normal"/>
        <w:jc w:val="left"/>
      </w:pPr>
      <w:r>
        <w:t>即使在文案里面不公布所有话题发起人，让参与者觉得话题发起人都是现场即兴准备的。即使这样，为了避免现场话题发起人缺乏准备,也需要提前让有意愿发起话题的人填表单，做做准备。</w:t>
      </w:r>
    </w:p>
    <w:p>
      <w:pPr>
        <w:pStyle w:val="shimo normal"/>
        <w:jc w:val="left"/>
      </w:pPr>
      <w:r>
        <w:t>并且，将分组讨论的活动注意事项及规则尽早发给每一个话题发起人，也可以在活动开始之前发到活动参与者的微信群，尽可能让所有参与者都了解本次活动的规则。这样让活动参与者，提前有所准备，并且不再盲目的去听和讨论。</w:t>
      </w:r>
    </w:p>
    <w:p>
      <w:pPr>
        <w:pStyle w:val="shimo normal"/>
        <w:jc w:val="left"/>
      </w:pPr>
    </w:p>
    <w:p>
      <w:pPr>
        <w:pStyle w:val="shimo heading 2"/>
        <w:spacing w:line="276"/>
        <w:jc w:val="left"/>
      </w:pPr>
      <w:r>
        <w:rPr>
          <w:b w:val="true"/>
          <w:sz w:val="32"/>
          <w:szCs w:val="32"/>
        </w:rPr>
        <w:t>7、自我介绍注意事项</w:t>
      </w:r>
    </w:p>
    <w:p>
      <w:pPr>
        <w:pStyle w:val="shimo normal"/>
        <w:jc w:val="left"/>
      </w:pPr>
      <w:r>
        <w:t>1）在活动开始之前，在微信群里面的自我介绍，线上可以有个简单的预热。</w:t>
      </w:r>
    </w:p>
    <w:p>
      <w:pPr>
        <w:pStyle w:val="shimo normal"/>
        <w:jc w:val="left"/>
      </w:pPr>
      <w:r>
        <w:t>2）在每个小组第一轮和第二轮刚开始讨论的时候，主持人在开始讨论之前， 需要让在场的人每人简单自我介绍。</w:t>
      </w:r>
    </w:p>
    <w:p>
      <w:pPr>
        <w:pStyle w:val="shimo normal"/>
        <w:jc w:val="left"/>
      </w:pPr>
      <w:r>
        <w:t>3）在每个小组讨论的时候，每个人提问之前，如果之前没有自我介绍的，需要再次简单自我介绍。</w:t>
      </w:r>
    </w:p>
    <w:p>
      <w:pPr>
        <w:pStyle w:val="shimo normal"/>
        <w:jc w:val="left"/>
      </w:pPr>
      <w:r>
        <w:t>4）可以在活动现场，设置个简单交友角落，专门有个主持人来主持让大家互相认识自我介绍的</w:t>
      </w:r>
    </w:p>
    <w:p>
      <w:pPr>
        <w:pStyle w:val="shimo normal"/>
        <w:jc w:val="left"/>
      </w:pPr>
      <w:r>
        <w:t>5）在最后几个小组汇集成一个大组的时候，可以设置一个让各个小组的人互相认识和交流观点的机会。</w:t>
      </w:r>
    </w:p>
    <w:p>
      <w:pPr>
        <w:pStyle w:val="shimo heading 2"/>
        <w:spacing w:line="276"/>
        <w:jc w:val="left"/>
      </w:pPr>
      <w:r>
        <w:t>8、</w:t>
      </w:r>
      <w:r>
        <w:rPr>
          <w:b w:val="true"/>
          <w:sz w:val="32"/>
          <w:szCs w:val="32"/>
        </w:rPr>
        <w:t>话题分组讨论流程注意事项</w:t>
      </w:r>
    </w:p>
    <w:p>
      <w:pPr>
        <w:pStyle w:val="shimo normal"/>
        <w:jc w:val="left"/>
      </w:pPr>
      <w:r>
        <w:t>1）706咖啡馆会有三个话题角落，每个角落有一个话题发起人（主持人），在话题发起人发言时，你可以随时打断，进行讨论；</w:t>
      </w:r>
    </w:p>
    <w:p>
      <w:pPr>
        <w:pStyle w:val="shimo normal"/>
        <w:jc w:val="left"/>
      </w:pPr>
      <w:r>
        <w:t> 2）每隔40分钟左右，话题角落会更换话题，持续3轮。第一轮已定，如果你想发起，可以在白板上填写第二轮和第三轮话题；并告知白板边的现场挂706胸卡的派对协调员；</w:t>
      </w:r>
    </w:p>
    <w:p>
      <w:pPr>
        <w:pStyle w:val="shimo normal"/>
        <w:jc w:val="left"/>
      </w:pPr>
      <w:r>
        <w:t> 3）一轮话题结束后，如果下一轮没有发起人，那么，话题发起人可以继续在原A/B/C主持或演讲，如已有下一轮发起人，原话题发起人可以改到706咖啡馆其他场地继续聊；</w:t>
      </w:r>
    </w:p>
    <w:p>
      <w:pPr>
        <w:pStyle w:val="shimo normal"/>
        <w:jc w:val="left"/>
      </w:pPr>
      <w:r>
        <w:t> 4）你在一楼咖啡馆可以参与A/B/C三个角落的话题讨论，也可以随意和陌生人聊天搭讪；希望大家不要轻易拒绝主动和你聊天搭讪的小伙伴啊。</w:t>
      </w:r>
    </w:p>
    <w:p>
      <w:pPr>
        <w:pStyle w:val="shimo normal"/>
        <w:jc w:val="left"/>
      </w:pPr>
    </w:p>
    <w:p>
      <w:pPr>
        <w:pStyle w:val="shimo heading 2"/>
        <w:spacing w:line="276"/>
        <w:jc w:val="left"/>
      </w:pPr>
      <w:r>
        <w:rPr>
          <w:b w:val="true"/>
          <w:sz w:val="32"/>
          <w:szCs w:val="32"/>
        </w:rPr>
        <w:t>9、咖啡馆大厅分组讨论流程及注意事项</w:t>
      </w:r>
    </w:p>
    <w:p>
      <w:pPr>
        <w:pStyle w:val="shimo normal"/>
        <w:jc w:val="left"/>
      </w:pPr>
      <w:r>
        <w:t>1、主持人和话题人注意事项</w:t>
      </w:r>
    </w:p>
    <w:p>
      <w:pPr>
        <w:pStyle w:val="shimo normal"/>
        <w:jc w:val="left"/>
      </w:pPr>
      <w:r>
        <w:t>1）分组讨论的主持人，需要注意尽量引导让现场每个人都可以参与进来，如果有人发言过长，需要有意识的限制一下每个人的发言次数和时间。</w:t>
      </w:r>
    </w:p>
    <w:p>
      <w:pPr>
        <w:pStyle w:val="shimo normal"/>
        <w:jc w:val="left"/>
      </w:pPr>
      <w:r>
        <w:t>2）主持人讲参与者分两组讨论，提出观点并记录，讨论参与者多，参与感强，有组织的讨论可以收纳更多观点。但对于特定观点深度不足。另外，话题主持人组织需要优化，9个话题有相似的，但各个讨论风格，细分话题还是不同的。可以就讨论形式做细分。</w:t>
      </w:r>
    </w:p>
    <w:p>
      <w:pPr>
        <w:pStyle w:val="shimo normal"/>
        <w:jc w:val="left"/>
      </w:pPr>
      <w:r>
        <w:t>3）分组的话题发起人，可以在中间某个环节，穿差一些短的10 分钟左右的自由交流时间。比如让后面第二第三圈的新人自我介绍，比如可以让现场参与者随意定个新的话题，来个即兴讨论。或者其他好玩互动的方式。</w:t>
      </w:r>
    </w:p>
    <w:p>
      <w:pPr>
        <w:pStyle w:val="shimo normal"/>
        <w:jc w:val="left"/>
      </w:pPr>
    </w:p>
    <w:p>
      <w:pPr>
        <w:pStyle w:val="shimo normal"/>
        <w:jc w:val="left"/>
      </w:pPr>
      <w:r>
        <w:t>2.每个“小组”就是一个“话语”中心。首先因每组人数规模小所以保证了每个人都是“故事”的主角，每个人都有话说；其次因来者主要是大学生与白领，或者“游民”，职业有别，失败侧重点有异，不同“小组”间有不同的话题。最后每“圆桌”结束时各建一微信群，备后续线上交流。此方案在人员安排以及空间安排上具有可行性。</w:t>
      </w:r>
    </w:p>
    <w:p>
      <w:pPr>
        <w:pStyle w:val="shimo normal"/>
        <w:jc w:val="left"/>
      </w:pPr>
    </w:p>
    <w:p>
      <w:pPr>
        <w:pStyle w:val="shimo normal"/>
        <w:jc w:val="left"/>
      </w:pPr>
      <w:r>
        <w:t>3.最后“小组”变成“大组”。每组各派一个代表提出一个核心问题放到一块讨论，要求问题需包括三方面：是什么、为什么、怎么办。变成“大圆桌”之前，也可有组间交流走动。</w:t>
      </w:r>
    </w:p>
    <w:p>
      <w:pPr>
        <w:pStyle w:val="shimo normal"/>
        <w:jc w:val="left"/>
      </w:pPr>
    </w:p>
    <w:p>
      <w:pPr>
        <w:pStyle w:val="shimo normal"/>
        <w:jc w:val="left"/>
      </w:pPr>
      <w:r>
        <w:t>4.后续环节，也即线上交流，辅以一定的“打赏”（报名收入的十分之一）。比如此次的“打赏”，可在大群说明，“骨干”在每个“小圆桌”的微信群动员。</w:t>
      </w:r>
    </w:p>
    <w:p>
      <w:pPr>
        <w:pStyle w:val="shimo normal"/>
        <w:spacing w:line="276"/>
        <w:jc w:val="left"/>
      </w:pPr>
    </w:p>
    <w:p>
      <w:pPr>
        <w:pStyle w:val="shimo normal"/>
        <w:spacing w:line="276"/>
        <w:jc w:val="left"/>
      </w:pPr>
      <w:r>
        <w:rPr>
          <w:b w:val="true"/>
          <w:sz w:val="24"/>
          <w:szCs w:val="24"/>
        </w:rPr>
        <w:t>第一轮和第二轮中场环节</w:t>
      </w:r>
    </w:p>
    <w:p>
      <w:pPr>
        <w:pStyle w:val="shimo normal"/>
        <w:jc w:val="left"/>
      </w:pPr>
    </w:p>
    <w:p>
      <w:pPr>
        <w:pStyle w:val="shimo normal"/>
        <w:jc w:val="left"/>
      </w:pPr>
      <w:r>
        <w:t>在进行第二轮话题讨论之前，如果有多个话题，那么，可以让每个话题发起人来自己简单阐释想要和大家讨论或分享的话题（每人1分钟），阐释完了以后，现场观众多可以参与投票，由有经验的主持人组织投票，然后采取N选3的模式。这样也可以考虑话题发起人的能力，不至于话题发起人太过于弱，而导致话题无法进行的很好。</w:t>
      </w:r>
    </w:p>
    <w:p>
      <w:pPr>
        <w:pStyle w:val="shimo normal"/>
        <w:jc w:val="left"/>
      </w:pPr>
    </w:p>
    <w:p>
      <w:pPr>
        <w:pStyle w:val="shimo heading 2"/>
        <w:spacing w:line="276"/>
        <w:jc w:val="left"/>
      </w:pPr>
      <w:r>
        <w:rPr>
          <w:b w:val="true"/>
          <w:sz w:val="32"/>
          <w:szCs w:val="32"/>
        </w:rPr>
        <w:t>10、圆桌论坛注意事项</w:t>
      </w:r>
    </w:p>
    <w:p>
      <w:pPr>
        <w:pStyle w:val="shimo normal"/>
        <w:jc w:val="left"/>
      </w:pPr>
    </w:p>
    <w:p>
      <w:pPr>
        <w:pStyle w:val="shimo normal"/>
        <w:jc w:val="left"/>
      </w:pPr>
      <w:r>
        <w:t>1、主持人需要控场</w:t>
      </w:r>
    </w:p>
    <w:p>
      <w:pPr>
        <w:pStyle w:val="shimo normal"/>
        <w:jc w:val="left"/>
      </w:pPr>
      <w:r>
        <w:t>主持人需要保障圆桌会议的流程富有条理和节奏，需要适当的做提问，引导，和总结，不要让整个讨论话题太分散，没有中心。不要让每个人强调和重复自己的观点，需要有明确的线索带着大家不断深入，交锋。</w:t>
      </w:r>
    </w:p>
    <w:p>
      <w:pPr>
        <w:pStyle w:val="shimo normal"/>
        <w:jc w:val="left"/>
      </w:pPr>
      <w:r>
        <w:t>比如，主持人控场，设几个讨论的问题，嘉宾分享、自由讨论等等，都可以有个节奏把控</w:t>
      </w:r>
    </w:p>
    <w:p>
      <w:pPr>
        <w:pStyle w:val="shimo normal"/>
        <w:jc w:val="left"/>
      </w:pPr>
    </w:p>
    <w:p>
      <w:pPr>
        <w:pStyle w:val="shimo normal"/>
        <w:jc w:val="left"/>
      </w:pPr>
      <w:r>
        <w:t>2、需要注重讨论</w:t>
      </w:r>
    </w:p>
    <w:p>
      <w:pPr>
        <w:pStyle w:val="shimo normal"/>
        <w:jc w:val="left"/>
      </w:pPr>
      <w:r>
        <w:t>因为是圆桌论坛，所以分享嘉宾除了有必要分享经历和故事的时候，还是需要既有叙事又有讨论，千万不要有“是什么”而无“为什么”以及“怎么办”</w:t>
      </w:r>
    </w:p>
    <w:p>
      <w:pPr>
        <w:pStyle w:val="shimo normal"/>
        <w:jc w:val="left"/>
      </w:pPr>
    </w:p>
    <w:p>
      <w:pPr>
        <w:pStyle w:val="shimo normal"/>
        <w:jc w:val="left"/>
      </w:pPr>
      <w:r>
        <w:t>3、把握时间</w:t>
      </w:r>
    </w:p>
    <w:p>
      <w:pPr>
        <w:pStyle w:val="shimo normal"/>
        <w:jc w:val="left"/>
      </w:pPr>
      <w:r>
        <w:t>这个是任何沙龙都会出现的问题，分享嘉宾往往会冗长叙事，导致听者既“不知其云”甚至讲者最后也“不知所云”，这个需要主持人提前控场，活动开始之前提前提醒。如果活动有PPT，需要提前查看分享嘉宾的PPT。</w:t>
      </w:r>
    </w:p>
    <w:p>
      <w:pPr>
        <w:pStyle w:val="shimo normal"/>
        <w:jc w:val="left"/>
      </w:pPr>
    </w:p>
    <w:p>
      <w:pPr>
        <w:pStyle w:val="shimo normal"/>
        <w:jc w:val="left"/>
      </w:pPr>
      <w:r>
        <w:t>4、增设互动环节</w:t>
      </w:r>
    </w:p>
    <w:p>
      <w:pPr>
        <w:pStyle w:val="shimo normal"/>
        <w:jc w:val="left"/>
      </w:pPr>
      <w:r>
        <w:t>如果现场有很多待讨论的话题，主持人要控制好谈话节奏，可以收集观点，让现场参与者投票。这样就不用讨论所有的话题（或者所有人的提问），投票可增强参与感。</w:t>
      </w:r>
    </w:p>
    <w:p>
      <w:pPr>
        <w:pStyle w:val="shimo normal"/>
        <w:jc w:val="left"/>
      </w:pPr>
      <w:r>
        <w:t>这个自由讨论的模式可以多多进行各种不同尝试，可能会有更新更好的模式出现，可以及时收集总结再使用。</w:t>
      </w:r>
    </w:p>
    <w:p>
      <w:pPr>
        <w:pStyle w:val="shimo normal"/>
        <w:jc w:val="left"/>
      </w:pPr>
    </w:p>
    <w:p>
      <w:pPr>
        <w:pStyle w:val="shimo normal"/>
        <w:jc w:val="left"/>
      </w:pPr>
    </w:p>
    <w:p>
      <w:pPr>
        <w:pStyle w:val="shimo heading title"/>
        <w:jc w:val="left"/>
      </w:pPr>
      <w:r>
        <w:rPr>
          <w:highlight w:val="lightGray"/>
        </w:rPr>
        <w:t>三、青年派对执行</w:t>
      </w:r>
    </w:p>
    <w:p>
      <w:pPr>
        <w:pStyle w:val="shimo heading 2"/>
        <w:jc w:val="left"/>
      </w:pPr>
      <w:r>
        <w:t>1、人员组织</w:t>
      </w:r>
    </w:p>
    <w:p>
      <w:pPr>
        <w:pStyle w:val="shimo normal"/>
        <w:jc w:val="left"/>
      </w:pPr>
      <w:r>
        <w:t>应当尽可能在预定时间前完成活动报名者的信息收集，以求能及时将其组织于微信群或其他群组，方便信息的通知、规则的说明。</w:t>
      </w:r>
    </w:p>
    <w:p>
      <w:pPr>
        <w:pStyle w:val="shimo normal"/>
        <w:jc w:val="left"/>
      </w:pPr>
      <w:r>
        <w:t>同时应当考虑到随时有人会加入活动，应灵活处置，方便新人参与。</w:t>
      </w:r>
    </w:p>
    <w:p>
      <w:pPr>
        <w:pStyle w:val="shimo normal"/>
        <w:jc w:val="left"/>
      </w:pPr>
      <w:r>
        <w:t>应当制作适合的签到表，统计相关信息。</w:t>
      </w:r>
    </w:p>
    <w:tbl>
      <w:tblPr>
        <w:tblW w:w="8227" w:type="dxa"/>
        <w:tblBorders>
          <w:top w:val="single"/>
          <w:left w:val="single"/>
          <w:bottom w:val="single"/>
          <w:right w:val="single"/>
          <w:insideH w:val="single"/>
          <w:insideV w:val="single"/>
        </w:tblBorders>
        <w:tblLayout w:type="fixed"/>
      </w:tblPr>
      <w:tblGrid>
        <w:gridCol w:w="951"/>
        <w:gridCol w:w="1353"/>
        <w:gridCol w:w="2023"/>
        <w:gridCol w:w="964"/>
        <w:gridCol w:w="1862"/>
        <w:gridCol w:w="1072"/>
      </w:tblGrid>
      <w:tr>
        <w:trPr>
          <w:trHeight w:val="450"/>
        </w:trPr>
        <w:tc>
          <w:tcPr>
            <w:tcW w:w="8227" w:type="dxa"/>
            <w:gridSpan w:val="6"/>
            <w:shd w:fill="f3f3f4"/>
            <w:vAlign w:val="top"/>
          </w:tcPr>
          <w:p>
            <w:pPr>
              <w:jc w:val="center"/>
            </w:pPr>
            <w:r>
              <w:rPr>
                <w:highlight w:val="lightGray"/>
              </w:rPr>
              <w:t>签到表</w:t>
            </w:r>
          </w:p>
        </w:tc>
      </w:tr>
      <w:tr>
        <w:trPr>
          <w:trHeight w:val="450"/>
        </w:trPr>
        <w:tc>
          <w:tcPr>
            <w:tcW w:w="951" w:type="dxa"/>
            <w:shd w:fill="f3f3f4"/>
            <w:vAlign w:val="top"/>
          </w:tcPr>
          <w:p>
            <w:pPr>
              <w:jc w:val="center"/>
            </w:pPr>
            <w:r>
              <w:rPr>
                <w:highlight w:val="lightGray"/>
              </w:rPr>
              <w:t>姓名</w:t>
            </w:r>
          </w:p>
        </w:tc>
        <w:tc>
          <w:tcPr>
            <w:tcW w:w="1353" w:type="dxa"/>
            <w:shd w:fill="f3f3f4"/>
            <w:vAlign w:val="top"/>
          </w:tcPr>
          <w:p>
            <w:pPr>
              <w:jc w:val="center"/>
            </w:pPr>
            <w:r>
              <w:rPr>
                <w:highlight w:val="lightGray"/>
              </w:rPr>
              <w:t>联系方式</w:t>
            </w:r>
          </w:p>
        </w:tc>
        <w:tc>
          <w:tcPr>
            <w:tcW w:w="2023" w:type="dxa"/>
            <w:shd w:fill="f3f3f4"/>
            <w:vAlign w:val="top"/>
          </w:tcPr>
          <w:p>
            <w:pPr>
              <w:jc w:val="center"/>
            </w:pPr>
            <w:r>
              <w:rPr>
                <w:highlight w:val="lightGray"/>
              </w:rPr>
              <w:t>活动名称</w:t>
            </w:r>
          </w:p>
        </w:tc>
        <w:tc>
          <w:tcPr>
            <w:tcW w:w="964" w:type="dxa"/>
            <w:shd w:fill="f3f3f4"/>
            <w:vAlign w:val="top"/>
          </w:tcPr>
          <w:p>
            <w:pPr>
              <w:jc w:val="center"/>
            </w:pPr>
            <w:r>
              <w:rPr>
                <w:highlight w:val="lightGray"/>
              </w:rPr>
              <w:t>活动时间</w:t>
            </w:r>
          </w:p>
        </w:tc>
        <w:tc>
          <w:tcPr>
            <w:tcW w:w="1862" w:type="dxa"/>
            <w:shd w:fill="f3f3f4"/>
            <w:vAlign w:val="top"/>
          </w:tcPr>
          <w:p>
            <w:pPr>
              <w:jc w:val="center"/>
            </w:pPr>
            <w:r>
              <w:rPr>
                <w:highlight w:val="lightGray"/>
              </w:rPr>
              <w:t>活动地点</w:t>
            </w:r>
          </w:p>
        </w:tc>
        <w:tc>
          <w:tcPr>
            <w:tcW w:w="1072" w:type="dxa"/>
            <w:shd w:fill="f3f3f4"/>
            <w:vAlign w:val="top"/>
          </w:tcPr>
          <w:p>
            <w:pPr>
              <w:jc w:val="center"/>
            </w:pPr>
            <w:r>
              <w:rPr>
                <w:highlight w:val="lightGray"/>
              </w:rPr>
              <w:t>缴费情况</w:t>
            </w:r>
          </w:p>
        </w:tc>
      </w:tr>
      <w:tr>
        <w:trPr>
          <w:trHeight w:val="450"/>
        </w:trPr>
        <w:tc>
          <w:tcPr>
            <w:tcW w:w="951" w:type="dxa"/>
            <w:vAlign w:val="top"/>
          </w:tcPr>
          <w:p>
            <w:pPr>
              <w:jc w:val="left"/>
            </w:pPr>
          </w:p>
        </w:tc>
        <w:tc>
          <w:tcPr>
            <w:tcW w:w="1353" w:type="dxa"/>
            <w:vAlign w:val="top"/>
          </w:tcPr>
          <w:p>
            <w:pPr>
              <w:jc w:val="left"/>
            </w:pPr>
          </w:p>
        </w:tc>
        <w:tc>
          <w:tcPr>
            <w:tcW w:w="2023" w:type="dxa"/>
            <w:vAlign w:val="top"/>
          </w:tcPr>
          <w:p>
            <w:pPr>
              <w:jc w:val="left"/>
            </w:pPr>
          </w:p>
        </w:tc>
        <w:tc>
          <w:tcPr>
            <w:tcW w:w="964" w:type="dxa"/>
            <w:vAlign w:val="top"/>
          </w:tcPr>
          <w:p>
            <w:pPr>
              <w:jc w:val="left"/>
            </w:pPr>
          </w:p>
        </w:tc>
        <w:tc>
          <w:tcPr>
            <w:tcW w:w="1862" w:type="dxa"/>
            <w:vAlign w:val="top"/>
          </w:tcPr>
          <w:p>
            <w:pPr>
              <w:jc w:val="left"/>
            </w:pPr>
          </w:p>
        </w:tc>
        <w:tc>
          <w:tcPr>
            <w:tcW w:w="1072" w:type="dxa"/>
            <w:vAlign w:val="top"/>
          </w:tcPr>
          <w:p>
            <w:pPr>
              <w:jc w:val="left"/>
            </w:pPr>
          </w:p>
        </w:tc>
      </w:tr>
      <w:tr>
        <w:trPr>
          <w:trHeight w:val="450"/>
        </w:trPr>
        <w:tc>
          <w:tcPr>
            <w:tcW w:w="951" w:type="dxa"/>
            <w:vAlign w:val="top"/>
          </w:tcPr>
          <w:p>
            <w:pPr>
              <w:jc w:val="left"/>
            </w:pPr>
          </w:p>
        </w:tc>
        <w:tc>
          <w:tcPr>
            <w:tcW w:w="1353" w:type="dxa"/>
            <w:vAlign w:val="top"/>
          </w:tcPr>
          <w:p>
            <w:pPr>
              <w:jc w:val="left"/>
            </w:pPr>
          </w:p>
        </w:tc>
        <w:tc>
          <w:tcPr>
            <w:tcW w:w="2023" w:type="dxa"/>
            <w:vAlign w:val="top"/>
          </w:tcPr>
          <w:p>
            <w:pPr>
              <w:jc w:val="left"/>
            </w:pPr>
          </w:p>
        </w:tc>
        <w:tc>
          <w:tcPr>
            <w:tcW w:w="964" w:type="dxa"/>
            <w:vAlign w:val="top"/>
          </w:tcPr>
          <w:p>
            <w:pPr>
              <w:jc w:val="left"/>
            </w:pPr>
          </w:p>
        </w:tc>
        <w:tc>
          <w:tcPr>
            <w:tcW w:w="1862" w:type="dxa"/>
            <w:vAlign w:val="top"/>
          </w:tcPr>
          <w:p>
            <w:pPr>
              <w:jc w:val="left"/>
            </w:pPr>
          </w:p>
        </w:tc>
        <w:tc>
          <w:tcPr>
            <w:tcW w:w="1072" w:type="dxa"/>
            <w:vAlign w:val="top"/>
          </w:tcPr>
          <w:p>
            <w:pPr>
              <w:jc w:val="left"/>
            </w:pPr>
          </w:p>
        </w:tc>
      </w:tr>
      <w:tr>
        <w:trPr>
          <w:trHeight w:val="450"/>
        </w:trPr>
        <w:tc>
          <w:tcPr>
            <w:tcW w:w="951" w:type="dxa"/>
            <w:vAlign w:val="top"/>
          </w:tcPr>
          <w:p>
            <w:pPr>
              <w:jc w:val="left"/>
            </w:pPr>
          </w:p>
        </w:tc>
        <w:tc>
          <w:tcPr>
            <w:tcW w:w="1353" w:type="dxa"/>
            <w:vAlign w:val="top"/>
          </w:tcPr>
          <w:p>
            <w:pPr>
              <w:jc w:val="left"/>
            </w:pPr>
          </w:p>
        </w:tc>
        <w:tc>
          <w:tcPr>
            <w:tcW w:w="2023" w:type="dxa"/>
            <w:vAlign w:val="top"/>
          </w:tcPr>
          <w:p>
            <w:pPr>
              <w:jc w:val="left"/>
            </w:pPr>
          </w:p>
        </w:tc>
        <w:tc>
          <w:tcPr>
            <w:tcW w:w="964" w:type="dxa"/>
            <w:vAlign w:val="top"/>
          </w:tcPr>
          <w:p>
            <w:pPr>
              <w:jc w:val="left"/>
            </w:pPr>
          </w:p>
        </w:tc>
        <w:tc>
          <w:tcPr>
            <w:tcW w:w="1862" w:type="dxa"/>
            <w:vAlign w:val="top"/>
          </w:tcPr>
          <w:p>
            <w:pPr>
              <w:jc w:val="left"/>
            </w:pPr>
          </w:p>
        </w:tc>
        <w:tc>
          <w:tcPr>
            <w:tcW w:w="1072" w:type="dxa"/>
            <w:vAlign w:val="top"/>
          </w:tcPr>
          <w:p>
            <w:pPr>
              <w:jc w:val="left"/>
            </w:pPr>
          </w:p>
        </w:tc>
      </w:tr>
    </w:tbl>
    <w:p>
      <w:pPr>
        <w:pStyle w:val="shimo heading 2"/>
        <w:jc w:val="left"/>
      </w:pPr>
      <w:r>
        <w:t>2、活动进行</w:t>
      </w:r>
    </w:p>
    <w:p>
      <w:pPr>
        <w:pStyle w:val="shimo normal"/>
        <w:jc w:val="left"/>
      </w:pPr>
      <w:r>
        <w:t>活动负责人应当制定活动执行表，将上述流程依时间顺序安排落实。活动负责人对活动整体流程的推进负责，协调活动的执行。</w:t>
      </w:r>
    </w:p>
    <w:tbl>
      <w:tblPr>
        <w:tblW w:w="8214" w:type="dxa"/>
        <w:tblBorders>
          <w:top w:val="single"/>
          <w:left w:val="single"/>
          <w:bottom w:val="single"/>
          <w:right w:val="single"/>
          <w:insideH w:val="single"/>
          <w:insideV w:val="single"/>
        </w:tblBorders>
        <w:tblLayout w:type="fixed"/>
      </w:tblPr>
      <w:tblGrid>
        <w:gridCol w:w="1005"/>
        <w:gridCol w:w="1098"/>
        <w:gridCol w:w="1259"/>
        <w:gridCol w:w="1192"/>
        <w:gridCol w:w="3658"/>
      </w:tblGrid>
      <w:tr>
        <w:trPr>
          <w:trHeight w:val="450"/>
        </w:trPr>
        <w:tc>
          <w:tcPr>
            <w:tcW w:w="8214" w:type="dxa"/>
            <w:gridSpan w:val="5"/>
            <w:shd w:fill="f3f3f4"/>
            <w:vAlign w:val="top"/>
          </w:tcPr>
          <w:p>
            <w:pPr>
              <w:jc w:val="center"/>
            </w:pPr>
            <w:r>
              <w:rPr>
                <w:color w:val="000000"/>
              </w:rPr>
              <w:t>活动分工表</w:t>
            </w:r>
          </w:p>
        </w:tc>
      </w:tr>
      <w:tr>
        <w:trPr>
          <w:trHeight w:val="450"/>
        </w:trPr>
        <w:tc>
          <w:tcPr>
            <w:tcW w:w="1005" w:type="dxa"/>
            <w:shd w:fill="f3f3f4"/>
            <w:vAlign w:val="top"/>
          </w:tcPr>
          <w:p>
            <w:pPr>
              <w:jc w:val="center"/>
            </w:pPr>
            <w:r>
              <w:rPr>
                <w:color w:val="000000"/>
              </w:rPr>
              <w:t>负责人</w:t>
            </w:r>
          </w:p>
        </w:tc>
        <w:tc>
          <w:tcPr>
            <w:tcW w:w="1098" w:type="dxa"/>
            <w:shd w:fill="f3f3f4"/>
            <w:vAlign w:val="top"/>
          </w:tcPr>
          <w:p>
            <w:pPr>
              <w:jc w:val="center"/>
            </w:pPr>
            <w:r>
              <w:rPr>
                <w:color w:val="000000"/>
              </w:rPr>
              <w:t>时间</w:t>
            </w:r>
          </w:p>
        </w:tc>
        <w:tc>
          <w:tcPr>
            <w:tcW w:w="1259" w:type="dxa"/>
            <w:shd w:fill="f3f3f4"/>
            <w:vAlign w:val="top"/>
          </w:tcPr>
          <w:p>
            <w:pPr>
              <w:jc w:val="center"/>
            </w:pPr>
            <w:r>
              <w:rPr>
                <w:color w:val="000000"/>
              </w:rPr>
              <w:t>地点</w:t>
            </w:r>
          </w:p>
        </w:tc>
        <w:tc>
          <w:tcPr>
            <w:tcW w:w="1192" w:type="dxa"/>
            <w:shd w:fill="f3f3f4"/>
            <w:vAlign w:val="top"/>
          </w:tcPr>
          <w:p>
            <w:pPr>
              <w:jc w:val="center"/>
            </w:pPr>
            <w:r>
              <w:rPr>
                <w:color w:val="000000"/>
              </w:rPr>
              <w:t>工作</w:t>
            </w:r>
          </w:p>
        </w:tc>
        <w:tc>
          <w:tcPr>
            <w:tcW w:w="3658" w:type="dxa"/>
            <w:shd w:fill="f3f3f4"/>
            <w:vAlign w:val="top"/>
          </w:tcPr>
          <w:p>
            <w:pPr>
              <w:jc w:val="center"/>
            </w:pPr>
            <w:r>
              <w:rPr>
                <w:color w:val="000000"/>
              </w:rPr>
              <w:t>物料与要求</w:t>
            </w:r>
          </w:p>
        </w:tc>
      </w:tr>
      <w:tr>
        <w:trPr>
          <w:trHeight w:val="450"/>
        </w:trPr>
        <w:tc>
          <w:tcPr>
            <w:tcW w:w="1005" w:type="dxa"/>
            <w:vAlign w:val="top"/>
          </w:tcPr>
          <w:p>
            <w:pPr>
              <w:jc w:val="center"/>
            </w:pPr>
          </w:p>
        </w:tc>
        <w:tc>
          <w:tcPr>
            <w:tcW w:w="1098" w:type="dxa"/>
            <w:vAlign w:val="top"/>
          </w:tcPr>
          <w:p>
            <w:pPr>
              <w:jc w:val="center"/>
            </w:pPr>
          </w:p>
        </w:tc>
        <w:tc>
          <w:tcPr>
            <w:tcW w:w="1259" w:type="dxa"/>
            <w:vAlign w:val="top"/>
          </w:tcPr>
          <w:p>
            <w:pPr>
              <w:jc w:val="center"/>
            </w:pPr>
          </w:p>
        </w:tc>
        <w:tc>
          <w:tcPr>
            <w:tcW w:w="1192" w:type="dxa"/>
            <w:vAlign w:val="top"/>
          </w:tcPr>
          <w:p>
            <w:pPr>
              <w:jc w:val="center"/>
            </w:pPr>
          </w:p>
        </w:tc>
        <w:tc>
          <w:tcPr>
            <w:tcW w:w="3658" w:type="dxa"/>
            <w:vAlign w:val="top"/>
          </w:tcPr>
          <w:p>
            <w:pPr>
              <w:jc w:val="center"/>
            </w:pPr>
          </w:p>
        </w:tc>
      </w:tr>
      <w:tr>
        <w:trPr>
          <w:trHeight w:val="450"/>
        </w:trPr>
        <w:tc>
          <w:tcPr>
            <w:tcW w:w="1005" w:type="dxa"/>
            <w:vAlign w:val="top"/>
          </w:tcPr>
          <w:p>
            <w:pPr>
              <w:jc w:val="center"/>
            </w:pPr>
          </w:p>
        </w:tc>
        <w:tc>
          <w:tcPr>
            <w:tcW w:w="1098" w:type="dxa"/>
            <w:vAlign w:val="top"/>
          </w:tcPr>
          <w:p>
            <w:pPr>
              <w:jc w:val="center"/>
            </w:pPr>
          </w:p>
        </w:tc>
        <w:tc>
          <w:tcPr>
            <w:tcW w:w="1259" w:type="dxa"/>
            <w:vAlign w:val="top"/>
          </w:tcPr>
          <w:p>
            <w:pPr>
              <w:jc w:val="center"/>
            </w:pPr>
          </w:p>
        </w:tc>
        <w:tc>
          <w:tcPr>
            <w:tcW w:w="1192" w:type="dxa"/>
            <w:vAlign w:val="top"/>
          </w:tcPr>
          <w:p>
            <w:pPr>
              <w:jc w:val="center"/>
            </w:pPr>
          </w:p>
        </w:tc>
        <w:tc>
          <w:tcPr>
            <w:tcW w:w="3658" w:type="dxa"/>
            <w:vAlign w:val="top"/>
          </w:tcPr>
          <w:p>
            <w:pPr>
              <w:jc w:val="center"/>
            </w:pPr>
          </w:p>
        </w:tc>
      </w:tr>
      <w:tr>
        <w:trPr>
          <w:trHeight w:val="450"/>
        </w:trPr>
        <w:tc>
          <w:tcPr>
            <w:tcW w:w="1005" w:type="dxa"/>
            <w:vAlign w:val="top"/>
          </w:tcPr>
          <w:p>
            <w:pPr>
              <w:jc w:val="center"/>
            </w:pPr>
          </w:p>
        </w:tc>
        <w:tc>
          <w:tcPr>
            <w:tcW w:w="1098" w:type="dxa"/>
            <w:vAlign w:val="top"/>
          </w:tcPr>
          <w:p>
            <w:pPr>
              <w:jc w:val="center"/>
            </w:pPr>
          </w:p>
        </w:tc>
        <w:tc>
          <w:tcPr>
            <w:tcW w:w="1259" w:type="dxa"/>
            <w:vAlign w:val="top"/>
          </w:tcPr>
          <w:p>
            <w:pPr>
              <w:jc w:val="center"/>
            </w:pPr>
          </w:p>
        </w:tc>
        <w:tc>
          <w:tcPr>
            <w:tcW w:w="1192" w:type="dxa"/>
            <w:vAlign w:val="top"/>
          </w:tcPr>
          <w:p>
            <w:pPr>
              <w:jc w:val="center"/>
            </w:pPr>
          </w:p>
        </w:tc>
        <w:tc>
          <w:tcPr>
            <w:tcW w:w="3658" w:type="dxa"/>
            <w:vAlign w:val="top"/>
          </w:tcPr>
          <w:p>
            <w:pPr>
              <w:jc w:val="center"/>
            </w:pPr>
          </w:p>
        </w:tc>
      </w:tr>
    </w:tbl>
    <w:p>
      <w:pPr>
        <w:pStyle w:val="shimo heading 2"/>
        <w:spacing w:line="276"/>
        <w:jc w:val="left"/>
      </w:pPr>
    </w:p>
    <w:p>
      <w:pPr>
        <w:pStyle w:val="shimo normal"/>
        <w:jc w:val="left"/>
      </w:pPr>
      <w:r>
        <w:rPr>
          <w:b w:val="true"/>
        </w:rPr>
        <w:t>签到注意点</w:t>
      </w:r>
    </w:p>
    <w:p>
      <w:pPr>
        <w:pStyle w:val="shimo normal"/>
        <w:jc w:val="left"/>
      </w:pPr>
      <w:r>
        <w:t>1）签到志愿者需要根据签到表上面的名单（会标注缴费和特殊参与人员）， 特殊参与人员指的是706的共建人，会员，706生活实验室成员，706的老朋友等等，这些都是免费的。</w:t>
      </w:r>
    </w:p>
    <w:p>
      <w:pPr>
        <w:pStyle w:val="shimo normal"/>
        <w:jc w:val="left"/>
      </w:pPr>
      <w:r>
        <w:t>2）签到的时候，如果不在名单上面的，需要缴纳30元门票，并且扫码入群。</w:t>
      </w:r>
    </w:p>
    <w:p>
      <w:pPr>
        <w:pStyle w:val="shimo normal"/>
        <w:jc w:val="left"/>
      </w:pPr>
    </w:p>
    <w:p>
      <w:pPr>
        <w:pStyle w:val="shimo normal"/>
        <w:jc w:val="left"/>
      </w:pPr>
    </w:p>
    <w:p>
      <w:pPr>
        <w:pStyle w:val="shimo normal"/>
        <w:jc w:val="left"/>
      </w:pPr>
      <w:r>
        <w:rPr>
          <w:b w:val="true"/>
        </w:rPr>
        <w:t>青年聚活动流程</w:t>
      </w:r>
    </w:p>
    <w:p>
      <w:pPr>
        <w:pStyle w:val="shimo normal"/>
        <w:jc w:val="left"/>
      </w:pPr>
    </w:p>
    <w:p>
      <w:pPr>
        <w:pStyle w:val="shimo normal"/>
        <w:jc w:val="left"/>
      </w:pPr>
      <w:r>
        <w:t>1、活动开幕及706青年空间宣传片播放</w:t>
      </w:r>
    </w:p>
    <w:p>
      <w:pPr>
        <w:pStyle w:val="shimo normal"/>
        <w:jc w:val="left"/>
      </w:pPr>
      <w:r>
        <w:t>15：00 - 15：10  主持人负责</w:t>
      </w:r>
    </w:p>
    <w:p>
      <w:pPr>
        <w:pStyle w:val="shimo normal"/>
        <w:jc w:val="left"/>
      </w:pPr>
    </w:p>
    <w:p>
      <w:pPr>
        <w:pStyle w:val="shimo normal"/>
        <w:jc w:val="left"/>
      </w:pPr>
      <w:r>
        <w:t>2、青年来相聚</w:t>
      </w:r>
    </w:p>
    <w:p>
      <w:pPr>
        <w:pStyle w:val="shimo normal"/>
        <w:jc w:val="left"/>
      </w:pPr>
      <w:r>
        <w:t>15：10 - 15：40  主持人负责</w:t>
      </w:r>
    </w:p>
    <w:p>
      <w:pPr>
        <w:pStyle w:val="shimo normal"/>
        <w:jc w:val="left"/>
      </w:pPr>
      <w:r>
        <w:t>（1）所有参与人员进行自我介绍，包括自己的姓名、学校或行业以及为什么参加这场青年聚</w:t>
      </w:r>
    </w:p>
    <w:p>
      <w:pPr>
        <w:pStyle w:val="shimo normal"/>
        <w:jc w:val="left"/>
      </w:pPr>
      <w:r>
        <w:t>（2）所有人都介绍完后，参与人员可以发表自己的观点</w:t>
      </w:r>
    </w:p>
    <w:p>
      <w:pPr>
        <w:pStyle w:val="shimo normal"/>
        <w:jc w:val="left"/>
      </w:pPr>
    </w:p>
    <w:p>
      <w:pPr>
        <w:pStyle w:val="shimo normal"/>
        <w:jc w:val="left"/>
      </w:pPr>
      <w:r>
        <w:t>3、嘉宾分享及互动提问</w:t>
      </w:r>
    </w:p>
    <w:p>
      <w:pPr>
        <w:pStyle w:val="shimo normal"/>
        <w:jc w:val="left"/>
      </w:pPr>
      <w:r>
        <w:t>15：40 - 17：00  主持人和嘉宾负责</w:t>
      </w:r>
    </w:p>
    <w:p>
      <w:pPr>
        <w:pStyle w:val="shimo normal"/>
        <w:jc w:val="left"/>
      </w:pPr>
      <w:r>
        <w:t>（1）每位嘉宾就相关话题进行15分钟分享，留5分钟左右进行互动提问。</w:t>
      </w:r>
    </w:p>
    <w:p>
      <w:pPr>
        <w:pStyle w:val="shimo normal"/>
        <w:jc w:val="left"/>
      </w:pPr>
    </w:p>
    <w:p>
      <w:pPr>
        <w:pStyle w:val="shimo normal"/>
        <w:jc w:val="left"/>
      </w:pPr>
      <w:r>
        <w:t>4、圆桌讨论及约饭</w:t>
      </w:r>
    </w:p>
    <w:p>
      <w:pPr>
        <w:pStyle w:val="shimo normal"/>
        <w:jc w:val="left"/>
      </w:pPr>
      <w:r>
        <w:t>17：00 - 17：30  主持人和嘉宾负责 </w:t>
      </w:r>
    </w:p>
    <w:p>
      <w:pPr>
        <w:pStyle w:val="shimo normal"/>
        <w:jc w:val="left"/>
      </w:pPr>
      <w:r>
        <w:rPr>
          <w:color w:val="0d0015"/>
        </w:rPr>
        <w:t>（1）分为三个圆桌，观众及嘉宾聚在一起，对相关话题进行交流讨论或者勾搭。</w:t>
      </w:r>
    </w:p>
    <w:p>
      <w:pPr>
        <w:pStyle w:val="shimo normal"/>
        <w:jc w:val="left"/>
      </w:pPr>
      <w:r>
        <w:t>（2）不想讨论的参与者，也可以自行组织去约饭</w:t>
      </w:r>
    </w:p>
    <w:p>
      <w:pPr>
        <w:pStyle w:val="shimo normal"/>
        <w:jc w:val="left"/>
      </w:pPr>
    </w:p>
    <w:p>
      <w:pPr>
        <w:pStyle w:val="shimo normal"/>
        <w:jc w:val="left"/>
      </w:pPr>
      <w:r>
        <w:rPr>
          <w:b w:val="true"/>
        </w:rPr>
        <w:t>话题广场流程</w:t>
      </w:r>
    </w:p>
    <w:p>
      <w:pPr>
        <w:pStyle w:val="shimo normal"/>
        <w:jc w:val="left"/>
      </w:pPr>
    </w:p>
    <w:p>
      <w:pPr>
        <w:pStyle w:val="shimo normal"/>
        <w:jc w:val="left"/>
      </w:pPr>
    </w:p>
    <w:tbl>
      <w:tblPr>
        <w:tblW w:w="6351" w:type="dxa"/>
        <w:tblBorders>
          <w:top w:val="single"/>
          <w:left w:val="single"/>
          <w:bottom w:val="single"/>
          <w:right w:val="single"/>
          <w:insideH w:val="single"/>
          <w:insideV w:val="single"/>
        </w:tblBorders>
        <w:tblLayout w:type="fixed"/>
      </w:tblPr>
      <w:tblGrid>
        <w:gridCol w:w="3631"/>
        <w:gridCol w:w="884"/>
        <w:gridCol w:w="951"/>
        <w:gridCol w:w="884"/>
      </w:tblGrid>
      <w:tr>
        <w:trPr>
          <w:trHeight w:val="450"/>
        </w:trPr>
        <w:tc>
          <w:tcPr>
            <w:tcW w:w="3631" w:type="dxa"/>
            <w:vAlign w:val="center"/>
          </w:tcPr>
          <w:p>
            <w:pPr>
              <w:jc w:val="center"/>
              <w:rPr>
                <w:color w:val="333333"/>
              </w:rPr>
            </w:pPr>
            <w:r>
              <w:rPr>
                <w:color w:val="333333"/>
              </w:rPr>
              <w:t>程序</w:t>
            </w:r>
          </w:p>
        </w:tc>
        <w:tc>
          <w:tcPr>
            <w:tcW w:w="884" w:type="dxa"/>
            <w:vAlign w:val="center"/>
          </w:tcPr>
          <w:p>
            <w:pPr>
              <w:jc w:val="center"/>
              <w:rPr>
                <w:color w:val="333333"/>
              </w:rPr>
            </w:pPr>
            <w:r>
              <w:rPr>
                <w:color w:val="333333"/>
              </w:rPr>
              <w:t>执行</w:t>
            </w:r>
          </w:p>
        </w:tc>
        <w:tc>
          <w:tcPr>
            <w:tcW w:w="951" w:type="dxa"/>
            <w:vAlign w:val="center"/>
          </w:tcPr>
          <w:p>
            <w:pPr>
              <w:jc w:val="center"/>
              <w:rPr>
                <w:color w:val="333333"/>
              </w:rPr>
            </w:pPr>
            <w:r>
              <w:rPr>
                <w:color w:val="333333"/>
              </w:rPr>
              <w:t>时间</w:t>
            </w:r>
          </w:p>
        </w:tc>
        <w:tc>
          <w:tcPr>
            <w:tcW w:w="884" w:type="dxa"/>
            <w:vAlign w:val="top"/>
          </w:tcPr>
          <w:p>
            <w:pPr>
              <w:jc w:val="left"/>
            </w:pPr>
          </w:p>
        </w:tc>
      </w:tr>
      <w:tr>
        <w:trPr>
          <w:trHeight w:val="450"/>
        </w:trPr>
        <w:tc>
          <w:tcPr>
            <w:tcW w:w="3631" w:type="dxa"/>
            <w:vAlign w:val="center"/>
          </w:tcPr>
          <w:p>
            <w:r>
              <w:rPr>
                <w:color w:val="333333"/>
              </w:rPr>
              <w:t>1.</w:t>
            </w:r>
          </w:p>
          <w:p>
            <w:r>
              <w:rPr>
                <w:color w:val="333333"/>
              </w:rPr>
              <w:t>简单介绍</w:t>
            </w:r>
          </w:p>
          <w:p>
            <w:pPr>
              <w:jc w:val="center"/>
              <w:rPr>
                <w:color w:val="333333"/>
              </w:rPr>
            </w:pPr>
            <w:r>
              <w:rPr>
                <w:color w:val="333333"/>
              </w:rPr>
              <w:t>706的视频播放及介绍， 这个时候，所有活动参与者都聚集在咖啡馆大厅</w:t>
            </w:r>
          </w:p>
        </w:tc>
        <w:tc>
          <w:tcPr>
            <w:tcW w:w="884" w:type="dxa"/>
            <w:vAlign w:val="center"/>
          </w:tcPr>
          <w:p>
            <w:pPr>
              <w:jc w:val="center"/>
              <w:rPr>
                <w:color w:val="333333"/>
              </w:rPr>
            </w:pPr>
            <w:r>
              <w:rPr>
                <w:color w:val="333333"/>
              </w:rPr>
              <w:t>主持人</w:t>
            </w:r>
          </w:p>
        </w:tc>
        <w:tc>
          <w:tcPr>
            <w:tcW w:w="951" w:type="dxa"/>
            <w:vAlign w:val="center"/>
          </w:tcPr>
          <w:p>
            <w:pPr>
              <w:jc w:val="center"/>
              <w:rPr>
                <w:color w:val="333333"/>
              </w:rPr>
            </w:pPr>
            <w:r>
              <w:rPr>
                <w:color w:val="333333"/>
              </w:rPr>
              <w:t>19:00-19:05</w:t>
            </w:r>
          </w:p>
        </w:tc>
        <w:tc>
          <w:tcPr>
            <w:tcW w:w="884" w:type="dxa"/>
            <w:vAlign w:val="top"/>
          </w:tcPr>
          <w:p>
            <w:pPr>
              <w:jc w:val="left"/>
            </w:pPr>
          </w:p>
        </w:tc>
      </w:tr>
      <w:tr>
        <w:trPr>
          <w:trHeight w:val="450"/>
        </w:trPr>
        <w:tc>
          <w:tcPr>
            <w:tcW w:w="3631" w:type="dxa"/>
            <w:vAlign w:val="center"/>
          </w:tcPr>
          <w:p>
            <w:r>
              <w:rPr>
                <w:color w:val="333333"/>
              </w:rPr>
              <w:t>2.</w:t>
            </w:r>
          </w:p>
          <w:p>
            <w:r>
              <w:rPr>
                <w:color w:val="333333"/>
              </w:rPr>
              <w:t>介绍活动：</w:t>
            </w:r>
          </w:p>
          <w:p>
            <w:r>
              <w:rPr>
                <w:color w:val="333333"/>
              </w:rPr>
              <w:t>介绍706青年活动。</w:t>
            </w:r>
          </w:p>
          <w:p>
            <w:r>
              <w:rPr>
                <w:color w:val="333333"/>
              </w:rPr>
              <w:t>706青年空间定期举办青年分享聚会活动，定名为“青年聚”。每两周开展一次，每期通过不同的主题，邀请不同的青年分享各自的故事、经历，谈论各自的梦想、热爱、思考和感悟，并期待不同的青年能找到志同道合的小伙伴。希望大家都能够以开放的心态积极参与到讨论和互动中，因为每一个人都是青年聚的主角。</w:t>
            </w:r>
          </w:p>
          <w:p>
            <w:r>
              <w:rPr>
                <w:color w:val="333333"/>
              </w:rPr>
              <w:t/>
            </w:r>
          </w:p>
          <w:p>
            <w:r>
              <w:rPr>
                <w:color w:val="333333"/>
              </w:rPr>
              <w:t>介绍706青年聚的场地和流程：</w:t>
            </w:r>
          </w:p>
          <w:p>
            <w:r>
              <w:rPr>
                <w:color w:val="333333"/>
              </w:rPr>
              <w:t>706青年聚晚上包括楼上图书馆和楼下咖啡馆，和小房间，和办公室一共4个区域。 楼上图书馆是个教育戏剧论坛（或者即兴话剧），楼下的小房间里面是个黑暗中的对话（或者夜聊会）， 办公室里面是个圆桌论坛， 咖啡馆大厅是个持续3轮的一个思想交流派对。</w:t>
            </w:r>
          </w:p>
          <w:p>
            <w:r>
              <w:rPr>
                <w:color w:val="333333"/>
              </w:rPr>
              <w:t/>
            </w:r>
          </w:p>
          <w:p>
            <w:r>
              <w:rPr>
                <w:color w:val="333333"/>
              </w:rPr>
              <w:t>本次活动需要注意几点：</w:t>
            </w:r>
          </w:p>
          <w:p>
            <w:r>
              <w:rPr>
                <w:color w:val="333333"/>
              </w:rPr>
              <w:t>1）为了保障活动不扰民和安全，一楼的大门需要随时进出随时关闭，以免干扰邻居休息。楼上图书馆的门窗是封闭的，如果你要去楼上图书馆外面小阳台抽烟，请随时关门。</w:t>
            </w:r>
          </w:p>
          <w:p>
            <w:r>
              <w:rPr>
                <w:color w:val="333333"/>
              </w:rPr>
              <w:t>2）本次活动是个思想交流的派对，如果有陌生人和你聊天，请亲切沟通，轻易不要拒绝。</w:t>
            </w:r>
          </w:p>
          <w:p>
            <w:r>
              <w:rPr>
                <w:color w:val="333333"/>
              </w:rPr>
              <w:t>3）本次活动小房间的黑暗中对话（夜聊会）是封闭式的，里面夜聊会开始后就不能随意进出； 办公室里面的圆桌论坛是半开放式的，可以进出，尽量不干扰里面活动； 706咖啡馆的分组讨论是随意自由走动的。</w:t>
            </w:r>
          </w:p>
          <w:p>
            <w:r>
              <w:rPr>
                <w:color w:val="333333"/>
              </w:rPr>
              <w:t/>
            </w:r>
          </w:p>
          <w:p>
            <w:r>
              <w:rPr>
                <w:color w:val="333333"/>
              </w:rPr>
              <w:t>最后说下706咖啡馆的活动规则：</w:t>
            </w:r>
          </w:p>
          <w:p>
            <w:r>
              <w:rPr>
                <w:color w:val="333333"/>
              </w:rPr>
              <w:t>（1）706咖啡馆会有三个话题角落，每个角落有一个话题发起人（主持人），在话题发起人发言时，你可以随时打断，进行讨论；</w:t>
            </w:r>
          </w:p>
          <w:p>
            <w:r>
              <w:rPr>
                <w:color w:val="333333"/>
              </w:rPr>
              <w:t/>
            </w:r>
          </w:p>
          <w:p>
            <w:r>
              <w:rPr>
                <w:color w:val="333333"/>
              </w:rPr>
              <w:t>（2）每隔40分钟左右，话题角落会更换话题，持续3轮。第一轮已定，如果你想发起，可以在白板上填写第二轮和第三轮话题；并告知白板边的现场挂706胸卡的派对协调员；</w:t>
            </w:r>
          </w:p>
          <w:p>
            <w:r>
              <w:rPr>
                <w:color w:val="333333"/>
              </w:rPr>
              <w:t/>
            </w:r>
          </w:p>
          <w:p>
            <w:pPr>
              <w:jc w:val="center"/>
              <w:rPr>
                <w:color w:val="333333"/>
              </w:rPr>
            </w:pPr>
            <w:r>
              <w:rPr>
                <w:color w:val="333333"/>
              </w:rPr>
              <w:t>（3）一轮话题结束后，如果下一轮没有发起人，那么，话题发起人可以继续在原A/B/C主持或演讲，如已有下一轮发起人，原话题发起人可以改到706咖啡馆其他场地继续聊；</w:t>
            </w:r>
          </w:p>
        </w:tc>
        <w:tc>
          <w:tcPr>
            <w:tcW w:w="884" w:type="dxa"/>
            <w:vAlign w:val="center"/>
          </w:tcPr>
          <w:p>
            <w:pPr>
              <w:jc w:val="center"/>
              <w:rPr>
                <w:color w:val="333333"/>
              </w:rPr>
            </w:pPr>
            <w:r>
              <w:rPr>
                <w:color w:val="333333"/>
              </w:rPr>
              <w:t>主持人</w:t>
            </w:r>
          </w:p>
        </w:tc>
        <w:tc>
          <w:tcPr>
            <w:tcW w:w="951" w:type="dxa"/>
            <w:vAlign w:val="center"/>
          </w:tcPr>
          <w:p>
            <w:pPr>
              <w:jc w:val="center"/>
              <w:rPr>
                <w:color w:val="333333"/>
              </w:rPr>
            </w:pPr>
            <w:r>
              <w:rPr>
                <w:color w:val="333333"/>
              </w:rPr>
              <w:t>19:05-19:15</w:t>
            </w:r>
          </w:p>
        </w:tc>
        <w:tc>
          <w:tcPr>
            <w:tcW w:w="884" w:type="dxa"/>
            <w:vAlign w:val="top"/>
          </w:tcPr>
          <w:p>
            <w:pPr>
              <w:jc w:val="left"/>
            </w:pPr>
          </w:p>
        </w:tc>
      </w:tr>
      <w:tr>
        <w:trPr>
          <w:trHeight w:val="450"/>
        </w:trPr>
        <w:tc>
          <w:tcPr>
            <w:tcW w:w="3631" w:type="dxa"/>
            <w:vAlign w:val="top"/>
          </w:tcPr>
          <w:p>
            <w:pPr>
              <w:jc w:val="left"/>
            </w:pPr>
          </w:p>
        </w:tc>
        <w:tc>
          <w:tcPr>
            <w:tcW w:w="884" w:type="dxa"/>
            <w:vAlign w:val="top"/>
          </w:tcPr>
          <w:p>
            <w:pPr>
              <w:jc w:val="left"/>
            </w:pPr>
          </w:p>
        </w:tc>
        <w:tc>
          <w:tcPr>
            <w:tcW w:w="951" w:type="dxa"/>
            <w:vAlign w:val="top"/>
          </w:tcPr>
          <w:p>
            <w:pPr>
              <w:jc w:val="left"/>
            </w:pPr>
          </w:p>
        </w:tc>
        <w:tc>
          <w:tcPr>
            <w:tcW w:w="884" w:type="dxa"/>
            <w:vAlign w:val="top"/>
          </w:tcPr>
          <w:p>
            <w:pPr>
              <w:jc w:val="left"/>
            </w:pPr>
          </w:p>
        </w:tc>
      </w:tr>
      <w:tr>
        <w:trPr>
          <w:trHeight w:val="450"/>
        </w:trPr>
        <w:tc>
          <w:tcPr>
            <w:tcW w:w="3631" w:type="dxa"/>
            <w:vAlign w:val="center"/>
          </w:tcPr>
          <w:p>
            <w:r>
              <w:rPr>
                <w:color w:val="333333"/>
              </w:rPr>
              <w:t>3.</w:t>
            </w:r>
          </w:p>
          <w:p>
            <w:pPr>
              <w:jc w:val="center"/>
              <w:rPr>
                <w:color w:val="333333"/>
              </w:rPr>
            </w:pPr>
            <w:r>
              <w:rPr>
                <w:color w:val="333333"/>
              </w:rPr>
              <w:t>小房间夜聊会</w:t>
            </w:r>
          </w:p>
        </w:tc>
        <w:tc>
          <w:tcPr>
            <w:tcW w:w="884" w:type="dxa"/>
            <w:vAlign w:val="center"/>
          </w:tcPr>
          <w:p>
            <w:pPr>
              <w:jc w:val="center"/>
              <w:rPr>
                <w:color w:val="333333"/>
              </w:rPr>
            </w:pPr>
            <w:r>
              <w:rPr>
                <w:color w:val="333333"/>
              </w:rPr>
              <w:t>小房间</w:t>
            </w:r>
          </w:p>
        </w:tc>
        <w:tc>
          <w:tcPr>
            <w:tcW w:w="951" w:type="dxa"/>
            <w:vAlign w:val="center"/>
          </w:tcPr>
          <w:p>
            <w:pPr>
              <w:jc w:val="center"/>
              <w:rPr>
                <w:color w:val="333333"/>
              </w:rPr>
            </w:pPr>
            <w:r>
              <w:rPr>
                <w:color w:val="333333"/>
              </w:rPr>
              <w:t>19:15-20:05</w:t>
            </w:r>
          </w:p>
        </w:tc>
        <w:tc>
          <w:tcPr>
            <w:tcW w:w="884" w:type="dxa"/>
            <w:vAlign w:val="top"/>
          </w:tcPr>
          <w:p>
            <w:pPr>
              <w:jc w:val="left"/>
            </w:pPr>
          </w:p>
        </w:tc>
      </w:tr>
      <w:tr>
        <w:trPr>
          <w:trHeight w:val="450"/>
        </w:trPr>
        <w:tc>
          <w:tcPr>
            <w:tcW w:w="3631" w:type="dxa"/>
            <w:vAlign w:val="center"/>
          </w:tcPr>
          <w:p>
            <w:r>
              <w:rPr>
                <w:color w:val="333333"/>
              </w:rPr>
              <w:t>4.</w:t>
            </w:r>
          </w:p>
          <w:p>
            <w:r>
              <w:rPr>
                <w:color w:val="333333"/>
              </w:rPr>
              <w:t>自我介绍：请在场每一位观众做自我介绍，包括姓名、学校、单位、梦想、。每人控制在1min~2min左右。</w:t>
            </w:r>
          </w:p>
          <w:p>
            <w:r>
              <w:rPr>
                <w:color w:val="333333"/>
              </w:rPr>
              <w:t/>
            </w:r>
          </w:p>
          <w:p>
            <w:pPr>
              <w:jc w:val="center"/>
              <w:rPr>
                <w:color w:val="333333"/>
              </w:rPr>
            </w:pPr>
            <w:r>
              <w:rPr>
                <w:color w:val="333333"/>
              </w:rPr>
              <w:t>夜聊会开始进行</w:t>
            </w:r>
          </w:p>
        </w:tc>
        <w:tc>
          <w:tcPr>
            <w:tcW w:w="884" w:type="dxa"/>
            <w:vAlign w:val="center"/>
          </w:tcPr>
          <w:p>
            <w:pPr>
              <w:jc w:val="center"/>
              <w:rPr>
                <w:color w:val="333333"/>
              </w:rPr>
            </w:pPr>
            <w:r>
              <w:rPr>
                <w:color w:val="333333"/>
              </w:rPr>
              <w:t>主持人</w:t>
            </w:r>
          </w:p>
        </w:tc>
        <w:tc>
          <w:tcPr>
            <w:tcW w:w="951" w:type="dxa"/>
            <w:vAlign w:val="center"/>
          </w:tcPr>
          <w:p>
            <w:pPr>
              <w:jc w:val="center"/>
              <w:rPr>
                <w:color w:val="333333"/>
              </w:rPr>
            </w:pPr>
            <w:r>
              <w:rPr>
                <w:color w:val="333333"/>
              </w:rPr>
              <w:t>19:25-21:45</w:t>
            </w:r>
          </w:p>
        </w:tc>
        <w:tc>
          <w:tcPr>
            <w:tcW w:w="884" w:type="dxa"/>
            <w:vAlign w:val="top"/>
          </w:tcPr>
          <w:p>
            <w:pPr>
              <w:jc w:val="left"/>
            </w:pPr>
          </w:p>
        </w:tc>
      </w:tr>
      <w:tr>
        <w:trPr>
          <w:trHeight w:val="450"/>
        </w:trPr>
        <w:tc>
          <w:tcPr>
            <w:tcW w:w="3631" w:type="dxa"/>
            <w:vAlign w:val="center"/>
          </w:tcPr>
          <w:p>
            <w:r>
              <w:rPr>
                <w:color w:val="333333"/>
              </w:rPr>
              <w:t>5.</w:t>
            </w:r>
          </w:p>
          <w:p>
            <w:pPr>
              <w:jc w:val="center"/>
              <w:rPr>
                <w:color w:val="333333"/>
              </w:rPr>
            </w:pPr>
            <w:r>
              <w:rPr>
                <w:color w:val="333333"/>
              </w:rPr>
              <w:t>圆桌论坛</w:t>
            </w:r>
          </w:p>
        </w:tc>
        <w:tc>
          <w:tcPr>
            <w:tcW w:w="884" w:type="dxa"/>
            <w:vAlign w:val="center"/>
          </w:tcPr>
          <w:p>
            <w:pPr>
              <w:jc w:val="center"/>
              <w:rPr>
                <w:color w:val="333333"/>
              </w:rPr>
            </w:pPr>
            <w:r>
              <w:rPr>
                <w:color w:val="333333"/>
              </w:rPr>
              <w:t>嘉宾</w:t>
            </w:r>
          </w:p>
        </w:tc>
        <w:tc>
          <w:tcPr>
            <w:tcW w:w="951" w:type="dxa"/>
            <w:vAlign w:val="center"/>
          </w:tcPr>
          <w:p>
            <w:pPr>
              <w:jc w:val="center"/>
              <w:rPr>
                <w:color w:val="333333"/>
              </w:rPr>
            </w:pPr>
            <w:r>
              <w:rPr>
                <w:color w:val="333333"/>
              </w:rPr>
              <w:t>19:45-20:00</w:t>
            </w:r>
          </w:p>
        </w:tc>
        <w:tc>
          <w:tcPr>
            <w:tcW w:w="884" w:type="dxa"/>
            <w:vAlign w:val="top"/>
          </w:tcPr>
          <w:p>
            <w:pPr>
              <w:jc w:val="left"/>
            </w:pPr>
          </w:p>
        </w:tc>
      </w:tr>
      <w:tr>
        <w:trPr>
          <w:trHeight w:val="450"/>
        </w:trPr>
        <w:tc>
          <w:tcPr>
            <w:tcW w:w="3631" w:type="dxa"/>
            <w:vAlign w:val="center"/>
          </w:tcPr>
          <w:p>
            <w:r>
              <w:rPr>
                <w:color w:val="333333"/>
              </w:rPr>
              <w:t>6.</w:t>
            </w:r>
          </w:p>
          <w:p>
            <w:pPr>
              <w:jc w:val="center"/>
              <w:rPr>
                <w:color w:val="333333"/>
              </w:rPr>
            </w:pPr>
            <w:r>
              <w:rPr>
                <w:color w:val="333333"/>
              </w:rPr>
              <w:t>1）自我介绍：请在场每一位观众做自我介绍，包括姓名、学校、单位、梦想。每人控制在1min~2min左右。 2）主持人自己对嘉宾提出问题，或者请观众提出问题。针对一个问题，请所有嘉宾和在场观众都说出自己的看法。每人控制在1min左右。如果有特别观众，可以直接邀请他来讲，时间不超过4min。</w:t>
            </w:r>
          </w:p>
        </w:tc>
        <w:tc>
          <w:tcPr>
            <w:tcW w:w="884" w:type="dxa"/>
            <w:vAlign w:val="center"/>
          </w:tcPr>
          <w:p>
            <w:pPr>
              <w:jc w:val="center"/>
              <w:rPr>
                <w:color w:val="333333"/>
              </w:rPr>
            </w:pPr>
            <w:r>
              <w:rPr>
                <w:color w:val="333333"/>
              </w:rPr>
              <w:t>主持人</w:t>
            </w:r>
          </w:p>
        </w:tc>
        <w:tc>
          <w:tcPr>
            <w:tcW w:w="951" w:type="dxa"/>
            <w:vAlign w:val="center"/>
          </w:tcPr>
          <w:p>
            <w:pPr>
              <w:jc w:val="center"/>
              <w:rPr>
                <w:color w:val="333333"/>
              </w:rPr>
            </w:pPr>
            <w:r>
              <w:rPr>
                <w:color w:val="333333"/>
              </w:rPr>
              <w:t>20:00-20:15</w:t>
            </w:r>
          </w:p>
        </w:tc>
        <w:tc>
          <w:tcPr>
            <w:tcW w:w="884" w:type="dxa"/>
            <w:vAlign w:val="top"/>
          </w:tcPr>
          <w:p>
            <w:pPr>
              <w:jc w:val="left"/>
            </w:pPr>
          </w:p>
        </w:tc>
      </w:tr>
      <w:tr>
        <w:trPr>
          <w:trHeight w:val="450"/>
        </w:trPr>
        <w:tc>
          <w:tcPr>
            <w:tcW w:w="3631" w:type="dxa"/>
            <w:vAlign w:val="center"/>
          </w:tcPr>
          <w:p>
            <w:r>
              <w:rPr>
                <w:color w:val="333333"/>
              </w:rPr>
              <w:t>7.</w:t>
            </w:r>
          </w:p>
          <w:p>
            <w:pPr>
              <w:jc w:val="center"/>
              <w:rPr>
                <w:color w:val="333333"/>
              </w:rPr>
            </w:pPr>
            <w:r>
              <w:rPr>
                <w:color w:val="333333"/>
              </w:rPr>
              <w:t>706咖啡馆分组讨论</w:t>
            </w:r>
          </w:p>
        </w:tc>
        <w:tc>
          <w:tcPr>
            <w:tcW w:w="884" w:type="dxa"/>
            <w:vAlign w:val="center"/>
          </w:tcPr>
          <w:p>
            <w:pPr>
              <w:jc w:val="center"/>
              <w:rPr>
                <w:color w:val="333333"/>
              </w:rPr>
            </w:pPr>
            <w:r>
              <w:rPr>
                <w:color w:val="333333"/>
              </w:rPr>
              <w:t>嘉宾</w:t>
            </w:r>
          </w:p>
        </w:tc>
        <w:tc>
          <w:tcPr>
            <w:tcW w:w="951" w:type="dxa"/>
            <w:vAlign w:val="center"/>
          </w:tcPr>
          <w:p>
            <w:pPr>
              <w:jc w:val="center"/>
              <w:rPr>
                <w:color w:val="333333"/>
              </w:rPr>
            </w:pPr>
            <w:r>
              <w:rPr>
                <w:color w:val="333333"/>
              </w:rPr>
              <w:t>20:15-20:30</w:t>
            </w:r>
          </w:p>
        </w:tc>
        <w:tc>
          <w:tcPr>
            <w:tcW w:w="884" w:type="dxa"/>
            <w:vAlign w:val="top"/>
          </w:tcPr>
          <w:p>
            <w:pPr>
              <w:jc w:val="left"/>
            </w:pPr>
          </w:p>
        </w:tc>
      </w:tr>
      <w:tr>
        <w:trPr>
          <w:trHeight w:val="450"/>
        </w:trPr>
        <w:tc>
          <w:tcPr>
            <w:tcW w:w="3631" w:type="dxa"/>
            <w:vAlign w:val="center"/>
          </w:tcPr>
          <w:p>
            <w:pPr>
              <w:jc w:val="center"/>
              <w:rPr>
                <w:color w:val="333333"/>
              </w:rPr>
            </w:pPr>
            <w:r>
              <w:rPr>
                <w:color w:val="333333"/>
              </w:rPr>
              <w:t>（看下面的补充内容）</w:t>
            </w:r>
          </w:p>
        </w:tc>
        <w:tc>
          <w:tcPr>
            <w:tcW w:w="884" w:type="dxa"/>
            <w:vAlign w:val="center"/>
          </w:tcPr>
          <w:p>
            <w:pPr>
              <w:jc w:val="center"/>
              <w:rPr>
                <w:color w:val="333333"/>
              </w:rPr>
            </w:pPr>
            <w:r>
              <w:rPr>
                <w:color w:val="333333"/>
              </w:rPr>
              <w:t>主持人</w:t>
            </w:r>
          </w:p>
        </w:tc>
        <w:tc>
          <w:tcPr>
            <w:tcW w:w="951" w:type="dxa"/>
            <w:vAlign w:val="center"/>
          </w:tcPr>
          <w:p>
            <w:pPr>
              <w:jc w:val="center"/>
              <w:rPr>
                <w:color w:val="333333"/>
              </w:rPr>
            </w:pPr>
            <w:r>
              <w:rPr>
                <w:color w:val="333333"/>
              </w:rPr>
              <w:t>20:30-20:45</w:t>
            </w:r>
          </w:p>
        </w:tc>
        <w:tc>
          <w:tcPr>
            <w:tcW w:w="884" w:type="dxa"/>
            <w:vAlign w:val="top"/>
          </w:tcPr>
          <w:p>
            <w:pPr>
              <w:jc w:val="left"/>
            </w:pPr>
          </w:p>
        </w:tc>
      </w:tr>
      <w:tr>
        <w:trPr>
          <w:trHeight w:val="450"/>
        </w:trPr>
        <w:tc>
          <w:tcPr>
            <w:tcW w:w="3631" w:type="dxa"/>
            <w:vAlign w:val="top"/>
          </w:tcPr>
          <w:p>
            <w:pPr>
              <w:jc w:val="left"/>
            </w:pPr>
          </w:p>
        </w:tc>
        <w:tc>
          <w:tcPr>
            <w:tcW w:w="884" w:type="dxa"/>
            <w:vAlign w:val="center"/>
          </w:tcPr>
          <w:p>
            <w:pPr>
              <w:jc w:val="center"/>
              <w:rPr>
                <w:color w:val="333333"/>
              </w:rPr>
            </w:pPr>
            <w:r>
              <w:rPr>
                <w:color w:val="333333"/>
              </w:rPr>
              <w:t>主持人</w:t>
            </w:r>
          </w:p>
        </w:tc>
        <w:tc>
          <w:tcPr>
            <w:tcW w:w="951" w:type="dxa"/>
            <w:vAlign w:val="center"/>
          </w:tcPr>
          <w:p>
            <w:pPr>
              <w:jc w:val="center"/>
              <w:rPr>
                <w:color w:val="333333"/>
              </w:rPr>
            </w:pPr>
            <w:r>
              <w:rPr>
                <w:color w:val="333333"/>
              </w:rPr>
              <w:t>20:45-20:50</w:t>
            </w:r>
          </w:p>
        </w:tc>
        <w:tc>
          <w:tcPr>
            <w:tcW w:w="884" w:type="dxa"/>
            <w:vAlign w:val="top"/>
          </w:tcPr>
          <w:p>
            <w:pPr>
              <w:jc w:val="left"/>
            </w:pPr>
          </w:p>
        </w:tc>
      </w:tr>
      <w:tr>
        <w:trPr>
          <w:trHeight w:val="450"/>
        </w:trPr>
        <w:tc>
          <w:tcPr>
            <w:tcW w:w="3631" w:type="dxa"/>
            <w:vAlign w:val="center"/>
          </w:tcPr>
          <w:p>
            <w:r>
              <w:rPr>
                <w:color w:val="333333"/>
              </w:rPr>
              <w:t>10.</w:t>
            </w:r>
          </w:p>
          <w:p>
            <w:r>
              <w:rPr>
                <w:color w:val="333333"/>
              </w:rPr>
              <w:t>自由交流时间。</w:t>
            </w:r>
          </w:p>
          <w:p>
            <w:r>
              <w:rPr>
                <w:color w:val="333333"/>
              </w:rPr>
              <w:t>活动负责人可写明信片交给嘉宾，再次感谢嘉宾；并与嘉宾交流故事卡项目，询问嘉宾参加此项目的意愿。</w:t>
            </w:r>
          </w:p>
          <w:p>
            <w:pPr>
              <w:jc w:val="center"/>
              <w:rPr>
                <w:color w:val="333333"/>
              </w:rPr>
            </w:pPr>
            <w:r>
              <w:rPr>
                <w:color w:val="333333"/>
              </w:rPr>
              <w:t>活动负责人可与“活跃观众”交流，作为青年聚嘉宾资源库。</w:t>
            </w:r>
          </w:p>
        </w:tc>
        <w:tc>
          <w:tcPr>
            <w:tcW w:w="884" w:type="dxa"/>
            <w:vAlign w:val="center"/>
          </w:tcPr>
          <w:p>
            <w:pPr>
              <w:jc w:val="center"/>
              <w:rPr>
                <w:color w:val="333333"/>
              </w:rPr>
            </w:pPr>
            <w:r>
              <w:rPr>
                <w:color w:val="333333"/>
              </w:rPr>
              <w:t>主持人</w:t>
            </w:r>
          </w:p>
        </w:tc>
        <w:tc>
          <w:tcPr>
            <w:tcW w:w="951" w:type="dxa"/>
            <w:vAlign w:val="center"/>
          </w:tcPr>
          <w:p>
            <w:pPr>
              <w:jc w:val="center"/>
              <w:rPr>
                <w:color w:val="333333"/>
              </w:rPr>
            </w:pPr>
            <w:r>
              <w:rPr>
                <w:color w:val="333333"/>
              </w:rPr>
              <w:t>20:50-</w:t>
            </w:r>
          </w:p>
        </w:tc>
        <w:tc>
          <w:tcPr>
            <w:tcW w:w="884" w:type="dxa"/>
            <w:vAlign w:val="top"/>
          </w:tcPr>
          <w:p>
            <w:pPr>
              <w:jc w:val="left"/>
            </w:pPr>
          </w:p>
        </w:tc>
      </w:tr>
      <w:tr>
        <w:trPr>
          <w:trHeight w:val="450"/>
        </w:trPr>
        <w:tc>
          <w:tcPr>
            <w:tcW w:w="3631" w:type="dxa"/>
            <w:vAlign w:val="top"/>
          </w:tcPr>
          <w:p>
            <w:pPr>
              <w:jc w:val="left"/>
            </w:pPr>
          </w:p>
        </w:tc>
        <w:tc>
          <w:tcPr>
            <w:tcW w:w="884" w:type="dxa"/>
            <w:vAlign w:val="top"/>
          </w:tcPr>
          <w:p>
            <w:pPr>
              <w:jc w:val="left"/>
            </w:pPr>
          </w:p>
        </w:tc>
        <w:tc>
          <w:tcPr>
            <w:tcW w:w="951" w:type="dxa"/>
            <w:vAlign w:val="top"/>
          </w:tcPr>
          <w:p>
            <w:pPr>
              <w:jc w:val="left"/>
            </w:pPr>
          </w:p>
        </w:tc>
        <w:tc>
          <w:tcPr>
            <w:tcW w:w="884" w:type="dxa"/>
            <w:vAlign w:val="top"/>
          </w:tcPr>
          <w:p>
            <w:pPr>
              <w:jc w:val="left"/>
            </w:pPr>
          </w:p>
        </w:tc>
      </w:tr>
    </w:tbl>
    <w:p>
      <w:pPr>
        <w:pStyle w:val="shimo heading title"/>
        <w:jc w:val="left"/>
      </w:pPr>
    </w:p>
    <w:p>
      <w:pPr>
        <w:pStyle w:val="shimo heading title"/>
        <w:jc w:val="left"/>
      </w:pPr>
      <w:r>
        <w:rPr>
          <w:highlight w:val="lightGray"/>
        </w:rPr>
        <w:t>四、青年派对总结</w:t>
      </w:r>
    </w:p>
    <w:p>
      <w:pPr>
        <w:pStyle w:val="shimo heading 2"/>
        <w:jc w:val="left"/>
      </w:pPr>
      <w:r>
        <w:t>1、信息记录</w:t>
      </w:r>
    </w:p>
    <w:p>
      <w:pPr>
        <w:pStyle w:val="shimo normal"/>
        <w:ind w:firstLine="420"/>
        <w:jc w:val="left"/>
      </w:pPr>
      <w:r>
        <w:t>活动负责人应当在活动结束后收集事先安排的专人所拍摄的照片、录音、视频等文件，保存于妥善位置，实现团队内信息共享，方便后期的整理宣传。</w:t>
      </w:r>
    </w:p>
    <w:p>
      <w:pPr>
        <w:pStyle w:val="shimo heading 2"/>
        <w:jc w:val="left"/>
      </w:pPr>
      <w:r>
        <w:t>2、财务整理</w:t>
      </w:r>
    </w:p>
    <w:p>
      <w:pPr>
        <w:pStyle w:val="shimo normal"/>
        <w:ind w:firstLine="420"/>
        <w:jc w:val="left"/>
      </w:pPr>
      <w:r>
        <w:t>活动负责人应当在活动结束后亲自厘清财务信息，将各项单据收集整理完毕，与财务部门妥善交接。</w:t>
      </w:r>
    </w:p>
    <w:p>
      <w:pPr>
        <w:pStyle w:val="shimo heading 2"/>
        <w:jc w:val="left"/>
      </w:pPr>
      <w:r>
        <w:t>3、活动评价</w:t>
      </w:r>
    </w:p>
    <w:p>
      <w:pPr>
        <w:pStyle w:val="shimo normal"/>
        <w:ind w:firstLine="420"/>
        <w:jc w:val="left"/>
      </w:pPr>
      <w:r>
        <w:t>活动结束后应当根据活动发起之前设立的目标和活动实际执行的效果等因素对活动进行评价。活动的各项指标由活动负责人负责汇总于活动评价图。各项指标包括：节点人物和知能青年的发现、盈利情况、活动参与者数量、新媒体的发展情况。</w:t>
      </w:r>
    </w:p>
    <w:p>
      <w:pPr>
        <w:pStyle w:val="shimo normal"/>
        <w:ind w:firstLine="420"/>
        <w:jc w:val="left"/>
      </w:pPr>
      <w:r>
        <w:t>活动结束后应当进行</w:t>
      </w:r>
      <w:r>
        <w:rPr>
          <w:b w:val="true"/>
        </w:rPr>
        <w:t>财务</w:t>
      </w:r>
      <w:r>
        <w:t>统计。统计出财务的盈利或亏损数目。在活动统计图中默认每200元填写一格，不足200元部分四舍五入。</w:t>
      </w:r>
    </w:p>
    <w:p>
      <w:pPr>
        <w:pStyle w:val="shimo normal"/>
        <w:ind w:firstLine="420"/>
        <w:jc w:val="left"/>
      </w:pPr>
    </w:p>
    <w:p>
      <w:pPr>
        <w:pStyle w:val="shimo normal"/>
        <w:ind w:firstLine="420"/>
        <w:jc w:val="left"/>
      </w:pPr>
      <w:r>
        <w:t>活动结束后应当进行</w:t>
      </w:r>
      <w:r>
        <w:rPr>
          <w:b w:val="true"/>
        </w:rPr>
        <w:t>人数</w:t>
      </w:r>
      <w:r>
        <w:t>统计。统计出活动的参与人数，必要时区分各类人数。在活动统计图中默认每10人填写一格，不足10人部分四舍五入。</w:t>
      </w:r>
    </w:p>
    <w:p>
      <w:pPr>
        <w:pStyle w:val="shimo normal"/>
        <w:ind w:firstLine="420"/>
        <w:jc w:val="left"/>
      </w:pPr>
    </w:p>
    <w:p>
      <w:pPr>
        <w:pStyle w:val="shimo normal"/>
        <w:ind w:firstLine="420"/>
        <w:jc w:val="left"/>
      </w:pPr>
      <w:r>
        <w:t>活动结束后应回访至少百分之三十的参与者，要求受访者双选，向受访者提供六个选项供其</w:t>
      </w:r>
      <w:r>
        <w:rPr>
          <w:b w:val="true"/>
        </w:rPr>
        <w:t>反馈</w:t>
      </w:r>
      <w:r>
        <w:t>：</w:t>
      </w:r>
    </w:p>
    <w:p>
      <w:pPr>
        <w:pStyle w:val="shimo normal"/>
        <w:ind w:firstLine="420"/>
        <w:jc w:val="left"/>
      </w:pPr>
    </w:p>
    <w:p>
      <w:pPr>
        <w:pStyle w:val="shimo normal"/>
        <w:ind w:firstLine="420"/>
        <w:jc w:val="left"/>
      </w:pPr>
      <w:r>
        <w:t>A. 很开心，有兴趣了解706更多活动</w:t>
      </w:r>
    </w:p>
    <w:p>
      <w:pPr>
        <w:pStyle w:val="shimo normal"/>
        <w:ind w:firstLine="420"/>
        <w:jc w:val="left"/>
      </w:pPr>
      <w:r>
        <w:t>B. 很满意，以后还会参加706类似活动</w:t>
      </w:r>
    </w:p>
    <w:p>
      <w:pPr>
        <w:pStyle w:val="shimo normal"/>
        <w:ind w:firstLine="420"/>
        <w:jc w:val="left"/>
      </w:pPr>
      <w:r>
        <w:t>C. 喜欢，不虚此行</w:t>
      </w:r>
    </w:p>
    <w:p>
      <w:pPr>
        <w:pStyle w:val="shimo normal"/>
        <w:ind w:firstLine="420"/>
        <w:jc w:val="left"/>
      </w:pPr>
      <w:r>
        <w:t>D. 还好吧，大家辛苦了</w:t>
      </w:r>
    </w:p>
    <w:p>
      <w:pPr>
        <w:pStyle w:val="shimo normal"/>
        <w:ind w:firstLine="420"/>
        <w:jc w:val="left"/>
      </w:pPr>
      <w:r>
        <w:t>E. 不满意，浪费时间和地铁票</w:t>
      </w:r>
    </w:p>
    <w:p>
      <w:pPr>
        <w:pStyle w:val="shimo normal"/>
        <w:ind w:firstLine="420"/>
        <w:jc w:val="left"/>
      </w:pPr>
      <w:r>
        <w:t>F. 很不满意，希望你们好好改进</w:t>
      </w:r>
    </w:p>
    <w:p>
      <w:pPr>
        <w:pStyle w:val="shimo normal"/>
        <w:ind w:firstLine="420"/>
        <w:jc w:val="left"/>
      </w:pPr>
    </w:p>
    <w:p>
      <w:pPr>
        <w:pStyle w:val="shimo normal"/>
        <w:ind w:firstLine="420"/>
        <w:jc w:val="left"/>
      </w:pPr>
      <w:r>
        <w:t>活动前应当在文案中鼓励阅读者</w:t>
      </w:r>
      <w:r>
        <w:rPr>
          <w:b w:val="true"/>
        </w:rPr>
        <w:t>传播</w:t>
      </w:r>
      <w:r>
        <w:t>文案，活动中也应当邀请参与者关注、推广微信公众号；活动结束后应当统计微信公众号的订阅数在活动推广文案发出后到活动结束一天内的增长幅度以及该篇文章的阅读数和评论数等数据。其中，增加的部分使用暖色系表示，减少的使用冷色系表示。</w:t>
      </w:r>
    </w:p>
    <w:p>
      <w:pPr>
        <w:pStyle w:val="shimo normal"/>
        <w:ind w:firstLine="420"/>
        <w:jc w:val="left"/>
      </w:pPr>
      <w:r>
        <w:t>活动评价图应当在图标之下备注说明，使阅读者准确理解。</w:t>
      </w:r>
    </w:p>
    <w:p>
      <w:pPr>
        <w:pStyle w:val="shimo normal"/>
        <w:ind w:firstLine="420"/>
        <w:jc w:val="left"/>
      </w:pPr>
    </w:p>
    <w:tbl>
      <w:tblPr>
        <w:tblW w:w="8254" w:type="dxa"/>
        <w:tblBorders>
          <w:top w:val="single"/>
          <w:left w:val="single"/>
          <w:bottom w:val="single"/>
          <w:right w:val="single"/>
          <w:insideH w:val="single"/>
          <w:insideV w:val="single"/>
        </w:tblBorders>
        <w:tblLayout w:type="fixed"/>
      </w:tblPr>
      <w:tblGrid>
        <w:gridCol w:w="375"/>
        <w:gridCol w:w="576"/>
        <w:gridCol w:w="589"/>
        <w:gridCol w:w="589"/>
        <w:gridCol w:w="576"/>
        <w:gridCol w:w="589"/>
        <w:gridCol w:w="616"/>
        <w:gridCol w:w="643"/>
        <w:gridCol w:w="3698"/>
      </w:tblGrid>
      <w:tr>
        <w:trPr>
          <w:trHeight w:val="450"/>
        </w:trPr>
        <w:tc>
          <w:tcPr>
            <w:tcW w:w="375" w:type="dxa"/>
            <w:vAlign w:val="top"/>
          </w:tcPr>
          <w:p>
            <w:r>
              <w:t>7</w:t>
            </w:r>
          </w:p>
        </w:tc>
        <w:tc>
          <w:tcPr>
            <w:tcW w:w="576" w:type="dxa"/>
            <w:vAlign w:val="top"/>
          </w:tcPr>
          <w:p>
            <w:pPr>
              <w:jc w:val="left"/>
            </w:pPr>
          </w:p>
        </w:tc>
        <w:tc>
          <w:tcPr>
            <w:tcW w:w="589" w:type="dxa"/>
            <w:vAlign w:val="top"/>
          </w:tcPr>
          <w:p>
            <w:pPr>
              <w:jc w:val="left"/>
            </w:pPr>
          </w:p>
        </w:tc>
        <w:tc>
          <w:tcPr>
            <w:tcW w:w="589" w:type="dxa"/>
            <w:vAlign w:val="top"/>
          </w:tcPr>
          <w:p>
            <w:pPr>
              <w:jc w:val="left"/>
            </w:pPr>
          </w:p>
        </w:tc>
        <w:tc>
          <w:tcPr>
            <w:tcW w:w="576" w:type="dxa"/>
            <w:shd w:fill="ff0000"/>
            <w:vAlign w:val="top"/>
          </w:tcPr>
          <w:p>
            <w:pPr>
              <w:jc w:val="center"/>
            </w:pPr>
            <w:r>
              <w:t>EF</w:t>
            </w:r>
          </w:p>
        </w:tc>
        <w:tc>
          <w:tcPr>
            <w:tcW w:w="589" w:type="dxa"/>
            <w:vAlign w:val="top"/>
          </w:tcPr>
          <w:p>
            <w:pPr>
              <w:jc w:val="left"/>
            </w:pPr>
          </w:p>
        </w:tc>
        <w:tc>
          <w:tcPr>
            <w:tcW w:w="616" w:type="dxa"/>
            <w:vMerge w:val="restart"/>
            <w:shd w:fill="98c091"/>
            <w:vAlign w:val="top"/>
          </w:tcPr>
          <w:p>
            <w:pPr>
              <w:jc w:val="left"/>
            </w:pPr>
          </w:p>
        </w:tc>
        <w:tc>
          <w:tcPr>
            <w:tcW w:w="643" w:type="dxa"/>
            <w:vAlign w:val="top"/>
          </w:tcPr>
          <w:p>
            <w:pPr>
              <w:jc w:val="left"/>
            </w:pPr>
          </w:p>
        </w:tc>
        <w:tc>
          <w:tcPr>
            <w:tcW w:w="3698" w:type="dxa"/>
            <w:vAlign w:val="top"/>
          </w:tcPr>
          <w:p>
            <w:pPr>
              <w:jc w:val="left"/>
            </w:pPr>
          </w:p>
        </w:tc>
      </w:tr>
      <w:tr>
        <w:trPr>
          <w:trHeight w:val="450"/>
        </w:trPr>
        <w:tc>
          <w:tcPr>
            <w:tcW w:w="375" w:type="dxa"/>
            <w:vAlign w:val="top"/>
          </w:tcPr>
          <w:p>
            <w:r>
              <w:t>6</w:t>
            </w:r>
          </w:p>
        </w:tc>
        <w:tc>
          <w:tcPr>
            <w:tcW w:w="576" w:type="dxa"/>
            <w:vAlign w:val="top"/>
          </w:tcPr>
          <w:p>
            <w:pPr>
              <w:jc w:val="left"/>
            </w:pPr>
          </w:p>
        </w:tc>
        <w:tc>
          <w:tcPr>
            <w:tcW w:w="589" w:type="dxa"/>
            <w:vMerge w:val="restart"/>
            <w:shd w:fill="37d9f0"/>
            <w:vAlign w:val="top"/>
          </w:tcPr>
          <w:p>
            <w:pPr>
              <w:jc w:val="left"/>
            </w:pPr>
          </w:p>
        </w:tc>
        <w:tc>
          <w:tcPr>
            <w:tcW w:w="589" w:type="dxa"/>
            <w:vAlign w:val="top"/>
          </w:tcPr>
          <w:p>
            <w:pPr>
              <w:jc w:val="left"/>
            </w:pPr>
          </w:p>
        </w:tc>
        <w:tc>
          <w:tcPr>
            <w:tcW w:w="576" w:type="dxa"/>
            <w:vMerge w:val="restart"/>
            <w:shd w:fill="ee7976"/>
            <w:vAlign w:val="top"/>
          </w:tcPr>
          <w:p>
            <w:pPr>
              <w:jc w:val="center"/>
            </w:pPr>
            <w:r>
              <w:t>CD</w:t>
            </w:r>
          </w:p>
        </w:tc>
        <w:tc>
          <w:tcPr>
            <w:tcW w:w="589" w:type="dxa"/>
            <w:vMerge w:val="restart"/>
            <w:shd w:fill="a3e043"/>
            <w:vAlign w:val="top"/>
          </w:tcPr>
          <w:p>
            <w:pPr>
              <w:jc w:val="left"/>
            </w:pPr>
          </w:p>
        </w:tc>
        <w:tc>
          <w:tcPr>
            <w:vMerge w:val="continue"/>
            <w:vAlign w:val="top"/>
          </w:tcPr>
          <w:tcPr>
            <w:tcW w:w="616" w:type="dxa"/>
          </w:tcPr>
          <w:p>
            <w:pPr>
              <w:jc w:val="left"/>
            </w:pPr>
          </w:p>
        </w:tc>
        <w:tc>
          <w:tcPr>
            <w:tcW w:w="643" w:type="dxa"/>
            <w:vAlign w:val="top"/>
          </w:tcPr>
          <w:p>
            <w:pPr>
              <w:jc w:val="left"/>
            </w:pPr>
          </w:p>
        </w:tc>
        <w:tc>
          <w:tcPr>
            <w:tcW w:w="3698" w:type="dxa"/>
            <w:vAlign w:val="top"/>
          </w:tcPr>
          <w:p>
            <w:pPr>
              <w:jc w:val="left"/>
            </w:pPr>
            <w:r>
              <w:t>转发部分，每格代表100人</w:t>
            </w:r>
          </w:p>
        </w:tc>
      </w:tr>
      <w:tr>
        <w:trPr>
          <w:trHeight w:val="450"/>
        </w:trPr>
        <w:tc>
          <w:tcPr>
            <w:tcW w:w="375" w:type="dxa"/>
            <w:vAlign w:val="top"/>
          </w:tcPr>
          <w:p>
            <w:r>
              <w:t>5</w:t>
            </w:r>
          </w:p>
        </w:tc>
        <w:tc>
          <w:tcPr>
            <w:tcW w:w="576" w:type="dxa"/>
            <w:vMerge w:val="restart"/>
            <w:shd w:fill="ffd900"/>
            <w:vAlign w:val="top"/>
          </w:tcPr>
          <w:p>
            <w:pPr>
              <w:jc w:val="left"/>
            </w:pPr>
          </w:p>
        </w:tc>
        <w:tc>
          <w:tcPr>
            <w:vMerge w:val="continue"/>
            <w:vAlign w:val="top"/>
          </w:tcPr>
          <w:tcPr>
            <w:tcW w:w="589" w:type="dxa"/>
          </w:tcPr>
          <w:p>
            <w:pPr>
              <w:jc w:val="left"/>
            </w:pPr>
          </w:p>
        </w:tc>
        <w:tc>
          <w:tcPr>
            <w:tcW w:w="589" w:type="dxa"/>
            <w:vAlign w:val="top"/>
          </w:tcPr>
          <w:p>
            <w:pPr>
              <w:jc w:val="left"/>
            </w:pPr>
          </w:p>
        </w:tc>
        <w:tc>
          <w:tcPr>
            <w:vMerge w:val="continue"/>
            <w:vAlign w:val="top"/>
          </w:tcPr>
          <w:tcPr>
            <w:tcW w:w="576" w:type="dxa"/>
          </w:tcPr>
          <w:p>
            <w:pPr>
              <w:jc w:val="left"/>
            </w:pPr>
          </w:p>
        </w:tc>
        <w:tc>
          <w:tcPr>
            <w:vMerge w:val="continue"/>
            <w:vAlign w:val="top"/>
          </w:tcPr>
          <w:tcPr>
            <w:tcW w:w="589" w:type="dxa"/>
          </w:tcPr>
          <w:p>
            <w:pPr>
              <w:jc w:val="left"/>
            </w:pPr>
          </w:p>
        </w:tc>
        <w:tc>
          <w:tcPr>
            <w:vMerge w:val="continue"/>
            <w:vAlign w:val="top"/>
          </w:tcPr>
          <w:tcPr>
            <w:tcW w:w="616" w:type="dxa"/>
          </w:tcPr>
          <w:p>
            <w:pPr>
              <w:jc w:val="left"/>
            </w:pPr>
          </w:p>
        </w:tc>
        <w:tc>
          <w:tcPr>
            <w:tcW w:w="643" w:type="dxa"/>
            <w:vMerge w:val="restart"/>
            <w:shd w:fill="1c7231"/>
            <w:vAlign w:val="top"/>
          </w:tcPr>
          <w:p>
            <w:pPr>
              <w:jc w:val="left"/>
            </w:pPr>
          </w:p>
        </w:tc>
        <w:tc>
          <w:tcPr>
            <w:tcW w:w="3698" w:type="dxa"/>
            <w:vAlign w:val="top"/>
          </w:tcPr>
          <w:p>
            <w:pPr>
              <w:jc w:val="left"/>
            </w:pPr>
            <w:r>
              <w:t>阅读部分，每格代表100人</w:t>
            </w:r>
          </w:p>
        </w:tc>
      </w:tr>
      <w:tr>
        <w:trPr>
          <w:trHeight w:val="450"/>
        </w:trPr>
        <w:tc>
          <w:tcPr>
            <w:tcW w:w="375" w:type="dxa"/>
            <w:vAlign w:val="top"/>
          </w:tcPr>
          <w:p>
            <w:r>
              <w:t>4</w:t>
            </w:r>
          </w:p>
        </w:tc>
        <w:tc>
          <w:tcPr>
            <w:vMerge w:val="continue"/>
            <w:vAlign w:val="top"/>
          </w:tcPr>
          <w:tcPr>
            <w:tcW w:w="576" w:type="dxa"/>
          </w:tcPr>
          <w:p>
            <w:pPr>
              <w:jc w:val="left"/>
            </w:pPr>
          </w:p>
        </w:tc>
        <w:tc>
          <w:tcPr>
            <w:vMerge w:val="continue"/>
            <w:vAlign w:val="top"/>
          </w:tcPr>
          <w:tcPr>
            <w:tcW w:w="589" w:type="dxa"/>
          </w:tcPr>
          <w:p>
            <w:pPr>
              <w:jc w:val="left"/>
            </w:pPr>
          </w:p>
        </w:tc>
        <w:tc>
          <w:tcPr>
            <w:tcW w:w="589" w:type="dxa"/>
            <w:vAlign w:val="top"/>
          </w:tcPr>
          <w:p>
            <w:pPr>
              <w:jc w:val="left"/>
            </w:pPr>
          </w:p>
        </w:tc>
        <w:tc>
          <w:tcPr>
            <w:vMerge w:val="continue"/>
            <w:vAlign w:val="top"/>
          </w:tcPr>
          <w:tcPr>
            <w:tcW w:w="576" w:type="dxa"/>
          </w:tcPr>
          <w:p>
            <w:pPr>
              <w:jc w:val="left"/>
            </w:pPr>
          </w:p>
        </w:tc>
        <w:tc>
          <w:tcPr>
            <w:vMerge w:val="continue"/>
            <w:vAlign w:val="top"/>
          </w:tcPr>
          <w:tcPr>
            <w:tcW w:w="589" w:type="dxa"/>
          </w:tcPr>
          <w:p>
            <w:pPr>
              <w:jc w:val="left"/>
            </w:pPr>
          </w:p>
        </w:tc>
        <w:tc>
          <w:tcPr>
            <w:vMerge w:val="continue"/>
            <w:vAlign w:val="top"/>
          </w:tcPr>
          <w:tcPr>
            <w:tcW w:w="616" w:type="dxa"/>
          </w:tcPr>
          <w:p>
            <w:pPr>
              <w:jc w:val="left"/>
            </w:pPr>
          </w:p>
        </w:tc>
        <w:tc>
          <w:tcPr>
            <w:vMerge w:val="continue"/>
            <w:vAlign w:val="top"/>
          </w:tcPr>
          <w:tcPr>
            <w:tcW w:w="643" w:type="dxa"/>
          </w:tcPr>
          <w:p>
            <w:pPr>
              <w:jc w:val="left"/>
            </w:pPr>
          </w:p>
        </w:tc>
        <w:tc>
          <w:tcPr>
            <w:tcW w:w="3698" w:type="dxa"/>
            <w:vAlign w:val="top"/>
          </w:tcPr>
          <w:p>
            <w:pPr>
              <w:jc w:val="left"/>
            </w:pPr>
            <w:r>
              <w:t>订阅部分，每格代表50人</w:t>
            </w:r>
          </w:p>
        </w:tc>
      </w:tr>
      <w:tr>
        <w:trPr>
          <w:trHeight w:val="450"/>
        </w:trPr>
        <w:tc>
          <w:tcPr>
            <w:tcW w:w="375" w:type="dxa"/>
            <w:vAlign w:val="top"/>
          </w:tcPr>
          <w:p>
            <w:r>
              <w:t>3</w:t>
            </w:r>
          </w:p>
        </w:tc>
        <w:tc>
          <w:tcPr>
            <w:vMerge w:val="continue"/>
            <w:vAlign w:val="top"/>
          </w:tcPr>
          <w:tcPr>
            <w:tcW w:w="576" w:type="dxa"/>
          </w:tcPr>
          <w:p>
            <w:pPr>
              <w:jc w:val="left"/>
            </w:pPr>
          </w:p>
        </w:tc>
        <w:tc>
          <w:tcPr>
            <w:vMerge w:val="continue"/>
            <w:vAlign w:val="top"/>
          </w:tcPr>
          <w:tcPr>
            <w:tcW w:w="589" w:type="dxa"/>
          </w:tcPr>
          <w:p>
            <w:pPr>
              <w:jc w:val="left"/>
            </w:pPr>
          </w:p>
        </w:tc>
        <w:tc>
          <w:tcPr>
            <w:tcW w:w="589" w:type="dxa"/>
            <w:vMerge w:val="restart"/>
            <w:shd w:fill="79c6cd"/>
            <w:vAlign w:val="top"/>
          </w:tcPr>
          <w:p>
            <w:pPr>
              <w:jc w:val="left"/>
            </w:pPr>
          </w:p>
        </w:tc>
        <w:tc>
          <w:tcPr>
            <w:tcW w:w="576" w:type="dxa"/>
            <w:vMerge w:val="restart"/>
            <w:shd w:fill="fbd4d0"/>
            <w:vAlign w:val="top"/>
          </w:tcPr>
          <w:p>
            <w:pPr>
              <w:jc w:val="center"/>
            </w:pPr>
            <w:r>
              <w:t>AB</w:t>
            </w:r>
          </w:p>
        </w:tc>
        <w:tc>
          <w:tcPr>
            <w:vMerge w:val="continue"/>
            <w:vAlign w:val="top"/>
          </w:tcPr>
          <w:tcPr>
            <w:tcW w:w="589" w:type="dxa"/>
          </w:tcPr>
          <w:p>
            <w:pPr>
              <w:jc w:val="left"/>
            </w:pPr>
          </w:p>
        </w:tc>
        <w:tc>
          <w:tcPr>
            <w:vMerge w:val="continue"/>
            <w:vAlign w:val="top"/>
          </w:tcPr>
          <w:tcPr>
            <w:tcW w:w="616" w:type="dxa"/>
          </w:tcPr>
          <w:p>
            <w:pPr>
              <w:jc w:val="left"/>
            </w:pPr>
          </w:p>
        </w:tc>
        <w:tc>
          <w:tcPr>
            <w:vMerge w:val="continue"/>
            <w:vAlign w:val="top"/>
          </w:tcPr>
          <w:tcPr>
            <w:tcW w:w="643" w:type="dxa"/>
          </w:tcPr>
          <w:p>
            <w:pPr>
              <w:jc w:val="left"/>
            </w:pPr>
          </w:p>
        </w:tc>
        <w:tc>
          <w:tcPr>
            <w:tcW w:w="3698" w:type="dxa"/>
            <w:vAlign w:val="top"/>
          </w:tcPr>
          <w:p>
            <w:pPr>
              <w:jc w:val="left"/>
            </w:pPr>
            <w:r>
              <w:t>反馈部分，每格代表5人</w:t>
            </w:r>
          </w:p>
        </w:tc>
      </w:tr>
      <w:tr>
        <w:trPr>
          <w:trHeight w:val="465"/>
        </w:trPr>
        <w:tc>
          <w:tcPr>
            <w:tcW w:w="375" w:type="dxa"/>
            <w:vAlign w:val="top"/>
          </w:tcPr>
          <w:p>
            <w:r>
              <w:t>2</w:t>
            </w:r>
          </w:p>
        </w:tc>
        <w:tc>
          <w:tcPr>
            <w:vMerge w:val="continue"/>
            <w:vAlign w:val="top"/>
          </w:tcPr>
          <w:tcPr>
            <w:tcW w:w="576" w:type="dxa"/>
          </w:tcPr>
          <w:p>
            <w:pPr>
              <w:jc w:val="left"/>
            </w:pPr>
          </w:p>
        </w:tc>
        <w:tc>
          <w:tcPr>
            <w:vMerge w:val="continue"/>
            <w:vAlign w:val="top"/>
          </w:tcPr>
          <w:tcPr>
            <w:tcW w:w="589" w:type="dxa"/>
          </w:tcPr>
          <w:p>
            <w:pPr>
              <w:jc w:val="left"/>
            </w:pPr>
          </w:p>
        </w:tc>
        <w:tc>
          <w:tcPr>
            <w:vMerge w:val="continue"/>
            <w:vAlign w:val="top"/>
          </w:tcPr>
          <w:tcPr>
            <w:tcW w:w="589" w:type="dxa"/>
          </w:tcPr>
          <w:p>
            <w:pPr>
              <w:jc w:val="left"/>
            </w:pPr>
          </w:p>
        </w:tc>
        <w:tc>
          <w:tcPr>
            <w:vMerge w:val="continue"/>
            <w:vAlign w:val="top"/>
          </w:tcPr>
          <w:tcPr>
            <w:tcW w:w="576" w:type="dxa"/>
          </w:tcPr>
          <w:p>
            <w:pPr>
              <w:jc w:val="left"/>
            </w:pPr>
          </w:p>
        </w:tc>
        <w:tc>
          <w:tcPr>
            <w:vMerge w:val="continue"/>
            <w:vAlign w:val="top"/>
          </w:tcPr>
          <w:tcPr>
            <w:tcW w:w="589" w:type="dxa"/>
          </w:tcPr>
          <w:p>
            <w:pPr>
              <w:jc w:val="left"/>
            </w:pPr>
          </w:p>
        </w:tc>
        <w:tc>
          <w:tcPr>
            <w:vMerge w:val="continue"/>
            <w:vAlign w:val="top"/>
          </w:tcPr>
          <w:tcPr>
            <w:tcW w:w="616" w:type="dxa"/>
          </w:tcPr>
          <w:p>
            <w:pPr>
              <w:jc w:val="left"/>
            </w:pPr>
          </w:p>
        </w:tc>
        <w:tc>
          <w:tcPr>
            <w:vMerge w:val="continue"/>
            <w:vAlign w:val="top"/>
          </w:tcPr>
          <w:tcPr>
            <w:tcW w:w="643" w:type="dxa"/>
          </w:tcPr>
          <w:p>
            <w:pPr>
              <w:jc w:val="left"/>
            </w:pPr>
          </w:p>
        </w:tc>
        <w:tc>
          <w:tcPr>
            <w:tcW w:w="3698" w:type="dxa"/>
            <w:vAlign w:val="top"/>
          </w:tcPr>
          <w:p>
            <w:pPr>
              <w:jc w:val="left"/>
            </w:pPr>
            <w:r>
              <w:t>人数部分，每格代表10人</w:t>
            </w:r>
          </w:p>
        </w:tc>
      </w:tr>
      <w:tr>
        <w:trPr>
          <w:trHeight w:val="450"/>
        </w:trPr>
        <w:tc>
          <w:tcPr>
            <w:tcW w:w="375" w:type="dxa"/>
            <w:vAlign w:val="top"/>
          </w:tcPr>
          <w:p>
            <w:r>
              <w:t>1</w:t>
            </w:r>
          </w:p>
        </w:tc>
        <w:tc>
          <w:tcPr>
            <w:vMerge w:val="continue"/>
            <w:vAlign w:val="top"/>
          </w:tcPr>
          <w:tcPr>
            <w:tcW w:w="576" w:type="dxa"/>
          </w:tcPr>
          <w:p>
            <w:pPr>
              <w:jc w:val="left"/>
            </w:pPr>
          </w:p>
        </w:tc>
        <w:tc>
          <w:tcPr>
            <w:vMerge w:val="continue"/>
            <w:vAlign w:val="top"/>
          </w:tcPr>
          <w:tcPr>
            <w:tcW w:w="589" w:type="dxa"/>
          </w:tcPr>
          <w:p>
            <w:pPr>
              <w:jc w:val="left"/>
            </w:pPr>
          </w:p>
        </w:tc>
        <w:tc>
          <w:tcPr>
            <w:vMerge w:val="continue"/>
            <w:vAlign w:val="top"/>
          </w:tcPr>
          <w:tcPr>
            <w:tcW w:w="589" w:type="dxa"/>
          </w:tcPr>
          <w:p>
            <w:pPr>
              <w:jc w:val="left"/>
            </w:pPr>
          </w:p>
        </w:tc>
        <w:tc>
          <w:tcPr>
            <w:vMerge w:val="continue"/>
            <w:vAlign w:val="top"/>
          </w:tcPr>
          <w:tcPr>
            <w:tcW w:w="576" w:type="dxa"/>
          </w:tcPr>
          <w:p>
            <w:pPr>
              <w:jc w:val="left"/>
            </w:pPr>
          </w:p>
        </w:tc>
        <w:tc>
          <w:tcPr>
            <w:vMerge w:val="continue"/>
            <w:vAlign w:val="top"/>
          </w:tcPr>
          <w:tcPr>
            <w:tcW w:w="589" w:type="dxa"/>
          </w:tcPr>
          <w:p>
            <w:pPr>
              <w:jc w:val="left"/>
            </w:pPr>
          </w:p>
        </w:tc>
        <w:tc>
          <w:tcPr>
            <w:vMerge w:val="continue"/>
            <w:vAlign w:val="top"/>
          </w:tcPr>
          <w:tcPr>
            <w:tcW w:w="616" w:type="dxa"/>
          </w:tcPr>
          <w:p>
            <w:pPr>
              <w:jc w:val="left"/>
            </w:pPr>
          </w:p>
        </w:tc>
        <w:tc>
          <w:tcPr>
            <w:vMerge w:val="continue"/>
            <w:vAlign w:val="top"/>
          </w:tcPr>
          <w:tcPr>
            <w:tcW w:w="643" w:type="dxa"/>
          </w:tcPr>
          <w:p>
            <w:pPr>
              <w:jc w:val="left"/>
            </w:pPr>
          </w:p>
        </w:tc>
        <w:tc>
          <w:tcPr>
            <w:tcW w:w="3698" w:type="dxa"/>
            <w:vAlign w:val="top"/>
          </w:tcPr>
          <w:p>
            <w:pPr>
              <w:jc w:val="left"/>
            </w:pPr>
            <w:r>
              <w:t>财务部分，每格代表100元</w:t>
            </w:r>
          </w:p>
        </w:tc>
      </w:tr>
      <w:tr>
        <w:trPr>
          <w:trHeight w:val="375"/>
        </w:trPr>
        <w:tc>
          <w:tcPr>
            <w:tcW w:w="375" w:type="dxa"/>
            <w:vAlign w:val="top"/>
          </w:tcPr>
          <w:p>
            <w:pPr>
              <w:jc w:val="left"/>
            </w:pPr>
          </w:p>
        </w:tc>
        <w:tc>
          <w:tcPr>
            <w:tcW w:w="576" w:type="dxa"/>
            <w:shd w:fill="cccccc"/>
            <w:vAlign w:val="top"/>
          </w:tcPr>
          <w:p>
            <w:pPr>
              <w:jc w:val="left"/>
            </w:pPr>
            <w:r>
              <w:t>财务统计</w:t>
            </w:r>
          </w:p>
        </w:tc>
        <w:tc>
          <w:tcPr>
            <w:tcW w:w="589" w:type="dxa"/>
            <w:shd w:fill="cccccc"/>
            <w:vAlign w:val="top"/>
          </w:tcPr>
          <w:p>
            <w:pPr>
              <w:jc w:val="left"/>
            </w:pPr>
            <w:r>
              <w:t>缴费人数</w:t>
            </w:r>
          </w:p>
        </w:tc>
        <w:tc>
          <w:tcPr>
            <w:tcW w:w="589" w:type="dxa"/>
            <w:shd w:fill="cccccc"/>
            <w:vAlign w:val="top"/>
          </w:tcPr>
          <w:p>
            <w:pPr>
              <w:jc w:val="left"/>
            </w:pPr>
            <w:r>
              <w:t>免费人数</w:t>
            </w:r>
          </w:p>
        </w:tc>
        <w:tc>
          <w:tcPr>
            <w:tcW w:w="576" w:type="dxa"/>
            <w:shd w:fill="cccccc"/>
            <w:vAlign w:val="top"/>
          </w:tcPr>
          <w:p>
            <w:pPr>
              <w:jc w:val="left"/>
            </w:pPr>
            <w:r>
              <w:t>活动反馈</w:t>
            </w:r>
          </w:p>
        </w:tc>
        <w:tc>
          <w:tcPr>
            <w:tcW w:w="589" w:type="dxa"/>
            <w:shd w:fill="cccccc"/>
            <w:vAlign w:val="top"/>
          </w:tcPr>
          <w:p>
            <w:pPr>
              <w:jc w:val="left"/>
            </w:pPr>
            <w:r>
              <w:t>微信订阅</w:t>
            </w:r>
          </w:p>
        </w:tc>
        <w:tc>
          <w:tcPr>
            <w:tcW w:w="616" w:type="dxa"/>
            <w:shd w:fill="cccccc"/>
            <w:vAlign w:val="top"/>
          </w:tcPr>
          <w:p>
            <w:pPr>
              <w:jc w:val="left"/>
            </w:pPr>
            <w:r>
              <w:t>文案阅读</w:t>
            </w:r>
          </w:p>
        </w:tc>
        <w:tc>
          <w:tcPr>
            <w:tcW w:w="643" w:type="dxa"/>
            <w:shd w:fill="cccccc"/>
            <w:vAlign w:val="top"/>
          </w:tcPr>
          <w:p>
            <w:pPr>
              <w:jc w:val="left"/>
            </w:pPr>
            <w:r>
              <w:t>文案转发</w:t>
            </w:r>
          </w:p>
        </w:tc>
        <w:tc>
          <w:tcPr>
            <w:tcW w:w="3698" w:type="dxa"/>
            <w:shd w:fill="cccccc"/>
            <w:vAlign w:val="center"/>
          </w:tcPr>
          <w:p>
            <w:pPr>
              <w:jc w:val="center"/>
            </w:pPr>
            <w:r>
              <w:t>图表说明</w:t>
            </w:r>
          </w:p>
        </w:tc>
      </w:tr>
    </w:tbl>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2021-10-08T14:21:00Z</dcterms:created>
  <dc:creator> </dc:creator>
</cp:coreProperties>
</file>