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sz w:val="36"/>
        </w:rPr>
        <w:t>《动物习作AI智能助教》安装手册</w:t>
      </w:r>
    </w:p>
    <w:p>
      <w:r>
        <w:rPr>
          <w:rFonts w:ascii="仿宋" w:hAnsi="仿宋" w:eastAsia="仿宋"/>
          <w:b w:val="0"/>
          <w:sz w:val="20"/>
        </w:rPr>
      </w:r>
    </w:p>
    <w:p>
      <w:r>
        <w:rPr>
          <w:rFonts w:ascii="黑体" w:hAnsi="黑体" w:eastAsia="黑体"/>
          <w:b/>
          <w:sz w:val="32"/>
        </w:rPr>
        <w:t>方式一: 在线直接使用(推荐)</w:t>
      </w:r>
    </w:p>
    <w:p>
      <w:r>
        <w:rPr>
          <w:rFonts w:ascii="仿宋" w:hAnsi="仿宋" w:eastAsia="仿宋"/>
          <w:b w:val="0"/>
          <w:sz w:val="24"/>
        </w:rPr>
        <w:t>打开浏览器访问 zkdr6r7v98.coze.site</w:t>
      </w:r>
    </w:p>
    <w:p>
      <w:r>
        <w:rPr>
          <w:rFonts w:ascii="仿宋" w:hAnsi="仿宋" w:eastAsia="仿宋"/>
          <w:b w:val="0"/>
          <w:sz w:val="24"/>
        </w:rPr>
        <w:t>无需安装, 电脑/手机/平板/教室白板都能用。</w:t>
      </w:r>
    </w:p>
    <w:p>
      <w:r>
        <w:rPr>
          <w:rFonts w:ascii="黑体" w:hAnsi="黑体" w:eastAsia="黑体"/>
          <w:b/>
          <w:sz w:val="32"/>
        </w:rPr>
        <w:t>方式二: macOS独立应用</w:t>
      </w:r>
    </w:p>
    <w:p>
      <w:r>
        <w:rPr>
          <w:rFonts w:ascii="仿宋" w:hAnsi="仿宋" w:eastAsia="仿宋"/>
          <w:b w:val="0"/>
          <w:sz w:val="24"/>
        </w:rPr>
        <w:t>打开 dist/ 文件夹, 双击"动物习作AI智能助教.app"</w:t>
      </w:r>
    </w:p>
    <w:p>
      <w:r>
        <w:rPr>
          <w:rFonts w:ascii="仿宋" w:hAnsi="仿宋" w:eastAsia="仿宋"/>
          <w:b w:val="0"/>
          <w:sz w:val="24"/>
        </w:rPr>
        <w:t>浏览器自动打开 http://127.0.0.1:5001</w:t>
      </w:r>
    </w:p>
    <w:p>
      <w:r>
        <w:rPr>
          <w:rFonts w:ascii="黑体" w:hAnsi="黑体" w:eastAsia="黑体"/>
          <w:b/>
          <w:sz w:val="32"/>
        </w:rPr>
        <w:t>方式三: macOS启动脚本</w:t>
      </w:r>
    </w:p>
    <w:p>
      <w:r>
        <w:rPr>
          <w:rFonts w:ascii="仿宋" w:hAnsi="仿宋" w:eastAsia="仿宋"/>
          <w:b w:val="0"/>
          <w:sz w:val="24"/>
        </w:rPr>
        <w:t>双击"启动.command"</w:t>
      </w:r>
    </w:p>
    <w:p>
      <w:r>
        <w:rPr>
          <w:rFonts w:ascii="仿宋" w:hAnsi="仿宋" w:eastAsia="仿宋"/>
          <w:b w:val="0"/>
          <w:sz w:val="24"/>
        </w:rPr>
        <w:t>首次运行自动安装依赖(约1-2分钟)</w:t>
      </w:r>
    </w:p>
    <w:p>
      <w:r>
        <w:rPr>
          <w:rFonts w:ascii="黑体" w:hAnsi="黑体" w:eastAsia="黑体"/>
          <w:b/>
          <w:sz w:val="32"/>
        </w:rPr>
        <w:t>方式四: Windows启动脚本</w:t>
      </w:r>
    </w:p>
    <w:p>
      <w:r>
        <w:rPr>
          <w:rFonts w:ascii="仿宋" w:hAnsi="仿宋" w:eastAsia="仿宋"/>
          <w:b w:val="0"/>
          <w:sz w:val="24"/>
        </w:rPr>
        <w:t>安装Python 3.8+ (python.org/downloads)</w:t>
      </w:r>
    </w:p>
    <w:p>
      <w:r>
        <w:rPr>
          <w:rFonts w:ascii="仿宋" w:hAnsi="仿宋" w:eastAsia="仿宋"/>
          <w:b w:val="0"/>
          <w:sz w:val="24"/>
        </w:rPr>
        <w:t>双击"启动.bat"</w:t>
      </w:r>
    </w:p>
    <w:p>
      <w:r>
        <w:rPr>
          <w:rFonts w:ascii="黑体" w:hAnsi="黑体" w:eastAsia="黑体"/>
          <w:b/>
          <w:sz w:val="32"/>
        </w:rPr>
        <w:t>方式五: Windows打包EXE</w:t>
      </w:r>
    </w:p>
    <w:p>
      <w:r>
        <w:rPr>
          <w:rFonts w:ascii="仿宋" w:hAnsi="仿宋" w:eastAsia="仿宋"/>
          <w:b w:val="0"/>
          <w:sz w:val="24"/>
        </w:rPr>
        <w:t>双击"一键打包EXE.bat"</w:t>
      </w:r>
    </w:p>
    <w:p>
      <w:r>
        <w:rPr>
          <w:rFonts w:ascii="仿宋" w:hAnsi="仿宋" w:eastAsia="仿宋"/>
          <w:b w:val="0"/>
          <w:sz w:val="24"/>
        </w:rPr>
        <w:t>自动安装依赖并打包, 生成独立EXE后双击运行</w:t>
      </w:r>
    </w:p>
    <w:p>
      <w:r>
        <w:rPr>
          <w:rFonts w:ascii="仿宋" w:hAnsi="仿宋" w:eastAsia="仿宋"/>
          <w:b w:val="0"/>
          <w:sz w:val="24"/>
        </w:rPr>
        <w:t>约3-5分钟, 生成在 dist/ 目录</w:t>
      </w:r>
    </w:p>
    <w:p>
      <w:r>
        <w:rPr>
          <w:rFonts w:ascii="黑体" w:hAnsi="黑体" w:eastAsia="黑体"/>
          <w:b/>
          <w:sz w:val="32"/>
        </w:rPr>
        <w:t>方式六: 手动运行</w:t>
      </w:r>
    </w:p>
    <w:p>
      <w:r>
        <w:rPr>
          <w:rFonts w:ascii="仿宋" w:hAnsi="仿宋" w:eastAsia="仿宋"/>
          <w:b w:val="0"/>
          <w:sz w:val="24"/>
        </w:rPr>
        <w:t>pip install flask openai httpx</w:t>
      </w:r>
    </w:p>
    <w:p>
      <w:r>
        <w:rPr>
          <w:rFonts w:ascii="仿宋" w:hAnsi="仿宋" w:eastAsia="仿宋"/>
          <w:b w:val="0"/>
          <w:sz w:val="24"/>
        </w:rPr>
        <w:t>python app.py</w:t>
      </w:r>
    </w:p>
    <w:p>
      <w:r>
        <w:rPr>
          <w:rFonts w:ascii="仿宋" w:hAnsi="仿宋" w:eastAsia="仿宋"/>
          <w:b w:val="0"/>
          <w:sz w:val="24"/>
        </w:rPr>
        <w:t>访问 http://127.0.0.1:5001</w:t>
      </w:r>
    </w:p>
    <w:p>
      <w:r>
        <w:rPr>
          <w:rFonts w:ascii="黑体" w:hAnsi="黑体" w:eastAsia="黑体"/>
          <w:b/>
          <w:sz w:val="32"/>
        </w:rPr>
        <w:t>配置真实API(可选)</w:t>
      </w:r>
    </w:p>
    <w:p>
      <w:r>
        <w:rPr>
          <w:rFonts w:ascii="仿宋" w:hAnsi="仿宋" w:eastAsia="仿宋"/>
          <w:b w:val="0"/>
          <w:sz w:val="24"/>
        </w:rPr>
        <w:t>默认模拟模式。如需真实AI:</w:t>
      </w:r>
    </w:p>
    <w:p>
      <w:r>
        <w:rPr>
          <w:rFonts w:ascii="仿宋" w:hAnsi="仿宋" w:eastAsia="仿宋"/>
          <w:b w:val="0"/>
          <w:sz w:val="24"/>
        </w:rPr>
        <w:t>1. platform.deepseek.com 充值</w:t>
      </w:r>
    </w:p>
    <w:p>
      <w:r>
        <w:rPr>
          <w:rFonts w:ascii="仿宋" w:hAnsi="仿宋" w:eastAsia="仿宋"/>
          <w:b w:val="0"/>
          <w:sz w:val="24"/>
        </w:rPr>
        <w:t>2. 编辑 app.py 第20行 USE_MOCK = False</w:t>
      </w:r>
    </w:p>
    <w:p>
      <w:r>
        <w:rPr>
          <w:rFonts w:ascii="仿宋" w:hAnsi="仿宋" w:eastAsia="仿宋"/>
          <w:b w:val="0"/>
          <w:sz w:val="24"/>
        </w:rPr>
        <w:t>3. 重启应用</w:t>
      </w:r>
    </w:p>
    <w:sectPr w:rsidR="00FC693F" w:rsidRPr="0006063C" w:rsidSect="00034616">
      <w:pgSz w:w="11906" w:h="16838"/>
      <w:pgMar w:top="1134" w:right="180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