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560" w:lineRule="exact"/>
      </w:pPr>
      <w:r>
        <w:rPr>
          <w:rFonts w:ascii="方正小标宋简体" w:hAnsi="方正小标宋简体" w:eastAsia="方正小标宋简体"/>
          <w:b w:val="0"/>
          <w:sz w:val="36"/>
        </w:rPr>
        <w:t>开发与应用报告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开发背景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在四年级语文习作教学中，\u201c写动物\u201d是学生首次接触的描写类作文训练。然而实际教学中我面临三个痛点：一是指导难兼顾个体差异，一节课无法对48名学生逐一进行个性化指导。二是批改反馈周期过长，逐篇批改需要4至6小时，反馈的时效性大打折扣。三是辅助资源不足，范文数量有限，课后学生难以回顾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一是习作指导难以兼顾个体差异。一节课40分钟，教师无法对全班48名学生逐一进行个性化写作指导，只能提供统一模板，导致学生作文千篇一律，缺乏观察的独特性。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二是批改反馈周期过长。学生完成习作后，教师需要逐篇批改，平均每篇用时5-8分钟，48篇习作需要4-6小时才能完成一轮批改。批改完成后，学生往往已经失去了修改的热情，反馈的时效性大打折扣。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三是写作辅助资源不足。传统教学中，教师提供的范文数量有限（通常3-5篇），无法覆盖不同动物的写作需求；写作指导和好词好句积累依赖于课堂板书，课后学生难以回顾。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基于以上问题，我深入分析借助生成式人工智能自主创作教育智能体的可行性。2025年以来，国产大模型发展迅速，DeepSeek等模型在中文理解与生成方面表现优异，支持通过程序代码调用API开发个性化应用。2026年4月，教育部等五部门联合发布《"人工智能+教育"行动计划》，明确鼓励教师利用AI工具辅助备课、课后辅导和教学反思；2025年发布的《中小学生成式人工智能使用指南》进一步规范了AI在小学课堂中的使用边界，要求教师主导、AI辅助。本工具的设计严格遵循上述政策导向，定位为"教师教学辅助工具"，在课堂内由教师操作使用，AI提供分析建议，最终判断和评价由教师作出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设计与开发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平台/技术选择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本工具选用国产DeepSeek V4 Pro大模型作为AI能力核心，基于Python的Flask框架搭建本地Web服务，前端采用原生HTML/CSS/JavaScript开发响应式界面，兼容电脑、手机、平板（含希沃交互式白板）等多种设备，支持多人同时访问。开发环境为macOS系统，使用VS Code进行编码。整体采用"后端大模型引擎+前端交互界面"的轻量级架构，除本地版外，还同步部署至国产AI平台扣子（Coze），教师、家长和学生均可通过手机、电脑或教室白板直接访问，无需任何安装配置。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开发过程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第一步：需求分析与功能规划。** 我梳理了四年级动物习作教学的全流程，结合部编版教材中动物习作的完整布局（二下写话→三上观察→四上日记→四下情境习作），确定了智能体需要覆盖的四个核心场景——写作指导、写作分析建议、互动问答、范文展示。每个场景对应一个独立的功能模块，确保使用逻辑清晰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第二步：搭建Flask后端框架。** 使用Python的Flask框架创建Web应用，配置DeepSeek API接入。关键代码如下：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from openai import OpenAI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client = OpenAI(api_key=API_KEY, base_url="https://api.deepseek.com")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def call_deepseek(messages):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response = client.chat.completions.create(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model="deepseek-v4-pro",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messages=messages,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temperature=0.7,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max_tokens=4096,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extra_body={"reasoning_effort": "max"}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)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return response.choices[0].message.content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DeepSeek的API接口兼容OpenAI的调用格式，降低了开发门槛。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第三步：设计系统提示词。** 针对四个功能模块分别撰写了教学导向的系统提示词。以"写作指导"为例，提示词要求AI扮演"小学语文教师的AI助教"，从外形特点、生活习性、好词好句、写作结构四个方面提供指导，语气亲切鼓励，每次回复控制在300字以内。"作文批改"模块的提示词则要求从总体评价、内容完整性、语言表达、情感表达、改进建议五个维度给出反馈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第四步：开发前端交互界面。** 采用标签式导航设计，四个功能模块以卡片形式清晰呈现。整体配色采用温暖的大地色系（米白、浅棕、暖灰），避免鲜艳的科技风格，营造适合小学生的学习氛围。范文库预置了三篇经过教学验证的学生优秀习作（小狗、大熊猫、小蜜蜂），涵盖宠物类、观赏类、昆虫类三个常见题材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第五步：本地化可运行程序打包。** 将整个应用打包为macOS可独立运行的程序，教师双击即可启动，无需安装Python环境、无需配置API密钥，真正做到"零门槛"使用。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功能架构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本智能体由五个核心功能模块组成：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写作闯关模块。** 将动物习作过程拆解为五个步骤：选动物→观察外形→描写习性→加入故事→完成作文。每步配有引导问题、写作小窍门和推荐词语，学生可逐步推进，降低写作的畏难情绪。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**好词好句墙模块。** 按外形、动作、声音、性格四类整理好词好句库，每个词语均配例句。底部设有课本好句轮播区，精选部编版教材中《白鹭》《猫》《搭船的鸟》《燕子》《母鸡》《白鹅》《珍珠鸟》《跑进家来的松鼠》等课文的经典描写句子，标注课文名称和年级来源。课堂中教师可实时添加学生提出的好词，形成动态积累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**写作分析建议模块。** 学生将写好的习作粘贴到输入框，AI从内容完整性、语言表达、情感表达等方面进行分析并提供修改建议。分析结果仅供教师参考，最终评价由教师根据学生实际情况作出。该设计严格遵循《中小学生成式人工智能使用指南》中"禁止直接使用AI生成内容评价学生"的规定，将AI定位为辅助分析工具而非评判者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**互动问答模块。** 支持多轮对话，学生可以针对写作中遇到的任何问题进行提问，如"怎么描写毛茸茸的感觉？""开头怎么写更吸引人？"AI会结合教学经验给出具体可操作的建议。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**范文展示模块。** 预置七篇按年级分级的优秀学生范文（三年级两篇、四年级三篇、五年级一篇，含惠州西湖白鹭和罗浮山松鼠两篇地方特色范文），每篇标注年级和字数，符合不同学段的写作要求。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应用过程与效果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本工具于2026年4月中旬开始在惠州市富民小学四年级4个班级进行试用，覆盖约180名学生。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应用场景一：习作指导课。** 在四年级下册动物习作课上，学生使用智能助教进行前置学习。以上课主题"我喜欢的小动物"为例，学生输入自己想写的动物名称，智能助教即时生成针对性指导。许多学生表示"AI告诉我的方法比课本上的更具体"——原本需要教师逐一说的话，现在每个学生都能得到"一对一"的指导。班上一名平时写作比较吃力的学生输入"仓鼠"后，AI不仅给出了外形描写建议，还推荐了"毛茸茸""圆滚滚"等适合他的词汇，让他在写作时有了抓手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应用场景二：课后写作分析。** 学生完成习作后，教师通过智能助教对作文进行分析。AI辅助分析功能在数秒内提供多维度的修改建议。教师从"逐篇人工批改"转变为"AI辅助分析+教师复核指导"的模式，分析效率提升了约80%，将更多精力用于面批和个别辅导。学生也能在写作后较快获得反馈，形成"写作→分析→修改"的即时闭环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应用场景三：自主写作练习。** 在课后服务和家庭场景中，学生自主使用智能助教进行写作练习。"互动问答"功能尤其受欢迎，学生提出了"怎么写小猫的胡须""能不能用比喻句写金鱼"等问题，AI一一解答。班级内形成了"写完用AI改一改、改完再写一篇"的良性循环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应用效果：** 经过三周的试用，参与班级的学生在动物类习作中的平均字数提升了约32%，课后主动写作的学生比例从不足15%提升至约40%。教师批改时间投入减少了约60%，可以更从容地进行教学设计和个别辅导。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创新与反思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创新点：** 一是交互模式的创新。本工具实现了"一生一导"的个性化教学，每个学生都能获得基于自身需求的实时指导。二是场景挖掘的创新。将AI能力聚焦在小学中年段"动物习作"这一具体教学节点上，精准解决了一线教学中的高频痛点。三是政策合规的创新。本工具严格遵循《中小学生成式人工智能使用指南（2025年版）》和《"人工智能+教育"行动计划（2026年）》的规范要求，明确定位为教师辅助工具，为AI教育工具的一线应用提供了合规范式。四是成本控制的创新。基于免费开源的Flask框架和按量付费的API服务，开发成本几乎为零，具备极高的推广复现价值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问题与改进：** 在使用过程中也发现了一些问题。一是AI生成的教学建议有时偏向成人化，需要进一步优化提示词使其更贴近小学生的认知水平。二是范文库目前仅预置了7篇范文，需要持续扩充，覆盖更多种类的动物和写作风格。三是为进一步方便师生和家长使用，已将工具同步部署至国产AI平台扣子（Coze），通过网页即可直接访问使用，无需安装任何软件。四是拟加入语音输入功能，降低低年级学生的使用门槛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采用MIT开源协议发布，完整代码已托管至GitHub（相关网址见案例信息表），任何教师均可免费获取、使用和改进。本工具是生成式人工智能赋能一线教学的一次有益尝试，展示了即使是非技术背景的教师，借助国产AI平台和适当的自学，也能创作出切实解决教学问题的教育智能体。期待未来能持续迭代，让更多师生受益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