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0" w:line="240" w:lineRule="auto"/>
        <w:rPr>
          <w:sz w:val="24"/>
          <w:szCs w:val="24"/>
        </w:rPr>
      </w:pPr>
    </w:p>
    <w:p>
      <w:pPr>
        <w:pStyle w:val="Body"/>
        <w:spacing w:after="0" w:line="240" w:lineRule="auto"/>
        <w:rPr>
          <w:sz w:val="24"/>
          <w:szCs w:val="24"/>
        </w:rPr>
      </w:pPr>
    </w:p>
    <w:p>
      <w:pPr>
        <w:pStyle w:val="Body"/>
        <w:spacing w:line="240" w:lineRule="auto"/>
        <w:rPr>
          <w:sz w:val="24"/>
          <w:szCs w:val="24"/>
        </w:rPr>
      </w:pPr>
      <w:r>
        <w:rPr>
          <w:sz w:val="24"/>
          <w:szCs w:val="24"/>
          <w:rtl w:val="0"/>
          <w:lang w:val="en-US"/>
        </w:rPr>
        <w:t>1881 June 15</w:t>
      </w:r>
    </w:p>
    <w:p>
      <w:pPr>
        <w:pStyle w:val="Body"/>
        <w:spacing w:line="240" w:lineRule="auto"/>
        <w:rPr>
          <w:sz w:val="24"/>
          <w:szCs w:val="24"/>
        </w:rPr>
      </w:pPr>
      <w:r>
        <w:rPr>
          <w:sz w:val="24"/>
          <w:szCs w:val="24"/>
          <w:rtl w:val="0"/>
          <w:lang w:val="en-US"/>
        </w:rPr>
        <w:t>Abraham Dirksen (in his Complaint of May 26, 1886) alleges that on this date:</w:t>
      </w:r>
    </w:p>
    <w:p>
      <w:pPr>
        <w:pStyle w:val="List Paragraph"/>
        <w:numPr>
          <w:ilvl w:val="0"/>
          <w:numId w:val="2"/>
        </w:numPr>
        <w:bidi w:val="0"/>
        <w:spacing w:line="240" w:lineRule="auto"/>
        <w:ind w:right="0"/>
        <w:jc w:val="left"/>
        <w:rPr>
          <w:sz w:val="24"/>
          <w:szCs w:val="24"/>
          <w:rtl w:val="0"/>
          <w:lang w:val="en-US"/>
        </w:rPr>
      </w:pPr>
      <w:r>
        <w:rPr>
          <w:sz w:val="24"/>
          <w:szCs w:val="24"/>
          <w:rtl w:val="0"/>
          <w:lang w:val="en-US"/>
        </w:rPr>
        <w:t>He and seven others are induced by J. B Young, an officer of H. L. Hollister</w:t>
      </w:r>
      <w:r>
        <w:rPr>
          <w:sz w:val="24"/>
          <w:szCs w:val="24"/>
          <w:rtl w:val="0"/>
          <w:lang w:val="en-US"/>
        </w:rPr>
        <w:t>’</w:t>
      </w:r>
      <w:r>
        <w:rPr>
          <w:sz w:val="24"/>
          <w:szCs w:val="24"/>
          <w:rtl w:val="0"/>
          <w:lang w:val="en-US"/>
        </w:rPr>
        <w:t xml:space="preserve">s First National Bank of Sioux Falls, to execute two notes, and a $3000 mortgage on his land to secure them, for the purpose of securing cash advances to himself and three neighbors. The first promissory note is executed scheduling interest payments to be made on the 1st day of January for each of the years 1882 through 1886. A second promissory note is executed scheduling interest payments to  be made on the 1st day of July for each of the years 1881 through 1886. The total of payments made to equal $360 annually, 12% of $3000. </w:t>
      </w:r>
    </w:p>
    <w:p>
      <w:pPr>
        <w:pStyle w:val="List Paragraph"/>
        <w:numPr>
          <w:ilvl w:val="0"/>
          <w:numId w:val="2"/>
        </w:numPr>
        <w:bidi w:val="0"/>
        <w:spacing w:after="0" w:line="240" w:lineRule="auto"/>
        <w:ind w:right="0"/>
        <w:jc w:val="left"/>
        <w:rPr>
          <w:sz w:val="24"/>
          <w:szCs w:val="24"/>
          <w:rtl w:val="0"/>
          <w:lang w:val="en-US"/>
        </w:rPr>
      </w:pPr>
      <w:r>
        <w:rPr>
          <w:sz w:val="24"/>
          <w:szCs w:val="24"/>
          <w:rtl w:val="0"/>
          <w:lang w:val="en-US"/>
        </w:rPr>
        <w:t xml:space="preserve">He was </w:t>
      </w:r>
      <w:r>
        <w:rPr>
          <w:sz w:val="24"/>
          <w:szCs w:val="24"/>
          <w:rtl w:val="0"/>
          <w:lang w:val="en-US"/>
        </w:rPr>
        <w:t>“</w:t>
      </w:r>
      <w:r>
        <w:rPr>
          <w:sz w:val="24"/>
          <w:szCs w:val="24"/>
          <w:rtl w:val="0"/>
          <w:lang w:val="en-US"/>
        </w:rPr>
        <w:t>induced</w:t>
      </w:r>
      <w:r>
        <w:rPr>
          <w:sz w:val="24"/>
          <w:szCs w:val="24"/>
          <w:rtl w:val="0"/>
          <w:lang w:val="en-US"/>
        </w:rPr>
        <w:t xml:space="preserve">” </w:t>
      </w:r>
      <w:r>
        <w:rPr>
          <w:sz w:val="24"/>
          <w:szCs w:val="24"/>
          <w:rtl w:val="0"/>
          <w:lang w:val="en-US"/>
        </w:rPr>
        <w:t xml:space="preserve">by J. B. Young to execute the notes for the purpose of assisting his neighbors to secure advances from the National Bank of Sioux Falls, or H. L. Hollister, or "Other parties to the plaintiff unknown". His neighbors were, and the amount advanced to them was; Henry Wall (Dirksen's brother-in-law) $350, Peter Wall (Henry's brother) $300, Heinrich Wedel $200, Cornelius Wedel $150, D. Tufs $150, Elisabeth Heinrichs (Dirksen's sister) $150 and Sibel Miller $150. Dirksen himself received $350 for a total of $1800. </w:t>
      </w:r>
    </w:p>
    <w:p>
      <w:pPr>
        <w:pStyle w:val="Body"/>
        <w:spacing w:after="0" w:line="240" w:lineRule="auto"/>
        <w:ind w:left="360" w:firstLine="0"/>
        <w:rPr>
          <w:sz w:val="24"/>
          <w:szCs w:val="24"/>
        </w:rPr>
      </w:pPr>
    </w:p>
    <w:p>
      <w:pPr>
        <w:pStyle w:val="Body"/>
        <w:spacing w:line="240" w:lineRule="auto"/>
        <w:rPr>
          <w:sz w:val="24"/>
          <w:szCs w:val="24"/>
        </w:rPr>
      </w:pPr>
      <w:r>
        <w:rPr>
          <w:sz w:val="24"/>
          <w:szCs w:val="24"/>
          <w:rtl w:val="0"/>
          <w:lang w:val="en-US"/>
        </w:rPr>
        <w:t xml:space="preserve">1883 July 24. E. Reiff (in his Answer of August  14, 1886) alleges this to be the date of the first of four </w:t>
      </w:r>
      <w:r>
        <w:rPr>
          <w:sz w:val="24"/>
          <w:szCs w:val="24"/>
          <w:rtl w:val="0"/>
        </w:rPr>
        <w:t>“</w:t>
      </w:r>
      <w:r>
        <w:rPr>
          <w:sz w:val="24"/>
          <w:szCs w:val="24"/>
          <w:rtl w:val="0"/>
          <w:lang w:val="en-US"/>
        </w:rPr>
        <w:t>chattel mortgages begun by advertisement</w:t>
      </w:r>
      <w:r>
        <w:rPr>
          <w:sz w:val="24"/>
          <w:szCs w:val="24"/>
          <w:rtl w:val="0"/>
        </w:rPr>
        <w:t xml:space="preserve">”  </w:t>
      </w:r>
      <w:r>
        <w:rPr>
          <w:sz w:val="24"/>
          <w:szCs w:val="24"/>
          <w:rtl w:val="0"/>
          <w:lang w:val="en-US"/>
        </w:rPr>
        <w:t>whereby  D. Reiff (a relative?) loans Dirksen $1074 and $116. Then E. Reiff loans Dirksen $153.75 and $921. The loans taking place on or after July 24, 1883 and before February 19, 1885.</w:t>
      </w:r>
    </w:p>
    <w:p>
      <w:pPr>
        <w:pStyle w:val="Body"/>
        <w:spacing w:line="240" w:lineRule="auto"/>
        <w:rPr>
          <w:sz w:val="24"/>
          <w:szCs w:val="24"/>
        </w:rPr>
      </w:pPr>
    </w:p>
    <w:p>
      <w:pPr>
        <w:pStyle w:val="Body"/>
        <w:spacing w:line="240" w:lineRule="auto"/>
        <w:rPr>
          <w:sz w:val="24"/>
          <w:szCs w:val="24"/>
        </w:rPr>
      </w:pPr>
      <w:r>
        <w:rPr>
          <w:sz w:val="24"/>
          <w:szCs w:val="24"/>
          <w:rtl w:val="0"/>
          <w:lang w:val="en-US"/>
        </w:rPr>
        <w:t xml:space="preserve">DIRKSEN alleges: He and Reiff have a </w:t>
      </w:r>
      <w:r>
        <w:rPr>
          <w:sz w:val="24"/>
          <w:szCs w:val="24"/>
          <w:rtl w:val="0"/>
        </w:rPr>
        <w:t>“</w:t>
      </w:r>
      <w:r>
        <w:rPr>
          <w:sz w:val="24"/>
          <w:szCs w:val="24"/>
          <w:rtl w:val="0"/>
          <w:lang w:val="en-US"/>
        </w:rPr>
        <w:t>settlement of all accounts</w:t>
      </w:r>
      <w:r>
        <w:rPr>
          <w:sz w:val="24"/>
          <w:szCs w:val="24"/>
          <w:rtl w:val="0"/>
        </w:rPr>
        <w:t xml:space="preserve">” </w:t>
      </w:r>
      <w:r>
        <w:rPr>
          <w:sz w:val="24"/>
          <w:szCs w:val="24"/>
          <w:rtl w:val="0"/>
          <w:lang w:val="en-US"/>
        </w:rPr>
        <w:t>attached to Dirksen</w:t>
      </w:r>
      <w:r>
        <w:rPr>
          <w:sz w:val="24"/>
          <w:szCs w:val="24"/>
          <w:rtl w:val="0"/>
        </w:rPr>
        <w:t>’</w:t>
      </w:r>
      <w:r>
        <w:rPr>
          <w:sz w:val="24"/>
          <w:szCs w:val="24"/>
          <w:rtl w:val="0"/>
          <w:lang w:val="en-US"/>
        </w:rPr>
        <w:t xml:space="preserve">s indebtedness to Reiff for </w:t>
      </w:r>
      <w:r>
        <w:rPr>
          <w:sz w:val="24"/>
          <w:szCs w:val="24"/>
          <w:rtl w:val="0"/>
        </w:rPr>
        <w:t>“</w:t>
      </w:r>
      <w:r>
        <w:rPr>
          <w:sz w:val="24"/>
          <w:szCs w:val="24"/>
          <w:rtl w:val="0"/>
          <w:lang w:val="en-US"/>
        </w:rPr>
        <w:t>various amounts</w:t>
      </w:r>
      <w:r>
        <w:rPr>
          <w:sz w:val="24"/>
          <w:szCs w:val="24"/>
          <w:rtl w:val="0"/>
        </w:rPr>
        <w:t>”</w:t>
      </w:r>
      <w:r>
        <w:rPr>
          <w:sz w:val="24"/>
          <w:szCs w:val="24"/>
          <w:rtl w:val="0"/>
          <w:lang w:val="en-US"/>
        </w:rPr>
        <w:t xml:space="preserve">, all secured by </w:t>
      </w:r>
      <w:r>
        <w:rPr>
          <w:sz w:val="24"/>
          <w:szCs w:val="24"/>
          <w:rtl w:val="0"/>
        </w:rPr>
        <w:t>“</w:t>
      </w:r>
      <w:r>
        <w:rPr>
          <w:sz w:val="24"/>
          <w:szCs w:val="24"/>
          <w:rtl w:val="0"/>
          <w:lang w:val="en-US"/>
        </w:rPr>
        <w:t>chattel mortgage</w:t>
      </w:r>
      <w:r>
        <w:rPr>
          <w:sz w:val="24"/>
          <w:szCs w:val="24"/>
          <w:rtl w:val="0"/>
        </w:rPr>
        <w:t xml:space="preserve">” </w:t>
      </w:r>
      <w:r>
        <w:rPr>
          <w:sz w:val="24"/>
          <w:szCs w:val="24"/>
          <w:rtl w:val="0"/>
          <w:lang w:val="en-US"/>
        </w:rPr>
        <w:t>of stock and other personal property on Dirksen</w:t>
      </w:r>
      <w:r>
        <w:rPr>
          <w:sz w:val="24"/>
          <w:szCs w:val="24"/>
          <w:rtl w:val="0"/>
        </w:rPr>
        <w:t>’</w:t>
      </w:r>
      <w:r>
        <w:rPr>
          <w:sz w:val="24"/>
          <w:szCs w:val="24"/>
          <w:rtl w:val="0"/>
          <w:lang w:val="en-US"/>
        </w:rPr>
        <w:t xml:space="preserve">s farm. The settlement is met with the execution by Dirksen of a promissory note in the sum of $500 secured by an </w:t>
      </w:r>
      <w:r>
        <w:rPr>
          <w:sz w:val="24"/>
          <w:szCs w:val="24"/>
          <w:rtl w:val="0"/>
        </w:rPr>
        <w:t>“</w:t>
      </w:r>
      <w:r>
        <w:rPr>
          <w:sz w:val="24"/>
          <w:szCs w:val="24"/>
          <w:rtl w:val="0"/>
          <w:lang w:val="en-US"/>
        </w:rPr>
        <w:t>Indenture of Mortgage</w:t>
      </w:r>
      <w:r>
        <w:rPr>
          <w:sz w:val="24"/>
          <w:szCs w:val="24"/>
          <w:rtl w:val="0"/>
        </w:rPr>
        <w:t xml:space="preserve">” </w:t>
      </w:r>
      <w:r>
        <w:rPr>
          <w:sz w:val="24"/>
          <w:szCs w:val="24"/>
          <w:rtl w:val="0"/>
        </w:rPr>
        <w:t>on Dirksen</w:t>
      </w:r>
      <w:r>
        <w:rPr>
          <w:sz w:val="24"/>
          <w:szCs w:val="24"/>
          <w:rtl w:val="0"/>
        </w:rPr>
        <w:t>’</w:t>
      </w:r>
      <w:r>
        <w:rPr>
          <w:sz w:val="24"/>
          <w:szCs w:val="24"/>
          <w:rtl w:val="0"/>
          <w:lang w:val="en-US"/>
        </w:rPr>
        <w:t xml:space="preserve">s land, filed with the Minnehaha County Register of Deeds, recorded in book </w:t>
      </w:r>
      <w:r>
        <w:rPr>
          <w:sz w:val="24"/>
          <w:szCs w:val="24"/>
          <w:rtl w:val="0"/>
        </w:rPr>
        <w:t>“</w:t>
      </w:r>
      <w:r>
        <w:rPr>
          <w:sz w:val="24"/>
          <w:szCs w:val="24"/>
          <w:rtl w:val="0"/>
        </w:rPr>
        <w:t>N</w:t>
      </w:r>
      <w:r>
        <w:rPr>
          <w:sz w:val="24"/>
          <w:szCs w:val="24"/>
          <w:rtl w:val="0"/>
        </w:rPr>
        <w:t xml:space="preserve">” </w:t>
      </w:r>
      <w:r>
        <w:rPr>
          <w:sz w:val="24"/>
          <w:szCs w:val="24"/>
          <w:rtl w:val="0"/>
          <w:lang w:val="en-US"/>
        </w:rPr>
        <w:t>of mortgages, page 525 4 days later.</w:t>
      </w:r>
    </w:p>
    <w:p>
      <w:pPr>
        <w:pStyle w:val="Body"/>
        <w:spacing w:line="240" w:lineRule="auto"/>
        <w:rPr>
          <w:sz w:val="24"/>
          <w:szCs w:val="24"/>
        </w:rPr>
      </w:pPr>
      <w:r>
        <w:rPr>
          <w:sz w:val="24"/>
          <w:szCs w:val="24"/>
          <w:rtl w:val="0"/>
        </w:rPr>
        <w:t xml:space="preserve">REIFF </w:t>
      </w:r>
      <w:r>
        <w:rPr>
          <w:sz w:val="24"/>
          <w:szCs w:val="24"/>
          <w:rtl w:val="0"/>
        </w:rPr>
        <w:t>“</w:t>
      </w:r>
      <w:r>
        <w:rPr>
          <w:sz w:val="24"/>
          <w:szCs w:val="24"/>
          <w:rtl w:val="0"/>
          <w:lang w:val="en-US"/>
        </w:rPr>
        <w:t>expressly denies</w:t>
      </w:r>
      <w:r>
        <w:rPr>
          <w:sz w:val="24"/>
          <w:szCs w:val="24"/>
          <w:rtl w:val="0"/>
        </w:rPr>
        <w:t xml:space="preserve">” </w:t>
      </w:r>
      <w:r>
        <w:rPr>
          <w:sz w:val="24"/>
          <w:szCs w:val="24"/>
          <w:rtl w:val="0"/>
          <w:lang w:val="en-US"/>
        </w:rPr>
        <w:t xml:space="preserve">that the said note and mortgage were executed in </w:t>
      </w:r>
      <w:r>
        <w:rPr>
          <w:sz w:val="24"/>
          <w:szCs w:val="24"/>
          <w:rtl w:val="0"/>
        </w:rPr>
        <w:t>“</w:t>
      </w:r>
      <w:r>
        <w:rPr>
          <w:sz w:val="24"/>
          <w:szCs w:val="24"/>
          <w:rtl w:val="0"/>
          <w:lang w:val="en-US"/>
        </w:rPr>
        <w:t>full satisfaction</w:t>
      </w:r>
      <w:r>
        <w:rPr>
          <w:sz w:val="24"/>
          <w:szCs w:val="24"/>
          <w:rtl w:val="0"/>
        </w:rPr>
        <w:t xml:space="preserve">” </w:t>
      </w:r>
      <w:r>
        <w:rPr>
          <w:sz w:val="24"/>
          <w:szCs w:val="24"/>
          <w:rtl w:val="0"/>
          <w:lang w:val="en-US"/>
        </w:rPr>
        <w:t>of all outstanding obligations from Dirksen to Reiff.</w:t>
      </w:r>
    </w:p>
    <w:p>
      <w:pPr>
        <w:pStyle w:val="Body"/>
        <w:spacing w:line="240" w:lineRule="auto"/>
        <w:rPr>
          <w:sz w:val="24"/>
          <w:szCs w:val="24"/>
        </w:rPr>
      </w:pPr>
      <w:r>
        <w:rPr>
          <w:sz w:val="24"/>
          <w:szCs w:val="24"/>
          <w:rtl w:val="0"/>
        </w:rPr>
        <w:t xml:space="preserve">1885 </w:t>
      </w:r>
      <w:r>
        <w:rPr>
          <w:sz w:val="24"/>
          <w:szCs w:val="24"/>
          <w:rtl w:val="0"/>
        </w:rPr>
        <w:t xml:space="preserve">– </w:t>
      </w:r>
      <w:r>
        <w:rPr>
          <w:sz w:val="24"/>
          <w:szCs w:val="24"/>
          <w:rtl w:val="0"/>
          <w:lang w:val="ru-RU"/>
        </w:rPr>
        <w:t xml:space="preserve">1 </w:t>
      </w:r>
      <w:r>
        <w:rPr>
          <w:sz w:val="24"/>
          <w:szCs w:val="24"/>
          <w:rtl w:val="0"/>
        </w:rPr>
        <w:t xml:space="preserve">– </w:t>
      </w:r>
      <w:r>
        <w:rPr>
          <w:sz w:val="24"/>
          <w:szCs w:val="24"/>
          <w:rtl w:val="0"/>
          <w:lang w:val="en-US"/>
        </w:rPr>
        <w:t xml:space="preserve">19 (January 19): </w:t>
      </w:r>
    </w:p>
    <w:p>
      <w:pPr>
        <w:pStyle w:val="Body"/>
        <w:spacing w:line="240" w:lineRule="auto"/>
        <w:rPr>
          <w:sz w:val="24"/>
          <w:szCs w:val="24"/>
        </w:rPr>
      </w:pPr>
      <w:r>
        <w:rPr>
          <w:sz w:val="24"/>
          <w:szCs w:val="24"/>
          <w:rtl w:val="0"/>
          <w:lang w:val="de-DE"/>
        </w:rPr>
        <w:t>DIRKSEN alleges: Reiff arrives at Dirksen</w:t>
      </w:r>
      <w:r>
        <w:rPr>
          <w:sz w:val="24"/>
          <w:szCs w:val="24"/>
          <w:rtl w:val="0"/>
        </w:rPr>
        <w:t>’</w:t>
      </w:r>
      <w:r>
        <w:rPr>
          <w:sz w:val="24"/>
          <w:szCs w:val="24"/>
          <w:rtl w:val="0"/>
          <w:lang w:val="en-US"/>
        </w:rPr>
        <w:t xml:space="preserve">s farm and takes 6 horses, eight cattle and 1 buggy and harness agreeing that said stock and property is an </w:t>
      </w:r>
      <w:r>
        <w:rPr>
          <w:sz w:val="24"/>
          <w:szCs w:val="24"/>
          <w:rtl w:val="0"/>
        </w:rPr>
        <w:t>“</w:t>
      </w:r>
      <w:r>
        <w:rPr>
          <w:sz w:val="24"/>
          <w:szCs w:val="24"/>
          <w:rtl w:val="0"/>
          <w:lang w:val="en-US"/>
        </w:rPr>
        <w:t>entire satisfaction of the debt secured by said mortgage upon said land</w:t>
      </w:r>
      <w:r>
        <w:rPr>
          <w:sz w:val="24"/>
          <w:szCs w:val="24"/>
          <w:rtl w:val="0"/>
        </w:rPr>
        <w:t>”</w:t>
      </w:r>
      <w:r>
        <w:rPr>
          <w:sz w:val="24"/>
          <w:szCs w:val="24"/>
          <w:rtl w:val="0"/>
          <w:lang w:val="en-US"/>
        </w:rPr>
        <w:t xml:space="preserve">. Reiff delivers to Dirksen the $500 note secured by the March 21, 1884 </w:t>
      </w:r>
      <w:r>
        <w:rPr>
          <w:sz w:val="24"/>
          <w:szCs w:val="24"/>
          <w:rtl w:val="0"/>
        </w:rPr>
        <w:t>“</w:t>
      </w:r>
      <w:r>
        <w:rPr>
          <w:sz w:val="24"/>
          <w:szCs w:val="24"/>
          <w:rtl w:val="0"/>
          <w:lang w:val="en-US"/>
        </w:rPr>
        <w:t>Indenture of Mortgage</w:t>
      </w:r>
      <w:r>
        <w:rPr>
          <w:sz w:val="24"/>
          <w:szCs w:val="24"/>
          <w:rtl w:val="0"/>
        </w:rPr>
        <w:t xml:space="preserve">” </w:t>
      </w:r>
      <w:r>
        <w:rPr>
          <w:sz w:val="24"/>
          <w:szCs w:val="24"/>
          <w:rtl w:val="0"/>
        </w:rPr>
        <w:t>on Dirksen</w:t>
      </w:r>
      <w:r>
        <w:rPr>
          <w:sz w:val="24"/>
          <w:szCs w:val="24"/>
          <w:rtl w:val="0"/>
        </w:rPr>
        <w:t>’</w:t>
      </w:r>
      <w:r>
        <w:rPr>
          <w:sz w:val="24"/>
          <w:szCs w:val="24"/>
          <w:rtl w:val="0"/>
          <w:lang w:val="en-US"/>
        </w:rPr>
        <w:t xml:space="preserve">s land. Then Dirksen agrees to execute yet another $500 note to Reiff , and another </w:t>
      </w:r>
      <w:r>
        <w:rPr>
          <w:sz w:val="24"/>
          <w:szCs w:val="24"/>
          <w:rtl w:val="0"/>
        </w:rPr>
        <w:t>“</w:t>
      </w:r>
      <w:r>
        <w:rPr>
          <w:sz w:val="24"/>
          <w:szCs w:val="24"/>
          <w:rtl w:val="0"/>
          <w:lang w:val="en-US"/>
        </w:rPr>
        <w:t>Indenture of Mortgage</w:t>
      </w:r>
      <w:r>
        <w:rPr>
          <w:sz w:val="24"/>
          <w:szCs w:val="24"/>
          <w:rtl w:val="0"/>
        </w:rPr>
        <w:t xml:space="preserve">” </w:t>
      </w:r>
      <w:r>
        <w:rPr>
          <w:sz w:val="24"/>
          <w:szCs w:val="24"/>
          <w:rtl w:val="0"/>
          <w:lang w:val="en-US"/>
        </w:rPr>
        <w:t xml:space="preserve">to secure it, in exchange for which Reiff would then pay off the amount claimed, by J. B. Young, to be due upon the June 15, 1881 H. L. Hollister mortgage recorded in said book </w:t>
      </w:r>
      <w:r>
        <w:rPr>
          <w:sz w:val="24"/>
          <w:szCs w:val="24"/>
          <w:rtl w:val="0"/>
        </w:rPr>
        <w:t>“</w:t>
      </w:r>
      <w:r>
        <w:rPr>
          <w:sz w:val="24"/>
          <w:szCs w:val="24"/>
          <w:rtl w:val="0"/>
        </w:rPr>
        <w:t>N</w:t>
      </w:r>
      <w:r>
        <w:rPr>
          <w:sz w:val="24"/>
          <w:szCs w:val="24"/>
          <w:rtl w:val="0"/>
        </w:rPr>
        <w:t xml:space="preserve">” </w:t>
      </w:r>
      <w:r>
        <w:rPr>
          <w:sz w:val="24"/>
          <w:szCs w:val="24"/>
          <w:rtl w:val="0"/>
          <w:lang w:val="en-US"/>
        </w:rPr>
        <w:t xml:space="preserve">of mortgages, p.425. </w:t>
      </w:r>
    </w:p>
    <w:p>
      <w:pPr>
        <w:pStyle w:val="Body"/>
        <w:spacing w:line="240" w:lineRule="auto"/>
        <w:rPr>
          <w:sz w:val="24"/>
          <w:szCs w:val="24"/>
        </w:rPr>
      </w:pPr>
      <w:r>
        <w:rPr>
          <w:sz w:val="24"/>
          <w:szCs w:val="24"/>
          <w:rtl w:val="0"/>
          <w:lang w:val="en-US"/>
        </w:rPr>
        <w:t xml:space="preserve">REIFF alleges: He paid Dirksen $1100 for which Dirksen executed and delivered to Reiff a </w:t>
      </w:r>
      <w:r>
        <w:rPr>
          <w:sz w:val="24"/>
          <w:szCs w:val="24"/>
          <w:rtl w:val="0"/>
        </w:rPr>
        <w:t>“</w:t>
      </w:r>
      <w:r>
        <w:rPr>
          <w:sz w:val="24"/>
          <w:szCs w:val="24"/>
          <w:rtl w:val="0"/>
          <w:lang w:val="en-US"/>
        </w:rPr>
        <w:t>Warranty Deed</w:t>
      </w:r>
      <w:r>
        <w:rPr>
          <w:sz w:val="24"/>
          <w:szCs w:val="24"/>
          <w:rtl w:val="0"/>
        </w:rPr>
        <w:t xml:space="preserve">” </w:t>
      </w:r>
      <w:r>
        <w:rPr>
          <w:sz w:val="24"/>
          <w:szCs w:val="24"/>
          <w:rtl w:val="0"/>
          <w:lang w:val="en-US"/>
        </w:rPr>
        <w:t xml:space="preserve">to his land, said deed recorded on Jan 20, 1885 in Book </w:t>
      </w:r>
      <w:r>
        <w:rPr>
          <w:sz w:val="24"/>
          <w:szCs w:val="24"/>
          <w:rtl w:val="0"/>
        </w:rPr>
        <w:t>“</w:t>
      </w:r>
      <w:r>
        <w:rPr>
          <w:sz w:val="24"/>
          <w:szCs w:val="24"/>
          <w:rtl w:val="0"/>
        </w:rPr>
        <w:t>N</w:t>
      </w:r>
      <w:r>
        <w:rPr>
          <w:sz w:val="24"/>
          <w:szCs w:val="24"/>
          <w:rtl w:val="0"/>
        </w:rPr>
        <w:t xml:space="preserve">” </w:t>
      </w:r>
      <w:r>
        <w:rPr>
          <w:sz w:val="24"/>
          <w:szCs w:val="24"/>
          <w:rtl w:val="0"/>
          <w:lang w:val="en-US"/>
        </w:rPr>
        <w:t xml:space="preserve">of Deeds on page 540. Offers Exhibit </w:t>
      </w:r>
      <w:r>
        <w:rPr>
          <w:sz w:val="24"/>
          <w:szCs w:val="24"/>
          <w:rtl w:val="0"/>
        </w:rPr>
        <w:t>“</w:t>
      </w:r>
      <w:r>
        <w:rPr>
          <w:sz w:val="24"/>
          <w:szCs w:val="24"/>
          <w:rtl w:val="0"/>
        </w:rPr>
        <w:t>A</w:t>
      </w:r>
      <w:r>
        <w:rPr>
          <w:sz w:val="24"/>
          <w:szCs w:val="24"/>
          <w:rtl w:val="0"/>
        </w:rPr>
        <w:t xml:space="preserve">” </w:t>
      </w:r>
      <w:r>
        <w:rPr>
          <w:sz w:val="24"/>
          <w:szCs w:val="24"/>
          <w:rtl w:val="0"/>
          <w:lang w:val="en-US"/>
        </w:rPr>
        <w:t>as the written agreement and contract between Reiff and Dirksen which Dirksen called the second $500 note for which Reiff would pay off his debt to Young.</w:t>
      </w:r>
    </w:p>
    <w:p>
      <w:pPr>
        <w:pStyle w:val="Body"/>
        <w:spacing w:line="240" w:lineRule="auto"/>
        <w:rPr>
          <w:sz w:val="24"/>
          <w:szCs w:val="24"/>
        </w:rPr>
      </w:pPr>
      <w:r>
        <w:rPr>
          <w:sz w:val="24"/>
          <w:szCs w:val="24"/>
          <w:rtl w:val="0"/>
        </w:rPr>
        <w:t xml:space="preserve">1885 </w:t>
      </w:r>
      <w:r>
        <w:rPr>
          <w:sz w:val="24"/>
          <w:szCs w:val="24"/>
          <w:rtl w:val="0"/>
        </w:rPr>
        <w:t xml:space="preserve">– </w:t>
      </w:r>
      <w:r>
        <w:rPr>
          <w:sz w:val="24"/>
          <w:szCs w:val="24"/>
          <w:rtl w:val="0"/>
        </w:rPr>
        <w:t xml:space="preserve">2 </w:t>
      </w:r>
      <w:r>
        <w:rPr>
          <w:sz w:val="24"/>
          <w:szCs w:val="24"/>
          <w:rtl w:val="0"/>
        </w:rPr>
        <w:t xml:space="preserve">– </w:t>
      </w:r>
      <w:r>
        <w:rPr>
          <w:sz w:val="24"/>
          <w:szCs w:val="24"/>
          <w:rtl w:val="0"/>
          <w:lang w:val="en-US"/>
        </w:rPr>
        <w:t xml:space="preserve">19 (February 19): Last of </w:t>
      </w:r>
      <w:r>
        <w:rPr>
          <w:sz w:val="24"/>
          <w:szCs w:val="24"/>
          <w:rtl w:val="0"/>
        </w:rPr>
        <w:t>“</w:t>
      </w:r>
      <w:r>
        <w:rPr>
          <w:sz w:val="24"/>
          <w:szCs w:val="24"/>
          <w:rtl w:val="0"/>
          <w:lang w:val="en-US"/>
        </w:rPr>
        <w:t>various business transactions</w:t>
      </w:r>
      <w:r>
        <w:rPr>
          <w:sz w:val="24"/>
          <w:szCs w:val="24"/>
          <w:rtl w:val="0"/>
        </w:rPr>
        <w:t xml:space="preserve">” </w:t>
      </w:r>
      <w:r>
        <w:rPr>
          <w:sz w:val="24"/>
          <w:szCs w:val="24"/>
          <w:rtl w:val="0"/>
          <w:lang w:val="en-US"/>
        </w:rPr>
        <w:t xml:space="preserve">between Dirksen and Reiff, alleged by Reiff. Being specifically a written agreement and contract included as Exhibit </w:t>
      </w:r>
      <w:r>
        <w:rPr>
          <w:sz w:val="24"/>
          <w:szCs w:val="24"/>
          <w:rtl w:val="0"/>
        </w:rPr>
        <w:t>“</w:t>
      </w:r>
      <w:r>
        <w:rPr>
          <w:sz w:val="24"/>
          <w:szCs w:val="24"/>
          <w:rtl w:val="0"/>
        </w:rPr>
        <w:t>A</w:t>
      </w:r>
      <w:r>
        <w:rPr>
          <w:sz w:val="24"/>
          <w:szCs w:val="24"/>
          <w:rtl w:val="0"/>
        </w:rPr>
        <w:t>”</w:t>
      </w:r>
      <w:r>
        <w:rPr>
          <w:sz w:val="24"/>
          <w:szCs w:val="24"/>
          <w:rtl w:val="0"/>
          <w:lang w:val="en-US"/>
        </w:rPr>
        <w:t>, which includes these elements:</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w:t>
      </w:r>
      <w:r>
        <w:rPr>
          <w:sz w:val="24"/>
          <w:szCs w:val="24"/>
          <w:rtl w:val="0"/>
          <w:lang w:val="en-US"/>
        </w:rPr>
        <w:t>Exhibit A</w:t>
      </w:r>
      <w:r>
        <w:rPr>
          <w:sz w:val="24"/>
          <w:szCs w:val="24"/>
          <w:rtl w:val="0"/>
          <w:lang w:val="en-US"/>
        </w:rPr>
        <w:t xml:space="preserve">” </w:t>
      </w:r>
      <w:r>
        <w:rPr>
          <w:sz w:val="24"/>
          <w:szCs w:val="24"/>
          <w:rtl w:val="0"/>
          <w:lang w:val="en-US"/>
        </w:rPr>
        <w:t>is an agreement made this 19</w:t>
      </w:r>
      <w:r>
        <w:rPr>
          <w:sz w:val="24"/>
          <w:szCs w:val="24"/>
          <w:vertAlign w:val="superscript"/>
          <w:rtl w:val="0"/>
          <w:lang w:val="en-US"/>
        </w:rPr>
        <w:t>th</w:t>
      </w:r>
      <w:r>
        <w:rPr>
          <w:sz w:val="24"/>
          <w:szCs w:val="24"/>
          <w:rtl w:val="0"/>
          <w:lang w:val="en-US"/>
        </w:rPr>
        <w:t xml:space="preserve"> day of February, 1885, between E. Reiff of the first part and Abraham Dirksen of the second part</w:t>
      </w:r>
      <w:r>
        <w:rPr>
          <w:sz w:val="24"/>
          <w:szCs w:val="24"/>
          <w:rtl w:val="0"/>
          <w:lang w:val="en-US"/>
        </w:rPr>
        <w:t>”</w:t>
      </w:r>
      <w:r>
        <w:rPr>
          <w:sz w:val="24"/>
          <w:szCs w:val="24"/>
          <w:rtl w:val="0"/>
          <w:lang w:val="en-US"/>
        </w:rPr>
        <w:t xml:space="preserve">. It describes four undated </w:t>
      </w:r>
      <w:r>
        <w:rPr>
          <w:sz w:val="24"/>
          <w:szCs w:val="24"/>
          <w:rtl w:val="0"/>
          <w:lang w:val="en-US"/>
        </w:rPr>
        <w:t>“</w:t>
      </w:r>
      <w:r>
        <w:rPr>
          <w:sz w:val="24"/>
          <w:szCs w:val="24"/>
          <w:rtl w:val="0"/>
          <w:lang w:val="en-US"/>
        </w:rPr>
        <w:t>chattel mortgages, begun by advertisement</w:t>
      </w:r>
      <w:r>
        <w:rPr>
          <w:sz w:val="24"/>
          <w:szCs w:val="24"/>
          <w:rtl w:val="0"/>
          <w:lang w:val="en-US"/>
        </w:rPr>
        <w:t xml:space="preserve">” </w:t>
      </w:r>
      <w:r>
        <w:rPr>
          <w:sz w:val="24"/>
          <w:szCs w:val="24"/>
          <w:rtl w:val="0"/>
          <w:lang w:val="en-US"/>
        </w:rPr>
        <w:t xml:space="preserve">in return for which Dirksen receives from </w:t>
      </w:r>
      <w:r>
        <w:rPr>
          <w:sz w:val="24"/>
          <w:szCs w:val="24"/>
          <w:u w:val="single"/>
          <w:rtl w:val="0"/>
          <w:lang w:val="en-US"/>
        </w:rPr>
        <w:t>D</w:t>
      </w:r>
      <w:r>
        <w:rPr>
          <w:sz w:val="24"/>
          <w:szCs w:val="24"/>
          <w:rtl w:val="0"/>
          <w:lang w:val="en-US"/>
        </w:rPr>
        <w:t xml:space="preserve">. Reiff $1074 and $116. Then receives from </w:t>
      </w:r>
      <w:r>
        <w:rPr>
          <w:sz w:val="24"/>
          <w:szCs w:val="24"/>
          <w:u w:val="single"/>
          <w:rtl w:val="0"/>
          <w:lang w:val="en-US"/>
        </w:rPr>
        <w:t>E</w:t>
      </w:r>
      <w:r>
        <w:rPr>
          <w:sz w:val="24"/>
          <w:szCs w:val="24"/>
          <w:rtl w:val="0"/>
          <w:lang w:val="en-US"/>
        </w:rPr>
        <w:t>. Reiff $153.75 and $921. Total of the four mortgages being $2264.75 plus 12% per annum interest.</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w:t>
      </w:r>
      <w:r>
        <w:rPr>
          <w:sz w:val="24"/>
          <w:szCs w:val="24"/>
          <w:rtl w:val="0"/>
          <w:lang w:val="en-US"/>
        </w:rPr>
        <w:t>Enjoining of the foreclosure</w:t>
      </w:r>
      <w:r>
        <w:rPr>
          <w:sz w:val="24"/>
          <w:szCs w:val="24"/>
          <w:rtl w:val="0"/>
          <w:lang w:val="en-US"/>
        </w:rPr>
        <w:t xml:space="preserve">” </w:t>
      </w:r>
      <w:r>
        <w:rPr>
          <w:sz w:val="24"/>
          <w:szCs w:val="24"/>
          <w:rtl w:val="0"/>
          <w:lang w:val="en-US"/>
        </w:rPr>
        <w:t xml:space="preserve">and </w:t>
      </w:r>
      <w:r>
        <w:rPr>
          <w:sz w:val="24"/>
          <w:szCs w:val="24"/>
          <w:rtl w:val="0"/>
          <w:lang w:val="en-US"/>
        </w:rPr>
        <w:t>“</w:t>
      </w:r>
      <w:r>
        <w:rPr>
          <w:sz w:val="24"/>
          <w:szCs w:val="24"/>
          <w:rtl w:val="0"/>
          <w:lang w:val="en-US"/>
        </w:rPr>
        <w:t>stipulations</w:t>
      </w:r>
      <w:r>
        <w:rPr>
          <w:sz w:val="24"/>
          <w:szCs w:val="24"/>
          <w:rtl w:val="0"/>
          <w:lang w:val="en-US"/>
        </w:rPr>
        <w:t xml:space="preserve">” </w:t>
      </w:r>
      <w:r>
        <w:rPr>
          <w:sz w:val="24"/>
          <w:szCs w:val="24"/>
          <w:rtl w:val="0"/>
          <w:lang w:val="en-US"/>
        </w:rPr>
        <w:t xml:space="preserve">and </w:t>
      </w:r>
      <w:r>
        <w:rPr>
          <w:sz w:val="24"/>
          <w:szCs w:val="24"/>
          <w:rtl w:val="0"/>
          <w:lang w:val="en-US"/>
        </w:rPr>
        <w:t>“</w:t>
      </w:r>
      <w:r>
        <w:rPr>
          <w:sz w:val="24"/>
          <w:szCs w:val="24"/>
          <w:rtl w:val="0"/>
          <w:lang w:val="en-US"/>
        </w:rPr>
        <w:t>vacating of said injunction</w:t>
      </w:r>
      <w:r>
        <w:rPr>
          <w:sz w:val="24"/>
          <w:szCs w:val="24"/>
          <w:rtl w:val="0"/>
          <w:lang w:val="en-US"/>
        </w:rPr>
        <w:t xml:space="preserve">” </w:t>
      </w:r>
      <w:r>
        <w:rPr>
          <w:sz w:val="24"/>
          <w:szCs w:val="24"/>
          <w:rtl w:val="0"/>
          <w:lang w:val="en-US"/>
        </w:rPr>
        <w:t xml:space="preserve">leads to the following </w:t>
      </w:r>
      <w:r>
        <w:rPr>
          <w:sz w:val="24"/>
          <w:szCs w:val="24"/>
          <w:rtl w:val="0"/>
          <w:lang w:val="en-US"/>
        </w:rPr>
        <w:t>“</w:t>
      </w:r>
      <w:r>
        <w:rPr>
          <w:sz w:val="24"/>
          <w:szCs w:val="24"/>
          <w:rtl w:val="0"/>
          <w:lang w:val="en-US"/>
        </w:rPr>
        <w:t>mutual agreement between said parties in settlement of said causes</w:t>
      </w:r>
      <w:r>
        <w:rPr>
          <w:sz w:val="24"/>
          <w:szCs w:val="24"/>
          <w:rtl w:val="0"/>
          <w:lang w:val="en-US"/>
        </w:rPr>
        <w:t>”</w:t>
      </w:r>
      <w:r>
        <w:rPr>
          <w:sz w:val="24"/>
          <w:szCs w:val="24"/>
          <w:rtl w:val="0"/>
          <w:lang w:val="en-US"/>
        </w:rPr>
        <w:t>.</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 xml:space="preserve">In consideration of $1310 E. Reiff agrees to execute to A. Dirksen a </w:t>
      </w:r>
      <w:r>
        <w:rPr>
          <w:sz w:val="24"/>
          <w:szCs w:val="24"/>
          <w:rtl w:val="0"/>
          <w:lang w:val="en-US"/>
        </w:rPr>
        <w:t>“</w:t>
      </w:r>
      <w:r>
        <w:rPr>
          <w:sz w:val="24"/>
          <w:szCs w:val="24"/>
          <w:rtl w:val="0"/>
          <w:lang w:val="en-US"/>
        </w:rPr>
        <w:t>bond for deed</w:t>
      </w:r>
      <w:r>
        <w:rPr>
          <w:sz w:val="24"/>
          <w:szCs w:val="24"/>
          <w:rtl w:val="0"/>
          <w:lang w:val="en-US"/>
        </w:rPr>
        <w:t xml:space="preserve">” </w:t>
      </w:r>
      <w:r>
        <w:rPr>
          <w:sz w:val="24"/>
          <w:szCs w:val="24"/>
          <w:rtl w:val="0"/>
          <w:lang w:val="en-US"/>
        </w:rPr>
        <w:t xml:space="preserve">of his land and to make to Dirksen </w:t>
      </w:r>
      <w:r>
        <w:rPr>
          <w:sz w:val="24"/>
          <w:szCs w:val="24"/>
          <w:rtl w:val="0"/>
          <w:lang w:val="en-US"/>
        </w:rPr>
        <w:t>“</w:t>
      </w:r>
      <w:r>
        <w:rPr>
          <w:sz w:val="24"/>
          <w:szCs w:val="24"/>
          <w:rtl w:val="0"/>
          <w:lang w:val="en-US"/>
        </w:rPr>
        <w:t>good title</w:t>
      </w:r>
      <w:r>
        <w:rPr>
          <w:sz w:val="24"/>
          <w:szCs w:val="24"/>
          <w:rtl w:val="0"/>
          <w:lang w:val="en-US"/>
        </w:rPr>
        <w:t xml:space="preserve">” </w:t>
      </w:r>
      <w:r>
        <w:rPr>
          <w:sz w:val="24"/>
          <w:szCs w:val="24"/>
          <w:rtl w:val="0"/>
          <w:lang w:val="en-US"/>
        </w:rPr>
        <w:t>to two horses and a set of harness which E. Reiff took in foreclosure.</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 xml:space="preserve">Dirksen </w:t>
      </w:r>
      <w:r>
        <w:rPr>
          <w:sz w:val="24"/>
          <w:szCs w:val="24"/>
          <w:rtl w:val="0"/>
          <w:lang w:val="en-US"/>
        </w:rPr>
        <w:t>“</w:t>
      </w:r>
      <w:r>
        <w:rPr>
          <w:sz w:val="24"/>
          <w:szCs w:val="24"/>
          <w:rtl w:val="0"/>
          <w:lang w:val="en-US"/>
        </w:rPr>
        <w:t>is to be permitted</w:t>
      </w:r>
      <w:r>
        <w:rPr>
          <w:sz w:val="24"/>
          <w:szCs w:val="24"/>
          <w:rtl w:val="0"/>
          <w:lang w:val="en-US"/>
        </w:rPr>
        <w:t xml:space="preserve">” </w:t>
      </w:r>
      <w:r>
        <w:rPr>
          <w:sz w:val="24"/>
          <w:szCs w:val="24"/>
          <w:rtl w:val="0"/>
          <w:lang w:val="en-US"/>
        </w:rPr>
        <w:t xml:space="preserve">to buy back the horses and harness at an advertised foreclosure sale at a cost of </w:t>
      </w:r>
      <w:r>
        <w:rPr>
          <w:sz w:val="24"/>
          <w:szCs w:val="24"/>
          <w:rtl w:val="0"/>
          <w:lang w:val="en-US"/>
        </w:rPr>
        <w:t>“</w:t>
      </w:r>
      <w:r>
        <w:rPr>
          <w:sz w:val="24"/>
          <w:szCs w:val="24"/>
          <w:rtl w:val="0"/>
          <w:lang w:val="en-US"/>
        </w:rPr>
        <w:t>no more than</w:t>
      </w:r>
      <w:r>
        <w:rPr>
          <w:sz w:val="24"/>
          <w:szCs w:val="24"/>
          <w:rtl w:val="0"/>
          <w:lang w:val="en-US"/>
        </w:rPr>
        <w:t xml:space="preserve">” </w:t>
      </w:r>
      <w:r>
        <w:rPr>
          <w:sz w:val="24"/>
          <w:szCs w:val="24"/>
          <w:rtl w:val="0"/>
          <w:lang w:val="en-US"/>
        </w:rPr>
        <w:t xml:space="preserve">$210. If he does not, then he </w:t>
      </w:r>
      <w:r>
        <w:rPr>
          <w:sz w:val="24"/>
          <w:szCs w:val="24"/>
          <w:rtl w:val="0"/>
          <w:lang w:val="en-US"/>
        </w:rPr>
        <w:t>“</w:t>
      </w:r>
      <w:r>
        <w:rPr>
          <w:sz w:val="24"/>
          <w:szCs w:val="24"/>
          <w:rtl w:val="0"/>
          <w:lang w:val="en-US"/>
        </w:rPr>
        <w:t>consents that said Reiff may buy in the same</w:t>
      </w:r>
      <w:r>
        <w:rPr>
          <w:sz w:val="24"/>
          <w:szCs w:val="24"/>
          <w:rtl w:val="0"/>
          <w:lang w:val="en-US"/>
        </w:rPr>
        <w:t>”</w:t>
      </w:r>
      <w:r>
        <w:rPr>
          <w:sz w:val="24"/>
          <w:szCs w:val="24"/>
          <w:rtl w:val="0"/>
          <w:lang w:val="en-US"/>
        </w:rPr>
        <w:t xml:space="preserve">. If Dirksen does buy the horses and harness, the cost is to be </w:t>
      </w:r>
      <w:r>
        <w:rPr>
          <w:sz w:val="24"/>
          <w:szCs w:val="24"/>
          <w:rtl w:val="0"/>
          <w:lang w:val="en-US"/>
        </w:rPr>
        <w:t>“</w:t>
      </w:r>
      <w:r>
        <w:rPr>
          <w:sz w:val="24"/>
          <w:szCs w:val="24"/>
          <w:rtl w:val="0"/>
          <w:lang w:val="en-US"/>
        </w:rPr>
        <w:t>included in the purchase price of said land and secured in said bond for a deed by note therein described, due Dec. 1</w:t>
      </w:r>
      <w:r>
        <w:rPr>
          <w:sz w:val="24"/>
          <w:szCs w:val="24"/>
          <w:vertAlign w:val="superscript"/>
          <w:rtl w:val="0"/>
          <w:lang w:val="en-US"/>
        </w:rPr>
        <w:t>st</w:t>
      </w:r>
      <w:r>
        <w:rPr>
          <w:sz w:val="24"/>
          <w:szCs w:val="24"/>
          <w:rtl w:val="0"/>
          <w:lang w:val="en-US"/>
        </w:rPr>
        <w:t>, 1885, interest at 12% per annum</w:t>
      </w:r>
      <w:r>
        <w:rPr>
          <w:sz w:val="24"/>
          <w:szCs w:val="24"/>
          <w:rtl w:val="0"/>
          <w:lang w:val="en-US"/>
        </w:rPr>
        <w:t>”</w:t>
      </w:r>
      <w:r>
        <w:rPr>
          <w:sz w:val="24"/>
          <w:szCs w:val="24"/>
          <w:rtl w:val="0"/>
          <w:lang w:val="en-US"/>
        </w:rPr>
        <w:t>.</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 xml:space="preserve">Reiff </w:t>
      </w:r>
      <w:r>
        <w:rPr>
          <w:sz w:val="24"/>
          <w:szCs w:val="24"/>
          <w:rtl w:val="0"/>
          <w:lang w:val="en-US"/>
        </w:rPr>
        <w:t>“</w:t>
      </w:r>
      <w:r>
        <w:rPr>
          <w:sz w:val="24"/>
          <w:szCs w:val="24"/>
          <w:rtl w:val="0"/>
          <w:lang w:val="en-US"/>
        </w:rPr>
        <w:t>shall credit on the certain notes now held by him</w:t>
      </w:r>
      <w:r>
        <w:rPr>
          <w:sz w:val="24"/>
          <w:szCs w:val="24"/>
          <w:rtl w:val="0"/>
          <w:lang w:val="en-US"/>
        </w:rPr>
        <w:t xml:space="preserve">” </w:t>
      </w:r>
      <w:r>
        <w:rPr>
          <w:sz w:val="24"/>
          <w:szCs w:val="24"/>
          <w:rtl w:val="0"/>
          <w:lang w:val="en-US"/>
        </w:rPr>
        <w:t xml:space="preserve">(described in detail within the agreement and totaling  $3468.68) in consideration of which said Dirksen agrees that Reiff shall foreclose said mortgages, </w:t>
      </w:r>
      <w:r>
        <w:rPr>
          <w:sz w:val="24"/>
          <w:szCs w:val="24"/>
          <w:rtl w:val="0"/>
          <w:lang w:val="en-US"/>
        </w:rPr>
        <w:t>“</w:t>
      </w:r>
      <w:r>
        <w:rPr>
          <w:sz w:val="24"/>
          <w:szCs w:val="24"/>
          <w:rtl w:val="0"/>
          <w:lang w:val="en-US"/>
        </w:rPr>
        <w:t>so far as they relate to the three horses, three colts, harness, four cows and a buggy, now in possession of Reiff</w:t>
      </w:r>
      <w:r>
        <w:rPr>
          <w:sz w:val="24"/>
          <w:szCs w:val="24"/>
          <w:rtl w:val="0"/>
          <w:lang w:val="en-US"/>
        </w:rPr>
        <w:t>”</w:t>
      </w:r>
      <w:r>
        <w:rPr>
          <w:sz w:val="24"/>
          <w:szCs w:val="24"/>
          <w:rtl w:val="0"/>
          <w:lang w:val="en-US"/>
        </w:rPr>
        <w:t>.</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Dirksen, at the time of delivery to him of said horses and harness, shall execute a chattel mortgage thereon to said E. Reiff to secure the certain note of $210 dated February 19 1885, due on or before December 1</w:t>
      </w:r>
      <w:r>
        <w:rPr>
          <w:sz w:val="24"/>
          <w:szCs w:val="24"/>
          <w:vertAlign w:val="superscript"/>
          <w:rtl w:val="0"/>
          <w:lang w:val="en-US"/>
        </w:rPr>
        <w:t>st</w:t>
      </w:r>
      <w:r>
        <w:rPr>
          <w:sz w:val="24"/>
          <w:szCs w:val="24"/>
          <w:rtl w:val="0"/>
          <w:lang w:val="en-US"/>
        </w:rPr>
        <w:t xml:space="preserve">, 1885, with 12% interest per annum payable annually. This to provide additional security on </w:t>
      </w:r>
      <w:r>
        <w:rPr>
          <w:sz w:val="24"/>
          <w:szCs w:val="24"/>
          <w:rtl w:val="0"/>
          <w:lang w:val="en-US"/>
        </w:rPr>
        <w:t>“</w:t>
      </w:r>
      <w:r>
        <w:rPr>
          <w:sz w:val="24"/>
          <w:szCs w:val="24"/>
          <w:rtl w:val="0"/>
          <w:lang w:val="en-US"/>
        </w:rPr>
        <w:t>said note to that contained in the said bond for deed</w:t>
      </w:r>
      <w:r>
        <w:rPr>
          <w:sz w:val="24"/>
          <w:szCs w:val="24"/>
          <w:rtl w:val="0"/>
          <w:lang w:val="en-US"/>
        </w:rPr>
        <w:t>”</w:t>
      </w:r>
      <w:r>
        <w:rPr>
          <w:sz w:val="24"/>
          <w:szCs w:val="24"/>
          <w:rtl w:val="0"/>
          <w:lang w:val="en-US"/>
        </w:rPr>
        <w:t xml:space="preserve">. </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 xml:space="preserve">In consideration of the (previous) premises Reiff further agrees to pay W. A. Houts his </w:t>
      </w:r>
      <w:r>
        <w:rPr>
          <w:sz w:val="24"/>
          <w:szCs w:val="24"/>
          <w:rtl w:val="0"/>
          <w:lang w:val="en-US"/>
        </w:rPr>
        <w:t>“</w:t>
      </w:r>
      <w:r>
        <w:rPr>
          <w:sz w:val="24"/>
          <w:szCs w:val="24"/>
          <w:rtl w:val="0"/>
          <w:lang w:val="en-US"/>
        </w:rPr>
        <w:t xml:space="preserve">certain lien on certain of said chattels and claims of liens against said land in sum of $157.97. This action will then absolve all claims by all parties (Dirksen, both Reiffs and Houts) against one another </w:t>
      </w:r>
      <w:r>
        <w:rPr>
          <w:sz w:val="24"/>
          <w:szCs w:val="24"/>
          <w:rtl w:val="0"/>
          <w:lang w:val="en-US"/>
        </w:rPr>
        <w:t>“</w:t>
      </w:r>
      <w:r>
        <w:rPr>
          <w:sz w:val="24"/>
          <w:szCs w:val="24"/>
          <w:rtl w:val="0"/>
          <w:lang w:val="en-US"/>
        </w:rPr>
        <w:t>excepting said property now in hands of said Reiff</w:t>
      </w:r>
      <w:r>
        <w:rPr>
          <w:sz w:val="24"/>
          <w:szCs w:val="24"/>
          <w:rtl w:val="0"/>
          <w:lang w:val="en-US"/>
        </w:rPr>
        <w:t xml:space="preserve">” </w:t>
      </w:r>
      <w:r>
        <w:rPr>
          <w:sz w:val="24"/>
          <w:szCs w:val="24"/>
          <w:rtl w:val="0"/>
          <w:lang w:val="en-US"/>
        </w:rPr>
        <w:t>subject to the mortgage sale of preceding provisions.</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 xml:space="preserve">The $500 note and mortgage of said Dirksen on said land will be cancelled when he makes full payment of $1310, the purchase price of said land, with the $500 being </w:t>
      </w:r>
      <w:r>
        <w:rPr>
          <w:sz w:val="24"/>
          <w:szCs w:val="24"/>
          <w:rtl w:val="0"/>
          <w:lang w:val="en-US"/>
        </w:rPr>
        <w:t>“</w:t>
      </w:r>
      <w:r>
        <w:rPr>
          <w:sz w:val="24"/>
          <w:szCs w:val="24"/>
          <w:rtl w:val="0"/>
          <w:lang w:val="en-US"/>
        </w:rPr>
        <w:t>included in and merged in said $1310</w:t>
      </w:r>
      <w:r>
        <w:rPr>
          <w:sz w:val="24"/>
          <w:szCs w:val="24"/>
          <w:rtl w:val="0"/>
          <w:lang w:val="en-US"/>
        </w:rPr>
        <w:t xml:space="preserve">” </w:t>
      </w:r>
      <w:r>
        <w:rPr>
          <w:sz w:val="24"/>
          <w:szCs w:val="24"/>
          <w:rtl w:val="0"/>
          <w:lang w:val="en-US"/>
        </w:rPr>
        <w:t xml:space="preserve">but the mortgage securing it </w:t>
      </w:r>
      <w:r>
        <w:rPr>
          <w:sz w:val="24"/>
          <w:szCs w:val="24"/>
          <w:rtl w:val="0"/>
          <w:lang w:val="en-US"/>
        </w:rPr>
        <w:t>“</w:t>
      </w:r>
      <w:r>
        <w:rPr>
          <w:sz w:val="24"/>
          <w:szCs w:val="24"/>
          <w:rtl w:val="0"/>
          <w:lang w:val="en-US"/>
        </w:rPr>
        <w:t>kept alive</w:t>
      </w:r>
      <w:r>
        <w:rPr>
          <w:sz w:val="24"/>
          <w:szCs w:val="24"/>
          <w:rtl w:val="0"/>
          <w:lang w:val="en-US"/>
        </w:rPr>
        <w:t xml:space="preserve">” </w:t>
      </w:r>
      <w:r>
        <w:rPr>
          <w:sz w:val="24"/>
          <w:szCs w:val="24"/>
          <w:rtl w:val="0"/>
          <w:lang w:val="en-US"/>
        </w:rPr>
        <w:t>against any third party claims against the land.</w:t>
      </w:r>
    </w:p>
    <w:p>
      <w:pPr>
        <w:pStyle w:val="List Paragraph"/>
        <w:numPr>
          <w:ilvl w:val="0"/>
          <w:numId w:val="4"/>
        </w:numPr>
        <w:bidi w:val="0"/>
        <w:spacing w:line="240" w:lineRule="auto"/>
        <w:ind w:right="0"/>
        <w:jc w:val="left"/>
        <w:rPr>
          <w:sz w:val="24"/>
          <w:szCs w:val="24"/>
          <w:rtl w:val="0"/>
          <w:lang w:val="en-US"/>
        </w:rPr>
      </w:pPr>
      <w:r>
        <w:rPr>
          <w:sz w:val="24"/>
          <w:szCs w:val="24"/>
          <w:rtl w:val="0"/>
          <w:lang w:val="en-US"/>
        </w:rPr>
        <w:t>The document was signed and delivered in the presence of A. Haines and C. D. Cone, both lawyers widely advertised in newspapers of the time. Of which there were six in Sioux Falls in 1885/86.</w:t>
      </w:r>
    </w:p>
    <w:p>
      <w:pPr>
        <w:pStyle w:val="Body"/>
        <w:spacing w:line="240" w:lineRule="auto"/>
        <w:rPr>
          <w:sz w:val="24"/>
          <w:szCs w:val="24"/>
        </w:rPr>
      </w:pPr>
      <w:r>
        <w:rPr>
          <w:sz w:val="24"/>
          <w:szCs w:val="24"/>
          <w:rtl w:val="0"/>
        </w:rPr>
        <w:t xml:space="preserve">1885 </w:t>
      </w:r>
      <w:r>
        <w:rPr>
          <w:sz w:val="24"/>
          <w:szCs w:val="24"/>
          <w:rtl w:val="0"/>
        </w:rPr>
        <w:t xml:space="preserve">– </w:t>
      </w:r>
      <w:r>
        <w:rPr>
          <w:sz w:val="24"/>
          <w:szCs w:val="24"/>
          <w:rtl w:val="0"/>
        </w:rPr>
        <w:t xml:space="preserve">5 </w:t>
      </w:r>
      <w:r>
        <w:rPr>
          <w:sz w:val="24"/>
          <w:szCs w:val="24"/>
          <w:rtl w:val="0"/>
        </w:rPr>
        <w:t xml:space="preserve">– </w:t>
      </w:r>
      <w:r>
        <w:rPr>
          <w:sz w:val="24"/>
          <w:szCs w:val="24"/>
          <w:rtl w:val="0"/>
          <w:lang w:val="de-DE"/>
        </w:rPr>
        <w:t>22 (May 22): Sheriff sells Dirksen</w:t>
      </w:r>
      <w:r>
        <w:rPr>
          <w:sz w:val="24"/>
          <w:szCs w:val="24"/>
          <w:rtl w:val="0"/>
        </w:rPr>
        <w:t>’</w:t>
      </w:r>
      <w:r>
        <w:rPr>
          <w:sz w:val="24"/>
          <w:szCs w:val="24"/>
          <w:rtl w:val="0"/>
          <w:lang w:val="en-US"/>
        </w:rPr>
        <w:t>s land under terms of foreclosure for the due, but unpaid, amounts of $4,805 principal and $240.20 interest. A Certificate of Sale is issued to J. B. Young for $900, which is credited to the total amount owed by Dirksen.</w:t>
      </w:r>
    </w:p>
    <w:p>
      <w:pPr>
        <w:pStyle w:val="Body"/>
        <w:spacing w:line="240" w:lineRule="auto"/>
        <w:rPr>
          <w:sz w:val="24"/>
          <w:szCs w:val="24"/>
        </w:rPr>
      </w:pPr>
      <w:r>
        <w:rPr>
          <w:sz w:val="24"/>
          <w:szCs w:val="24"/>
          <w:rtl w:val="0"/>
        </w:rPr>
        <w:t xml:space="preserve">1886 </w:t>
      </w:r>
      <w:r>
        <w:rPr>
          <w:sz w:val="24"/>
          <w:szCs w:val="24"/>
          <w:rtl w:val="0"/>
        </w:rPr>
        <w:t xml:space="preserve">– </w:t>
      </w:r>
      <w:r>
        <w:rPr>
          <w:sz w:val="24"/>
          <w:szCs w:val="24"/>
          <w:rtl w:val="0"/>
          <w:lang w:val="en-US"/>
        </w:rPr>
        <w:t xml:space="preserve">4 (April): J. B. Young promises Dirksen that should he secure a deed to Dirksen's property it would be transferred to Dirksen's wife. This being "Just prior to the removal of said Young from the Territory of Dakota". </w:t>
      </w:r>
    </w:p>
    <w:p>
      <w:pPr>
        <w:pStyle w:val="Body"/>
        <w:spacing w:line="240" w:lineRule="auto"/>
        <w:rPr>
          <w:sz w:val="24"/>
          <w:szCs w:val="24"/>
        </w:rPr>
      </w:pPr>
      <w:r>
        <w:rPr>
          <w:sz w:val="24"/>
          <w:szCs w:val="24"/>
          <w:rtl w:val="0"/>
        </w:rPr>
        <w:t xml:space="preserve">1886 </w:t>
      </w:r>
      <w:r>
        <w:rPr>
          <w:sz w:val="24"/>
          <w:szCs w:val="24"/>
          <w:rtl w:val="0"/>
        </w:rPr>
        <w:t xml:space="preserve">– </w:t>
      </w:r>
      <w:r>
        <w:rPr>
          <w:sz w:val="24"/>
          <w:szCs w:val="24"/>
          <w:rtl w:val="0"/>
        </w:rPr>
        <w:t xml:space="preserve">5 </w:t>
      </w:r>
      <w:r>
        <w:rPr>
          <w:sz w:val="24"/>
          <w:szCs w:val="24"/>
          <w:rtl w:val="0"/>
        </w:rPr>
        <w:t xml:space="preserve">– </w:t>
      </w:r>
      <w:r>
        <w:rPr>
          <w:sz w:val="24"/>
          <w:szCs w:val="24"/>
          <w:rtl w:val="0"/>
          <w:lang w:val="en-US"/>
        </w:rPr>
        <w:t>11 (May 11) : J. B. Young assigns the May 22, 1885 Sheriff's Certificate of Sale to Earnest Reiff, defendant in Dirksen</w:t>
      </w:r>
      <w:r>
        <w:rPr>
          <w:sz w:val="24"/>
          <w:szCs w:val="24"/>
          <w:rtl w:val="0"/>
        </w:rPr>
        <w:t>’</w:t>
      </w:r>
      <w:r>
        <w:rPr>
          <w:sz w:val="24"/>
          <w:szCs w:val="24"/>
          <w:rtl w:val="0"/>
          <w:lang w:val="en-US"/>
        </w:rPr>
        <w:t xml:space="preserve">s complaint. </w:t>
      </w:r>
    </w:p>
    <w:p>
      <w:pPr>
        <w:pStyle w:val="Body"/>
        <w:spacing w:after="0" w:line="240" w:lineRule="auto"/>
        <w:rPr>
          <w:sz w:val="24"/>
          <w:szCs w:val="24"/>
        </w:rPr>
      </w:pPr>
      <w:r>
        <w:rPr>
          <w:sz w:val="24"/>
          <w:szCs w:val="24"/>
          <w:rtl w:val="0"/>
          <w:lang w:val="de-DE"/>
        </w:rPr>
        <w:t>1886 - 5 - 22 (May 22): Dirksen</w:t>
      </w:r>
      <w:r>
        <w:rPr>
          <w:sz w:val="24"/>
          <w:szCs w:val="24"/>
          <w:rtl w:val="0"/>
        </w:rPr>
        <w:t>’</w:t>
      </w:r>
      <w:r>
        <w:rPr>
          <w:sz w:val="24"/>
          <w:szCs w:val="24"/>
          <w:rtl w:val="0"/>
          <w:lang w:val="en-US"/>
        </w:rPr>
        <w:t xml:space="preserve">s complaint notarized. Case #1946. </w:t>
      </w:r>
    </w:p>
    <w:p>
      <w:pPr>
        <w:pStyle w:val="Body"/>
        <w:spacing w:after="0" w:line="240" w:lineRule="auto"/>
        <w:rPr>
          <w:sz w:val="24"/>
          <w:szCs w:val="24"/>
        </w:rPr>
      </w:pPr>
    </w:p>
    <w:p>
      <w:pPr>
        <w:pStyle w:val="Body"/>
        <w:spacing w:after="0" w:line="240" w:lineRule="auto"/>
        <w:rPr>
          <w:sz w:val="24"/>
          <w:szCs w:val="24"/>
        </w:rPr>
      </w:pPr>
      <w:r>
        <w:rPr>
          <w:sz w:val="24"/>
          <w:szCs w:val="24"/>
          <w:rtl w:val="0"/>
        </w:rPr>
        <w:t xml:space="preserve">1886 </w:t>
      </w:r>
      <w:r>
        <w:rPr>
          <w:sz w:val="24"/>
          <w:szCs w:val="24"/>
          <w:rtl w:val="0"/>
        </w:rPr>
        <w:t xml:space="preserve">– </w:t>
      </w:r>
      <w:r>
        <w:rPr>
          <w:sz w:val="24"/>
          <w:szCs w:val="24"/>
          <w:rtl w:val="0"/>
        </w:rPr>
        <w:t xml:space="preserve">5 </w:t>
      </w:r>
      <w:r>
        <w:rPr>
          <w:sz w:val="24"/>
          <w:szCs w:val="24"/>
          <w:rtl w:val="0"/>
        </w:rPr>
        <w:t xml:space="preserve">– </w:t>
      </w:r>
      <w:r>
        <w:rPr>
          <w:sz w:val="24"/>
          <w:szCs w:val="24"/>
          <w:rtl w:val="0"/>
          <w:lang w:val="en-US"/>
        </w:rPr>
        <w:t xml:space="preserve">24 (May 24): </w:t>
      </w:r>
      <w:r>
        <w:rPr>
          <w:sz w:val="24"/>
          <w:szCs w:val="24"/>
          <w:rtl w:val="0"/>
        </w:rPr>
        <w:t>“</w:t>
      </w:r>
      <w:r>
        <w:rPr>
          <w:sz w:val="24"/>
          <w:szCs w:val="24"/>
          <w:rtl w:val="0"/>
          <w:lang w:val="en-US"/>
        </w:rPr>
        <w:t>Period for the redemption of said land from said foreclosure sale having expired and  no redemption of the same having been made</w:t>
      </w:r>
      <w:r>
        <w:rPr>
          <w:sz w:val="24"/>
          <w:szCs w:val="24"/>
          <w:rtl w:val="0"/>
        </w:rPr>
        <w:t>”</w:t>
      </w:r>
      <w:r>
        <w:rPr>
          <w:sz w:val="24"/>
          <w:szCs w:val="24"/>
          <w:rtl w:val="0"/>
          <w:lang w:val="en-US"/>
        </w:rPr>
        <w:t xml:space="preserve">, the Sheriff executes and delivers to Reiff a </w:t>
      </w:r>
      <w:r>
        <w:rPr>
          <w:sz w:val="24"/>
          <w:szCs w:val="24"/>
          <w:rtl w:val="0"/>
        </w:rPr>
        <w:t>“</w:t>
      </w:r>
      <w:r>
        <w:rPr>
          <w:sz w:val="24"/>
          <w:szCs w:val="24"/>
          <w:rtl w:val="0"/>
          <w:lang w:val="en-US"/>
        </w:rPr>
        <w:t>Sheriff</w:t>
      </w:r>
      <w:r>
        <w:rPr>
          <w:sz w:val="24"/>
          <w:szCs w:val="24"/>
          <w:rtl w:val="0"/>
        </w:rPr>
        <w:t>’</w:t>
      </w:r>
      <w:r>
        <w:rPr>
          <w:sz w:val="24"/>
          <w:szCs w:val="24"/>
          <w:rtl w:val="0"/>
          <w:lang w:val="nl-NL"/>
        </w:rPr>
        <w:t>s Deed</w:t>
      </w:r>
      <w:r>
        <w:rPr>
          <w:sz w:val="24"/>
          <w:szCs w:val="24"/>
          <w:rtl w:val="0"/>
        </w:rPr>
        <w:t xml:space="preserve">” </w:t>
      </w:r>
      <w:r>
        <w:rPr>
          <w:sz w:val="24"/>
          <w:szCs w:val="24"/>
          <w:rtl w:val="0"/>
          <w:lang w:val="en-US"/>
        </w:rPr>
        <w:t xml:space="preserve">to the property, recorded in Book </w:t>
      </w:r>
      <w:r>
        <w:rPr>
          <w:sz w:val="24"/>
          <w:szCs w:val="24"/>
          <w:rtl w:val="0"/>
        </w:rPr>
        <w:t>“</w:t>
      </w:r>
      <w:r>
        <w:rPr>
          <w:sz w:val="24"/>
          <w:szCs w:val="24"/>
          <w:rtl w:val="0"/>
        </w:rPr>
        <w:t>V</w:t>
      </w:r>
      <w:r>
        <w:rPr>
          <w:sz w:val="24"/>
          <w:szCs w:val="24"/>
          <w:rtl w:val="0"/>
        </w:rPr>
        <w:t xml:space="preserve">” </w:t>
      </w:r>
      <w:r>
        <w:rPr>
          <w:sz w:val="24"/>
          <w:szCs w:val="24"/>
          <w:rtl w:val="0"/>
          <w:lang w:val="en-US"/>
        </w:rPr>
        <w:t>of Deeds on page 404.</w:t>
      </w:r>
    </w:p>
    <w:p>
      <w:pPr>
        <w:pStyle w:val="Body"/>
        <w:spacing w:after="0" w:line="240" w:lineRule="auto"/>
        <w:rPr>
          <w:sz w:val="24"/>
          <w:szCs w:val="24"/>
        </w:rPr>
      </w:pPr>
    </w:p>
    <w:p>
      <w:pPr>
        <w:pStyle w:val="Body"/>
        <w:spacing w:after="0" w:line="240" w:lineRule="auto"/>
        <w:rPr>
          <w:sz w:val="24"/>
          <w:szCs w:val="24"/>
        </w:rPr>
      </w:pPr>
      <w:r>
        <w:rPr>
          <w:sz w:val="24"/>
          <w:szCs w:val="24"/>
          <w:rtl w:val="0"/>
          <w:lang w:val="en-US"/>
        </w:rPr>
        <w:t>1886 May 26</w:t>
      </w:r>
    </w:p>
    <w:p>
      <w:pPr>
        <w:pStyle w:val="Body"/>
        <w:spacing w:after="0" w:line="240" w:lineRule="auto"/>
        <w:rPr>
          <w:sz w:val="24"/>
          <w:szCs w:val="24"/>
        </w:rPr>
      </w:pPr>
      <w:r>
        <w:rPr>
          <w:sz w:val="24"/>
          <w:szCs w:val="24"/>
          <w:rtl w:val="0"/>
        </w:rPr>
        <w:t>Dirksen</w:t>
      </w:r>
      <w:r>
        <w:rPr>
          <w:sz w:val="24"/>
          <w:szCs w:val="24"/>
          <w:rtl w:val="0"/>
        </w:rPr>
        <w:t>’</w:t>
      </w:r>
      <w:r>
        <w:rPr>
          <w:sz w:val="24"/>
          <w:szCs w:val="24"/>
          <w:rtl w:val="0"/>
          <w:lang w:val="en-US"/>
        </w:rPr>
        <w:t>s complaint is served.</w:t>
      </w:r>
    </w:p>
    <w:p>
      <w:pPr>
        <w:pStyle w:val="Body"/>
        <w:spacing w:after="0" w:line="240" w:lineRule="auto"/>
        <w:rPr>
          <w:sz w:val="24"/>
          <w:szCs w:val="24"/>
        </w:rPr>
      </w:pPr>
    </w:p>
    <w:p>
      <w:pPr>
        <w:pStyle w:val="Body"/>
        <w:spacing w:after="0" w:line="240" w:lineRule="auto"/>
        <w:rPr>
          <w:sz w:val="24"/>
          <w:szCs w:val="24"/>
        </w:rPr>
      </w:pPr>
      <w:r>
        <w:rPr>
          <w:sz w:val="24"/>
          <w:szCs w:val="24"/>
          <w:rtl w:val="0"/>
        </w:rPr>
        <w:t>1886 - 8 - 14 (August 14): Dirksen</w:t>
      </w:r>
      <w:r>
        <w:rPr>
          <w:sz w:val="24"/>
          <w:szCs w:val="24"/>
          <w:rtl w:val="0"/>
        </w:rPr>
        <w:t>’</w:t>
      </w:r>
      <w:r>
        <w:rPr>
          <w:sz w:val="24"/>
          <w:szCs w:val="24"/>
          <w:rtl w:val="0"/>
          <w:lang w:val="en-US"/>
        </w:rPr>
        <w:t xml:space="preserve">s complaint </w:t>
      </w:r>
      <w:r>
        <w:rPr>
          <w:sz w:val="24"/>
          <w:szCs w:val="24"/>
          <w:rtl w:val="0"/>
        </w:rPr>
        <w:t>“</w:t>
      </w:r>
      <w:r>
        <w:rPr>
          <w:sz w:val="24"/>
          <w:szCs w:val="24"/>
          <w:rtl w:val="0"/>
          <w:lang w:val="en-US"/>
        </w:rPr>
        <w:t>Issue is joined</w:t>
      </w:r>
      <w:r>
        <w:rPr>
          <w:sz w:val="24"/>
          <w:szCs w:val="24"/>
          <w:rtl w:val="0"/>
        </w:rPr>
        <w:t>”</w:t>
      </w:r>
      <w:r>
        <w:rPr>
          <w:sz w:val="24"/>
          <w:szCs w:val="24"/>
          <w:rtl w:val="0"/>
        </w:rPr>
        <w:t>.</w:t>
      </w:r>
    </w:p>
    <w:p>
      <w:pPr>
        <w:pStyle w:val="Body"/>
        <w:spacing w:after="0" w:line="240" w:lineRule="auto"/>
        <w:rPr>
          <w:sz w:val="24"/>
          <w:szCs w:val="24"/>
        </w:rPr>
      </w:pPr>
      <w:r>
        <w:rPr>
          <w:sz w:val="24"/>
          <w:szCs w:val="24"/>
          <w:rtl w:val="0"/>
        </w:rPr>
        <w:t xml:space="preserve"> </w:t>
      </w:r>
    </w:p>
    <w:p>
      <w:pPr>
        <w:pStyle w:val="Body"/>
        <w:spacing w:after="0" w:line="240" w:lineRule="auto"/>
        <w:rPr>
          <w:sz w:val="24"/>
          <w:szCs w:val="24"/>
        </w:rPr>
      </w:pPr>
      <w:r>
        <w:rPr>
          <w:sz w:val="24"/>
          <w:szCs w:val="24"/>
          <w:rtl w:val="0"/>
        </w:rPr>
        <w:t xml:space="preserve">1886 </w:t>
      </w:r>
      <w:r>
        <w:rPr>
          <w:sz w:val="24"/>
          <w:szCs w:val="24"/>
          <w:rtl w:val="0"/>
        </w:rPr>
        <w:t xml:space="preserve">– </w:t>
      </w:r>
      <w:r>
        <w:rPr>
          <w:sz w:val="24"/>
          <w:szCs w:val="24"/>
          <w:rtl w:val="0"/>
        </w:rPr>
        <w:t xml:space="preserve">9 </w:t>
      </w:r>
      <w:r>
        <w:rPr>
          <w:sz w:val="24"/>
          <w:szCs w:val="24"/>
          <w:rtl w:val="0"/>
        </w:rPr>
        <w:t xml:space="preserve">– </w:t>
      </w:r>
      <w:r>
        <w:rPr>
          <w:sz w:val="24"/>
          <w:szCs w:val="24"/>
          <w:rtl w:val="0"/>
          <w:lang w:val="en-US"/>
        </w:rPr>
        <w:t>24 (September 24): Dirksen killed by lightning.</w:t>
      </w:r>
    </w:p>
    <w:p>
      <w:pPr>
        <w:pStyle w:val="Body"/>
        <w:spacing w:after="0" w:line="240" w:lineRule="auto"/>
        <w:rPr>
          <w:sz w:val="24"/>
          <w:szCs w:val="24"/>
        </w:rPr>
      </w:pPr>
    </w:p>
    <w:p>
      <w:pPr>
        <w:pStyle w:val="Body"/>
        <w:spacing w:after="0" w:line="240" w:lineRule="auto"/>
        <w:rPr>
          <w:sz w:val="24"/>
          <w:szCs w:val="24"/>
        </w:rPr>
      </w:pPr>
      <w:r>
        <w:rPr>
          <w:sz w:val="24"/>
          <w:szCs w:val="24"/>
          <w:rtl w:val="0"/>
        </w:rPr>
        <w:t xml:space="preserve">1886 </w:t>
      </w:r>
      <w:r>
        <w:rPr>
          <w:sz w:val="24"/>
          <w:szCs w:val="24"/>
          <w:rtl w:val="0"/>
        </w:rPr>
        <w:t xml:space="preserve">– </w:t>
      </w:r>
      <w:r>
        <w:rPr>
          <w:sz w:val="24"/>
          <w:szCs w:val="24"/>
          <w:rtl w:val="0"/>
          <w:lang w:val="en-US"/>
        </w:rPr>
        <w:t>10 - 29 (October 29): Case #1946 trial, Plaintiff  Dirksen, defendant Reiff, scheduled for  trial at a regular term of the District Court of the fourth judicial district of the Territory of Dakota, in and for said Minnehaha County, at the court house in the city of Sioux Falls, in said Minnehaha County, commencing on the 12</w:t>
      </w:r>
      <w:r>
        <w:rPr>
          <w:sz w:val="24"/>
          <w:szCs w:val="24"/>
          <w:vertAlign w:val="superscript"/>
          <w:rtl w:val="0"/>
          <w:lang w:val="en-US"/>
        </w:rPr>
        <w:t>th</w:t>
      </w:r>
      <w:r>
        <w:rPr>
          <w:sz w:val="24"/>
          <w:szCs w:val="24"/>
          <w:rtl w:val="0"/>
          <w:lang w:val="en-US"/>
        </w:rPr>
        <w:t xml:space="preserve"> day of April, 1887.</w:t>
      </w:r>
    </w:p>
    <w:p>
      <w:pPr>
        <w:pStyle w:val="Body"/>
        <w:spacing w:after="0" w:line="240" w:lineRule="auto"/>
        <w:rPr>
          <w:sz w:val="24"/>
          <w:szCs w:val="24"/>
        </w:rPr>
      </w:pPr>
    </w:p>
    <w:p>
      <w:pPr>
        <w:pStyle w:val="Body"/>
        <w:spacing w:after="0" w:line="240" w:lineRule="auto"/>
        <w:rPr>
          <w:sz w:val="24"/>
          <w:szCs w:val="24"/>
        </w:rPr>
      </w:pPr>
      <w:r>
        <w:rPr>
          <w:sz w:val="24"/>
          <w:szCs w:val="24"/>
          <w:rtl w:val="0"/>
        </w:rPr>
        <w:t xml:space="preserve">1887 </w:t>
      </w:r>
      <w:r>
        <w:rPr>
          <w:sz w:val="24"/>
          <w:szCs w:val="24"/>
          <w:rtl w:val="0"/>
        </w:rPr>
        <w:t xml:space="preserve">– </w:t>
      </w:r>
      <w:r>
        <w:rPr>
          <w:sz w:val="24"/>
          <w:szCs w:val="24"/>
          <w:rtl w:val="0"/>
        </w:rPr>
        <w:t xml:space="preserve">4 </w:t>
      </w:r>
      <w:r>
        <w:rPr>
          <w:sz w:val="24"/>
          <w:szCs w:val="24"/>
          <w:rtl w:val="0"/>
        </w:rPr>
        <w:t xml:space="preserve">– </w:t>
      </w:r>
      <w:r>
        <w:rPr>
          <w:sz w:val="24"/>
          <w:szCs w:val="24"/>
          <w:rtl w:val="0"/>
          <w:lang w:val="en-US"/>
        </w:rPr>
        <w:t xml:space="preserve">12 (April 12): The </w:t>
      </w:r>
      <w:r>
        <w:rPr>
          <w:sz w:val="24"/>
          <w:szCs w:val="24"/>
          <w:rtl w:val="0"/>
        </w:rPr>
        <w:t>“</w:t>
      </w:r>
      <w:r>
        <w:rPr>
          <w:sz w:val="24"/>
          <w:szCs w:val="24"/>
          <w:rtl w:val="0"/>
          <w:lang w:val="en-US"/>
        </w:rPr>
        <w:t>court ordered in said action to be entered in favor of the defendant (Reiff) and against the Plaintiff (Dirksen)</w:t>
      </w:r>
      <w:r>
        <w:rPr>
          <w:sz w:val="24"/>
          <w:szCs w:val="24"/>
          <w:rtl w:val="0"/>
        </w:rPr>
        <w:t>”</w:t>
      </w:r>
      <w:r>
        <w:rPr>
          <w:sz w:val="24"/>
          <w:szCs w:val="24"/>
          <w:rtl w:val="0"/>
        </w:rPr>
        <w:t>.</w:t>
      </w:r>
    </w:p>
    <w:p>
      <w:pPr>
        <w:pStyle w:val="Body"/>
        <w:spacing w:after="0" w:line="240" w:lineRule="auto"/>
        <w:rPr>
          <w:sz w:val="24"/>
          <w:szCs w:val="24"/>
        </w:rPr>
      </w:pPr>
    </w:p>
    <w:p>
      <w:pPr>
        <w:pStyle w:val="Body"/>
        <w:spacing w:after="0" w:line="240" w:lineRule="auto"/>
        <w:rPr>
          <w:sz w:val="24"/>
          <w:szCs w:val="24"/>
        </w:rPr>
      </w:pPr>
      <w:r>
        <w:rPr>
          <w:sz w:val="24"/>
          <w:szCs w:val="24"/>
          <w:rtl w:val="0"/>
        </w:rPr>
        <w:t xml:space="preserve">1892 </w:t>
      </w:r>
      <w:r>
        <w:rPr>
          <w:sz w:val="24"/>
          <w:szCs w:val="24"/>
          <w:rtl w:val="0"/>
        </w:rPr>
        <w:t xml:space="preserve">– </w:t>
      </w:r>
      <w:r>
        <w:rPr>
          <w:sz w:val="24"/>
          <w:szCs w:val="24"/>
          <w:rtl w:val="0"/>
          <w:lang w:val="en-US"/>
        </w:rPr>
        <w:t xml:space="preserve">May 6: </w:t>
      </w:r>
      <w:r>
        <w:rPr>
          <w:sz w:val="24"/>
          <w:szCs w:val="24"/>
          <w:rtl w:val="0"/>
        </w:rPr>
        <w:t>“</w:t>
      </w:r>
      <w:r>
        <w:rPr>
          <w:sz w:val="24"/>
          <w:szCs w:val="24"/>
          <w:rtl w:val="0"/>
          <w:lang w:val="en-US"/>
        </w:rPr>
        <w:t>It is ordered and adjudged that the defendant Ernest Reiff have judgment against the said plaintiff, upon the cause of action set forth in the complaint herein, and that the said complaint be and the same hereby is dismissed.</w:t>
      </w:r>
      <w:r>
        <w:rPr>
          <w:sz w:val="24"/>
          <w:szCs w:val="24"/>
          <w:rtl w:val="0"/>
        </w:rPr>
        <w:t xml:space="preserve">” </w:t>
      </w:r>
      <w:r>
        <w:rPr>
          <w:sz w:val="24"/>
          <w:szCs w:val="24"/>
          <w:rtl w:val="0"/>
          <w:lang w:val="en-US"/>
        </w:rPr>
        <w:t xml:space="preserve">The court also ordered a </w:t>
      </w:r>
      <w:r>
        <w:rPr>
          <w:sz w:val="24"/>
          <w:szCs w:val="24"/>
          <w:rtl w:val="0"/>
        </w:rPr>
        <w:t>“</w:t>
      </w:r>
      <w:r>
        <w:rPr>
          <w:sz w:val="24"/>
          <w:szCs w:val="24"/>
          <w:rtl w:val="0"/>
          <w:lang w:val="en-US"/>
        </w:rPr>
        <w:t>Notice of Pendency</w:t>
      </w:r>
      <w:r>
        <w:rPr>
          <w:sz w:val="24"/>
          <w:szCs w:val="24"/>
          <w:rtl w:val="0"/>
        </w:rPr>
        <w:t xml:space="preserve">” </w:t>
      </w:r>
      <w:r>
        <w:rPr>
          <w:sz w:val="24"/>
          <w:szCs w:val="24"/>
          <w:rtl w:val="0"/>
          <w:lang w:val="en-US"/>
        </w:rPr>
        <w:t>previously filed by Reiff with the office of the Registrar of deeds, be cancelled.</w:t>
      </w:r>
      <w:r>
        <w:rPr>
          <w:sz w:val="24"/>
          <w:szCs w:val="24"/>
        </w:rPr>
        <w:br w:type="textWrapping"/>
      </w:r>
    </w:p>
    <w:p>
      <w:pPr>
        <w:pStyle w:val="Body"/>
        <w:spacing w:after="0" w:line="240" w:lineRule="auto"/>
        <w:rPr>
          <w:sz w:val="24"/>
          <w:szCs w:val="24"/>
        </w:rPr>
      </w:pPr>
      <w:r>
        <w:rPr>
          <w:sz w:val="24"/>
          <w:szCs w:val="24"/>
          <w:rtl w:val="0"/>
        </w:rPr>
        <w:t>Dirksen</w:t>
      </w:r>
      <w:r>
        <w:rPr>
          <w:sz w:val="24"/>
          <w:szCs w:val="24"/>
          <w:rtl w:val="0"/>
        </w:rPr>
        <w:t>’</w:t>
      </w:r>
      <w:r>
        <w:rPr>
          <w:sz w:val="24"/>
          <w:szCs w:val="24"/>
          <w:rtl w:val="0"/>
          <w:lang w:val="en-US"/>
        </w:rPr>
        <w:t xml:space="preserve">s wife Sarah, 41 years old with six children aged one to 17 years, are left destitute. </w:t>
      </w:r>
    </w:p>
    <w:p>
      <w:pPr>
        <w:pStyle w:val="Body"/>
        <w:spacing w:after="0" w:line="240" w:lineRule="auto"/>
      </w:pPr>
      <w:r>
        <w:rPr>
          <w:sz w:val="24"/>
          <w:szCs w:val="24"/>
          <w:rtl w:val="0"/>
          <w:lang w:val="en-US"/>
        </w:rPr>
        <w:t>They join other relatives moving north to new lands opening for homestead in Richville, Logan County, North Dakota.</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408"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128"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848" w:hanging="30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68"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288"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008" w:hanging="30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728"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448"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168" w:hanging="306"/>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276" w:lineRule="auto"/>
      <w:ind w:left="72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vertAlign w:val="baseline"/>
      <w:lang w:val="en-US"/>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