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Century Gothic" w:hAnsi="Century Gothic"/>
          <w:b/>
          <w:b/>
          <w:bCs/>
          <w:color w:val="808080" w:themeColor="background1" w:themeShade="80"/>
          <w:u w:val="single"/>
        </w:rPr>
      </w:pPr>
      <w:r>
        <w:rPr>
          <w:rFonts w:ascii="Century Gothic" w:hAnsi="Century Gothic"/>
          <w:b/>
          <w:bCs/>
          <w:color w:val="808080" w:themeColor="background1" w:themeShade="80"/>
          <w:u w:val="single"/>
        </w:rPr>
        <w:t>INSTALACIÓN DE ACTIVE DIRECTORY</w:t>
      </w:r>
    </w:p>
    <w:p>
      <w:pPr>
        <w:pStyle w:val="Normal"/>
        <w:rPr>
          <w:rFonts w:ascii="Century Gothic" w:hAnsi="Century Gothic"/>
        </w:rPr>
      </w:pPr>
      <w:r>
        <w:rPr>
          <w:rFonts w:ascii="Century Gothic" w:hAnsi="Century Gothic"/>
        </w:rPr>
      </w:r>
    </w:p>
    <w:p>
      <w:pPr>
        <w:pStyle w:val="NormalWeb"/>
        <w:shd w:val="clear" w:color="auto" w:fill="FFFFFF"/>
        <w:spacing w:beforeAutospacing="0" w:before="0" w:afterAutospacing="0" w:after="24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t xml:space="preserve">Configura tu Windows Server para que actúe como controlador de dominio. El FQDN puede ser el que tú quieras. </w:t>
      </w:r>
      <w:r>
        <w:rPr>
          <w:rFonts w:ascii="Century Gothic" w:hAnsi="Century Gothic"/>
          <w:b/>
          <w:bCs/>
          <w:color w:val="4B4B4B"/>
          <w:sz w:val="21"/>
          <w:szCs w:val="21"/>
        </w:rPr>
        <w:t>Qué significa FQDN?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Fully Qualified Domain Name (Nombre de dominio completamente cualificado), contiene toda la información necesaria para poder acceder a una máquina por una red pública (Internet). Incluye el nombre del ordenador y el nombre de dominio asociado a ese ordenador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Utilizamos el comando dcpromo.exe en la terminal para ejecutar el programa del asistente.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40246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Activamos la configuración avanzada.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Le damos a siguiente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240030</wp:posOffset>
            </wp:positionH>
            <wp:positionV relativeFrom="paragraph">
              <wp:posOffset>-20955</wp:posOffset>
            </wp:positionV>
            <wp:extent cx="4853305" cy="3651885"/>
            <wp:effectExtent l="0" t="0" r="0" b="0"/>
            <wp:wrapTopAndBottom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30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Le damos a crear un nuevo bosque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189865</wp:posOffset>
            </wp:positionH>
            <wp:positionV relativeFrom="paragraph">
              <wp:posOffset>-125730</wp:posOffset>
            </wp:positionV>
            <wp:extent cx="4921250" cy="3702685"/>
            <wp:effectExtent l="0" t="0" r="0" b="0"/>
            <wp:wrapTopAndBottom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25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Ponemos un nombre para el dominio raíz del bosque, el cual tendrá que acabar en “.com” y le damos a siguiente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7720" cy="3463925"/>
            <wp:effectExtent l="0" t="0" r="0" b="0"/>
            <wp:wrapTopAndBottom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Ahora comprobará si ese nombre está ya en uso o no, si no está en uso pondremos el nombre de la netbios del servidor.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435610</wp:posOffset>
            </wp:positionH>
            <wp:positionV relativeFrom="paragraph">
              <wp:posOffset>-120015</wp:posOffset>
            </wp:positionV>
            <wp:extent cx="4528820" cy="3463290"/>
            <wp:effectExtent l="0" t="0" r="0" b="0"/>
            <wp:wrapTopAndBottom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2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Pondremos el nivel de Windows 2008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299085</wp:posOffset>
            </wp:positionH>
            <wp:positionV relativeFrom="paragraph">
              <wp:posOffset>-120015</wp:posOffset>
            </wp:positionV>
            <wp:extent cx="4802505" cy="3592830"/>
            <wp:effectExtent l="0" t="0" r="0" b="0"/>
            <wp:wrapTopAndBottom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Activamos el servidor DNS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3610" cy="3551555"/>
            <wp:effectExtent l="0" t="0" r="0" b="0"/>
            <wp:wrapTopAndBottom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Le damos a que no y nos vamos a asignar la dirección estática al servidor (esto se podría hacer antes de comenzar con el asistente)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384810</wp:posOffset>
            </wp:positionH>
            <wp:positionV relativeFrom="paragraph">
              <wp:posOffset>-120015</wp:posOffset>
            </wp:positionV>
            <wp:extent cx="4631055" cy="3441700"/>
            <wp:effectExtent l="0" t="0" r="0" b="0"/>
            <wp:wrapTopAndBottom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Vamos a la terminal, y ponemos ipconfig. Con esta información iremos a cambiar la IP del servidor y pondremos la IP con su máscara y el gateway por la que nos dio la IP dinámica y aceptamos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387985</wp:posOffset>
            </wp:positionH>
            <wp:positionV relativeFrom="paragraph">
              <wp:posOffset>-120015</wp:posOffset>
            </wp:positionV>
            <wp:extent cx="4624070" cy="3462020"/>
            <wp:effectExtent l="0" t="0" r="0" b="0"/>
            <wp:wrapTopAndBottom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 xml:space="preserve">Ahora le daremos a que sí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 xml:space="preserve">a la </w:t>
      </w:r>
      <w:r>
        <w:rPr/>
        <w:t>pantalla de antes, ya que seguirá dando el mensaje por la IPv6, y nos aparecerá otra confirmación de que se instalará un nuevo DNS.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359410</wp:posOffset>
            </wp:positionH>
            <wp:positionV relativeFrom="paragraph">
              <wp:posOffset>-120015</wp:posOffset>
            </wp:positionV>
            <wp:extent cx="4681855" cy="3527425"/>
            <wp:effectExtent l="0" t="0" r="0" b="0"/>
            <wp:wrapTopAndBottom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5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Dejamos las rutas tal y como están por defecto y le damos a siguiente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5180" cy="3504565"/>
            <wp:effectExtent l="0" t="0" r="0" b="0"/>
            <wp:wrapTopAndBottom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18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Ponemos la contraseña del administrador para confirmar los cambios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240030</wp:posOffset>
            </wp:positionH>
            <wp:positionV relativeFrom="paragraph">
              <wp:posOffset>-120015</wp:posOffset>
            </wp:positionV>
            <wp:extent cx="4919980" cy="3693160"/>
            <wp:effectExtent l="0" t="0" r="0" b="0"/>
            <wp:wrapTopAndBottom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98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Ahora nos dará un resumen para que comprobemos que toda la información está correcta. Cuando comprobemos que está todo correcto, le daremos a siguiente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368935</wp:posOffset>
            </wp:positionH>
            <wp:positionV relativeFrom="paragraph">
              <wp:posOffset>-120015</wp:posOffset>
            </wp:positionV>
            <wp:extent cx="4662805" cy="3507105"/>
            <wp:effectExtent l="0" t="0" r="0" b="0"/>
            <wp:wrapTopAndBottom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Comenzará a instalarse, y esperamos a que acabe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360045</wp:posOffset>
            </wp:positionH>
            <wp:positionV relativeFrom="paragraph">
              <wp:posOffset>-29210</wp:posOffset>
            </wp:positionV>
            <wp:extent cx="4672330" cy="3553460"/>
            <wp:effectExtent l="0" t="0" r="0" b="0"/>
            <wp:wrapTopAndBottom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3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Finalizamos la instalación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282575</wp:posOffset>
            </wp:positionH>
            <wp:positionV relativeFrom="paragraph">
              <wp:posOffset>635</wp:posOffset>
            </wp:positionV>
            <wp:extent cx="4842510" cy="3663315"/>
            <wp:effectExtent l="0" t="0" r="0" b="0"/>
            <wp:wrapTopAndBottom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/>
        <w:t>Reiniciamos la máquina y listo.</w:t>
      </w:r>
    </w:p>
    <w:p>
      <w:pPr>
        <w:pStyle w:val="NormalWeb"/>
        <w:spacing w:before="280" w:after="28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34180" cy="1348740"/>
            <wp:effectExtent l="0" t="0" r="0" b="0"/>
            <wp:wrapTopAndBottom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beforeAutospacing="0" w:before="0" w:afterAutospacing="0" w:after="24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t>Recuerda que:</w:t>
      </w:r>
    </w:p>
    <w:p>
      <w:pPr>
        <w:pStyle w:val="NormalWeb"/>
        <w:numPr>
          <w:ilvl w:val="0"/>
          <w:numId w:val="1"/>
        </w:numPr>
        <w:shd w:val="clear" w:color="auto" w:fill="FFFFFF"/>
        <w:spacing w:beforeAutospacing="0" w:before="0" w:afterAutospacing="0" w:after="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t>El asistente se inicio con el comando dcpromo.exe (</w:t>
      </w:r>
      <w:r>
        <w:rPr>
          <w:rFonts w:ascii="Century Gothic" w:hAnsi="Century Gothic"/>
          <w:b/>
          <w:bCs/>
          <w:color w:val="4B4B4B"/>
          <w:sz w:val="21"/>
          <w:szCs w:val="21"/>
        </w:rPr>
        <w:t>qué significa dcpromo?</w:t>
      </w:r>
      <w:r>
        <w:rPr>
          <w:rFonts w:ascii="Century Gothic" w:hAnsi="Century Gothic"/>
          <w:color w:val="4B4B4B"/>
          <w:sz w:val="21"/>
          <w:szCs w:val="21"/>
        </w:rPr>
        <w:t>)</w:t>
      </w:r>
    </w:p>
    <w:p>
      <w:pPr>
        <w:pStyle w:val="NormalWeb"/>
        <w:widowControl/>
        <w:suppressAutoHyphens w:val="true"/>
        <w:bidi w:val="0"/>
        <w:spacing w:lineRule="auto" w:line="240" w:beforeAutospacing="1" w:afterAutospacing="1"/>
        <w:ind w:left="737" w:right="0" w:hanging="0"/>
        <w:jc w:val="left"/>
        <w:rPr>
          <w:rFonts w:ascii="Century Gothic" w:hAnsi="Century Gothic"/>
          <w:color w:val="4B4B4B"/>
          <w:sz w:val="21"/>
          <w:szCs w:val="21"/>
        </w:rPr>
      </w:pP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 xml:space="preserve">DCPROMO (Domain Controller Promotion,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>o Promocion del Controlador de Dominio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 xml:space="preserve">) es un </w:t>
      </w:r>
      <w:r>
        <w:rPr/>
        <w:t xml:space="preserve">asistente para la instalación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>para</w:t>
      </w:r>
      <w:r>
        <w:rPr/>
        <w:t xml:space="preserve"> un controlador de dominio en Windows Server</w:t>
      </w:r>
    </w:p>
    <w:p>
      <w:pPr>
        <w:pStyle w:val="NormalWeb"/>
        <w:numPr>
          <w:ilvl w:val="0"/>
          <w:numId w:val="1"/>
        </w:numPr>
        <w:shd w:val="clear" w:color="auto" w:fill="FFFFFF"/>
        <w:spacing w:beforeAutospacing="0" w:before="0" w:afterAutospacing="0" w:after="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t xml:space="preserve">Durante la instalación, si no tienes un servidor DNS instalado, es posible que te pregunte si deseas activarlo. La respuesta debe ser SÍ. </w:t>
      </w:r>
      <w:r>
        <w:rPr>
          <w:rFonts w:ascii="Century Gothic" w:hAnsi="Century Gothic"/>
          <w:b/>
          <w:bCs/>
          <w:color w:val="4B4B4B"/>
          <w:sz w:val="21"/>
          <w:szCs w:val="21"/>
        </w:rPr>
        <w:t>Podrías decirme por qué es necesario este servidor DNS?</w:t>
      </w:r>
    </w:p>
    <w:p>
      <w:pPr>
        <w:pStyle w:val="NormalWeb"/>
        <w:widowControl/>
        <w:suppressAutoHyphens w:val="true"/>
        <w:bidi w:val="0"/>
        <w:spacing w:lineRule="auto" w:line="240" w:beforeAutospacing="1" w:afterAutospacing="1"/>
        <w:ind w:left="737" w:right="0" w:hanging="0"/>
        <w:jc w:val="left"/>
        <w:rPr>
          <w:rFonts w:ascii="Century Gothic" w:hAnsi="Century Gothic"/>
          <w:color w:val="4B4B4B"/>
          <w:sz w:val="21"/>
          <w:szCs w:val="21"/>
        </w:rPr>
      </w:pPr>
      <w:r>
        <w:rPr/>
        <w:t xml:space="preserve">El servidor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>DNS</w:t>
      </w:r>
      <w:r>
        <w:rPr/>
        <w:t xml:space="preserve"> traduce los nombres del controlador de dominio a direcciones IP que puedan entender los clientes</w:t>
      </w:r>
    </w:p>
    <w:p>
      <w:pPr>
        <w:pStyle w:val="NormalWeb"/>
        <w:numPr>
          <w:ilvl w:val="0"/>
          <w:numId w:val="1"/>
        </w:numPr>
        <w:shd w:val="clear" w:color="auto" w:fill="FFFFFF"/>
        <w:spacing w:beforeAutospacing="0" w:before="0" w:afterAutospacing="0" w:after="24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  <w:t xml:space="preserve">La carpeta en la que se instale el SYSVOL del controlador del dominio, debe estar en un sistema de ficheros NTFS. </w:t>
      </w:r>
      <w:r>
        <w:rPr>
          <w:rFonts w:ascii="Century Gothic" w:hAnsi="Century Gothic"/>
          <w:b/>
          <w:bCs/>
          <w:color w:val="4B4B4B"/>
          <w:sz w:val="21"/>
          <w:szCs w:val="21"/>
        </w:rPr>
        <w:t>Qué es exactamente este SYSVOL?</w:t>
      </w:r>
    </w:p>
    <w:p>
      <w:pPr>
        <w:pStyle w:val="NormalWeb"/>
        <w:numPr>
          <w:ilvl w:val="0"/>
          <w:numId w:val="0"/>
        </w:numPr>
        <w:spacing w:before="280" w:after="280"/>
        <w:ind w:left="720" w:hanging="0"/>
        <w:rPr>
          <w:rFonts w:ascii="Century Gothic" w:hAnsi="Century Gothic"/>
          <w:color w:val="4B4B4B"/>
          <w:sz w:val="21"/>
          <w:szCs w:val="21"/>
        </w:rPr>
      </w:pPr>
      <w:r>
        <w:rPr/>
        <w:t xml:space="preserve">SYSVOL es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>una</w:t>
      </w:r>
      <w:r>
        <w:rPr/>
        <w:t xml:space="preserve"> carpeta de sistema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>en</w:t>
      </w:r>
      <w:r>
        <w:rPr/>
        <w:t xml:space="preserve"> Windows Server donde se almacena toda la información del dominio. Esta carpeta tiene que estar siempre en un sistema de archivos </w:t>
      </w:r>
      <w:r>
        <w:rPr>
          <w:rFonts w:eastAsia="Times New Roman" w:cs="Times New Roman"/>
          <w:color w:val="auto"/>
          <w:kern w:val="0"/>
          <w:sz w:val="24"/>
          <w:szCs w:val="24"/>
          <w:lang w:val="es-ES" w:eastAsia="es-ES" w:bidi="ar-SA"/>
        </w:rPr>
        <w:t>NTFS.</w:t>
      </w:r>
    </w:p>
    <w:p>
      <w:pPr>
        <w:pStyle w:val="NormalWeb"/>
        <w:numPr>
          <w:ilvl w:val="0"/>
          <w:numId w:val="0"/>
        </w:numPr>
        <w:spacing w:before="280" w:after="280"/>
        <w:ind w:left="720" w:hanging="0"/>
        <w:rPr>
          <w:rFonts w:ascii="Century Gothic" w:hAnsi="Century Gothic"/>
          <w:color w:val="4B4B4B"/>
          <w:sz w:val="21"/>
          <w:szCs w:val="21"/>
        </w:rPr>
      </w:pPr>
      <w:r>
        <w:rPr>
          <w:rFonts w:ascii="Century Gothic" w:hAnsi="Century Gothic"/>
          <w:color w:val="4B4B4B"/>
          <w:sz w:val="21"/>
          <w:szCs w:val="21"/>
        </w:rPr>
      </w:r>
    </w:p>
    <w:p>
      <w:pPr>
        <w:pStyle w:val="NormalWeb"/>
        <w:numPr>
          <w:ilvl w:val="0"/>
          <w:numId w:val="0"/>
        </w:numPr>
        <w:spacing w:before="280" w:after="280"/>
        <w:ind w:left="720" w:hanging="0"/>
        <w:rPr>
          <w:rFonts w:ascii="Century Gothic" w:hAnsi="Century Gothic"/>
          <w:color w:val="4B4B4B"/>
          <w:sz w:val="21"/>
          <w:szCs w:val="21"/>
        </w:rPr>
      </w:pPr>
      <w:r>
        <w:rPr/>
      </w:r>
    </w:p>
    <w:sectPr>
      <w:headerReference w:type="even" r:id="rId18"/>
      <w:headerReference w:type="default" r:id="rId19"/>
      <w:headerReference w:type="first" r:id="rId20"/>
      <w:footerReference w:type="even" r:id="rId21"/>
      <w:footerReference w:type="default" r:id="rId22"/>
      <w:footerReference w:type="first" r:id="rId23"/>
      <w:type w:val="nextPage"/>
      <w:pgSz w:w="11906" w:h="16838"/>
      <w:pgMar w:left="1701" w:right="1701" w:gutter="0" w:header="708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entury Gothic">
    <w:charset w:val="00"/>
    <w:family w:val="roman"/>
    <w:pitch w:val="variable"/>
  </w:font>
  <w:font w:name="Century Gothic"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pBdr>
        <w:bottom w:val="single" w:sz="6" w:space="1" w:color="000000"/>
      </w:pBdr>
      <w:rPr/>
    </w:pPr>
    <w:r>
      <w:rPr/>
    </w:r>
  </w:p>
  <w:p>
    <w:pPr>
      <w:pStyle w:val="Piedepgina"/>
      <w:jc w:val="right"/>
      <w:rPr>
        <w:rFonts w:ascii="Century Gothic" w:hAnsi="Century Gothic"/>
      </w:rPr>
    </w:pPr>
    <w:r>
      <w:rPr>
        <w:rFonts w:ascii="Century Gothic" w:hAnsi="Century Gothic"/>
      </w:rPr>
      <w:t>Sistemas Operativos en Red.</w:t>
    </w:r>
  </w:p>
  <w:p>
    <w:pPr>
      <w:pStyle w:val="Piedepgina"/>
      <w:jc w:val="right"/>
      <w:rPr>
        <w:rFonts w:ascii="Century Gothic" w:hAnsi="Century Gothic"/>
      </w:rPr>
    </w:pPr>
    <w:r>
      <w:rPr>
        <w:rFonts w:ascii="Century Gothic" w:hAnsi="Century Gothic"/>
      </w:rPr>
      <w:t>Tema 1. Introducción</w:t>
    </w:r>
  </w:p>
  <w:p>
    <w:pPr>
      <w:pStyle w:val="Piedepgina"/>
      <w:jc w:val="right"/>
      <w:rPr>
        <w:rFonts w:ascii="Century Gothic" w:hAnsi="Century Gothic"/>
      </w:rPr>
    </w:pPr>
    <w:r>
      <w:rPr>
        <w:rFonts w:ascii="Century Gothic" w:hAnsi="Century Gothic"/>
      </w:rPr>
      <w:t>I.E.S. Al-Baytar 2020/20201</w:t>
    </w:r>
  </w:p>
  <w:p>
    <w:pPr>
      <w:pStyle w:val="Piedepgina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pBdr>
        <w:bottom w:val="single" w:sz="6" w:space="1" w:color="000000"/>
      </w:pBdr>
      <w:rPr/>
    </w:pPr>
    <w:r>
      <w:rPr/>
    </w:r>
  </w:p>
  <w:p>
    <w:pPr>
      <w:pStyle w:val="Piedepgina"/>
      <w:jc w:val="right"/>
      <w:rPr>
        <w:rFonts w:ascii="Century Gothic" w:hAnsi="Century Gothic"/>
      </w:rPr>
    </w:pPr>
    <w:r>
      <w:rPr>
        <w:rFonts w:ascii="Century Gothic" w:hAnsi="Century Gothic"/>
      </w:rPr>
      <w:t>Sistemas Operativos en Red.</w:t>
    </w:r>
  </w:p>
  <w:p>
    <w:pPr>
      <w:pStyle w:val="Piedepgina"/>
      <w:jc w:val="right"/>
      <w:rPr>
        <w:rFonts w:ascii="Century Gothic" w:hAnsi="Century Gothic"/>
      </w:rPr>
    </w:pPr>
    <w:r>
      <w:rPr>
        <w:rFonts w:ascii="Century Gothic" w:hAnsi="Century Gothic"/>
      </w:rPr>
      <w:t>Tema 1. Introducción</w:t>
    </w:r>
  </w:p>
  <w:p>
    <w:pPr>
      <w:pStyle w:val="Piedepgina"/>
      <w:jc w:val="right"/>
      <w:rPr>
        <w:rFonts w:ascii="Century Gothic" w:hAnsi="Century Gothic"/>
      </w:rPr>
    </w:pPr>
    <w:r>
      <w:rPr>
        <w:rFonts w:ascii="Century Gothic" w:hAnsi="Century Gothic"/>
      </w:rPr>
      <w:t>I.E.S. Al-Baytar 2020/20201</w:t>
    </w:r>
  </w:p>
  <w:p>
    <w:pPr>
      <w:pStyle w:val="Piedepgina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cer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entury Gothic" w:hAnsi="Century Gothic" w:cs="Century Gothic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e004cd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e004cd"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Cabeceraypie">
    <w:name w:val="Cabecera y pie"/>
    <w:basedOn w:val="Normal"/>
    <w:qFormat/>
    <w:pPr/>
    <w:rPr/>
  </w:style>
  <w:style w:type="paragraph" w:styleId="Cabecera">
    <w:name w:val="Header"/>
    <w:basedOn w:val="Normal"/>
    <w:link w:val="EncabezadoCar"/>
    <w:uiPriority w:val="99"/>
    <w:unhideWhenUsed/>
    <w:rsid w:val="00e004c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e004cd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004cd"/>
    <w:pPr>
      <w:spacing w:before="0" w:after="16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bf27df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0" Type="http://schemas.openxmlformats.org/officeDocument/2006/relationships/header" Target="header3.xm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oter" Target="footer3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Application>LibreOffice/7.2.1.2$Windows_X86_64 LibreOffice_project/87b77fad49947c1441b67c559c339af8f3517e22</Application>
  <AppVersion>15.0000</AppVersion>
  <Pages>9</Pages>
  <Words>470</Words>
  <Characters>2337</Characters>
  <CharactersWithSpaces>2771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2020-11-04T08:22:00Z</dcterms:created>
  <dc:creator>Flipe</dc:creator>
  <dc:description/>
  <dc:language>es-ES</dc:language>
  <cp:lastModifiedBy/>
  <dcterms:modified xsi:type="dcterms:W3CDTF">2021-10-19T10:19:22Z</dcterms:modified>
  <cp:revision>45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