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A3B4" w14:textId="11737F60" w:rsidR="00E30A15" w:rsidRPr="00AB4B75" w:rsidRDefault="00E30A15" w:rsidP="00FC5584">
      <w:pPr>
        <w:spacing w:before="285" w:after="330" w:line="510" w:lineRule="atLeast"/>
        <w:jc w:val="center"/>
        <w:outlineLvl w:val="0"/>
        <w:rPr>
          <w:rFonts w:ascii="Times New Roman" w:eastAsia="Times New Roman" w:hAnsi="Times New Roman" w:cs="Times New Roman"/>
          <w:b/>
          <w:bCs/>
          <w:color w:val="000000"/>
          <w:kern w:val="36"/>
          <w:sz w:val="28"/>
          <w:szCs w:val="28"/>
        </w:rPr>
      </w:pPr>
      <w:bookmarkStart w:id="0" w:name="_Hlk33695686"/>
      <w:r w:rsidRPr="00AB4B75">
        <w:rPr>
          <w:rFonts w:ascii="Times New Roman" w:eastAsia="Times New Roman" w:hAnsi="Times New Roman" w:cs="Times New Roman"/>
          <w:b/>
          <w:bCs/>
          <w:color w:val="000000"/>
          <w:kern w:val="36"/>
          <w:sz w:val="28"/>
          <w:szCs w:val="28"/>
        </w:rPr>
        <w:t>Privacy-Preserving Outsourced Auditing Scheme for Dynamic Data Storage in Cloud</w:t>
      </w:r>
      <w:r w:rsidR="00B62CA8">
        <w:rPr>
          <w:rFonts w:ascii="Times New Roman" w:eastAsia="Times New Roman" w:hAnsi="Times New Roman" w:cs="Times New Roman"/>
          <w:b/>
          <w:bCs/>
          <w:color w:val="000000"/>
          <w:kern w:val="36"/>
          <w:sz w:val="28"/>
          <w:szCs w:val="28"/>
        </w:rPr>
        <w:t xml:space="preserve"> </w:t>
      </w:r>
    </w:p>
    <w:p w14:paraId="463AC746" w14:textId="57FBA112" w:rsidR="00B62CA8" w:rsidRPr="00B62CA8" w:rsidRDefault="00B62CA8" w:rsidP="00B62CA8">
      <w:pPr>
        <w:tabs>
          <w:tab w:val="left" w:pos="7200"/>
        </w:tabs>
        <w:ind w:left="360"/>
        <w:rPr>
          <w:rFonts w:ascii="Times New Roman" w:hAnsi="Times New Roman" w:cs="Times New Roman"/>
          <w:bCs/>
          <w:sz w:val="24"/>
          <w:szCs w:val="24"/>
        </w:rPr>
      </w:pPr>
      <w:r>
        <w:rPr>
          <w:rFonts w:ascii="Times New Roman" w:hAnsi="Times New Roman" w:cs="Times New Roman"/>
          <w:bCs/>
          <w:sz w:val="24"/>
          <w:szCs w:val="24"/>
        </w:rPr>
        <w:t xml:space="preserve">                        A.</w:t>
      </w:r>
      <w:r w:rsidRPr="00B62CA8">
        <w:rPr>
          <w:rFonts w:ascii="Times New Roman" w:hAnsi="Times New Roman" w:cs="Times New Roman"/>
          <w:bCs/>
          <w:sz w:val="24"/>
          <w:szCs w:val="24"/>
        </w:rPr>
        <w:t>Karthik</w:t>
      </w:r>
      <w:r>
        <w:rPr>
          <w:rFonts w:ascii="Times New Roman" w:hAnsi="Times New Roman" w:cs="Times New Roman"/>
          <w:bCs/>
          <w:sz w:val="24"/>
          <w:szCs w:val="24"/>
        </w:rPr>
        <w:tab/>
        <w:t>I.Madhavilatha</w:t>
      </w:r>
    </w:p>
    <w:p w14:paraId="53C4CC2F" w14:textId="193A7F16" w:rsidR="00B62CA8" w:rsidRDefault="00B62CA8" w:rsidP="00B62CA8">
      <w:pPr>
        <w:rPr>
          <w:rFonts w:ascii="Times New Roman" w:hAnsi="Times New Roman" w:cs="Times New Roman"/>
          <w:bCs/>
          <w:sz w:val="24"/>
          <w:szCs w:val="24"/>
        </w:rPr>
      </w:pPr>
      <w:r>
        <w:rPr>
          <w:rFonts w:ascii="Times New Roman" w:hAnsi="Times New Roman" w:cs="Times New Roman"/>
          <w:bCs/>
          <w:sz w:val="24"/>
          <w:szCs w:val="24"/>
        </w:rPr>
        <w:t xml:space="preserve">Student, Dept Of MCA, KMM Institute of PG                </w:t>
      </w:r>
      <w:r w:rsidR="00C9058D">
        <w:rPr>
          <w:rFonts w:ascii="Times New Roman" w:hAnsi="Times New Roman" w:cs="Times New Roman"/>
          <w:bCs/>
          <w:sz w:val="24"/>
          <w:szCs w:val="24"/>
        </w:rPr>
        <w:t xml:space="preserve">Assistant Professor, Dept </w:t>
      </w:r>
      <w:proofErr w:type="spellStart"/>
      <w:proofErr w:type="gramStart"/>
      <w:r w:rsidR="00C9058D">
        <w:rPr>
          <w:rFonts w:ascii="Times New Roman" w:hAnsi="Times New Roman" w:cs="Times New Roman"/>
          <w:bCs/>
          <w:sz w:val="24"/>
          <w:szCs w:val="24"/>
        </w:rPr>
        <w:t>OfMCA,KMM</w:t>
      </w:r>
      <w:proofErr w:type="spellEnd"/>
      <w:proofErr w:type="gramEnd"/>
    </w:p>
    <w:p w14:paraId="51A96644" w14:textId="3B69E617" w:rsidR="00B62CA8" w:rsidRDefault="00B62CA8" w:rsidP="00B62CA8">
      <w:pPr>
        <w:rPr>
          <w:rFonts w:ascii="Times New Roman" w:hAnsi="Times New Roman" w:cs="Times New Roman"/>
          <w:bCs/>
          <w:sz w:val="24"/>
          <w:szCs w:val="24"/>
        </w:rPr>
      </w:pPr>
      <w:r>
        <w:rPr>
          <w:rFonts w:ascii="Times New Roman" w:hAnsi="Times New Roman" w:cs="Times New Roman"/>
          <w:bCs/>
          <w:sz w:val="24"/>
          <w:szCs w:val="24"/>
        </w:rPr>
        <w:t xml:space="preserve">                   Studies, Tirupati, India</w:t>
      </w:r>
    </w:p>
    <w:p w14:paraId="68ACD459" w14:textId="09CCD0D0" w:rsidR="00B62CA8" w:rsidRDefault="00B62CA8" w:rsidP="00B62CA8">
      <w:pPr>
        <w:rPr>
          <w:rFonts w:ascii="Times New Roman" w:hAnsi="Times New Roman" w:cs="Times New Roman"/>
          <w:bCs/>
          <w:sz w:val="24"/>
          <w:szCs w:val="24"/>
        </w:rPr>
      </w:pPr>
      <w:r>
        <w:rPr>
          <w:rFonts w:ascii="Times New Roman" w:hAnsi="Times New Roman" w:cs="Times New Roman"/>
          <w:bCs/>
          <w:sz w:val="24"/>
          <w:szCs w:val="24"/>
        </w:rPr>
        <w:t xml:space="preserve">                   naiduk125@gmail.com</w:t>
      </w:r>
    </w:p>
    <w:p w14:paraId="4F973283" w14:textId="77777777" w:rsidR="00B62CA8" w:rsidRDefault="00B62CA8" w:rsidP="00B62CA8">
      <w:pPr>
        <w:rPr>
          <w:rFonts w:ascii="Times New Roman" w:hAnsi="Times New Roman" w:cs="Times New Roman"/>
          <w:bCs/>
          <w:sz w:val="24"/>
          <w:szCs w:val="24"/>
        </w:rPr>
      </w:pPr>
    </w:p>
    <w:p w14:paraId="38A977E3" w14:textId="77777777" w:rsidR="00B62CA8" w:rsidRPr="00B62CA8" w:rsidRDefault="00B62CA8" w:rsidP="00B62CA8">
      <w:pPr>
        <w:rPr>
          <w:rFonts w:ascii="Times New Roman" w:hAnsi="Times New Roman" w:cs="Times New Roman"/>
          <w:bCs/>
          <w:sz w:val="24"/>
          <w:szCs w:val="24"/>
        </w:rPr>
      </w:pPr>
    </w:p>
    <w:p w14:paraId="5250BEF9" w14:textId="77777777" w:rsidR="00B62CA8" w:rsidRDefault="00B62CA8">
      <w:pPr>
        <w:rPr>
          <w:rFonts w:ascii="Times New Roman" w:hAnsi="Times New Roman" w:cs="Times New Roman"/>
          <w:b/>
          <w:sz w:val="28"/>
        </w:rPr>
      </w:pPr>
    </w:p>
    <w:p w14:paraId="5E69F875" w14:textId="77777777" w:rsidR="00B62CA8" w:rsidRDefault="00B62CA8">
      <w:pPr>
        <w:rPr>
          <w:rFonts w:ascii="Times New Roman" w:hAnsi="Times New Roman" w:cs="Times New Roman"/>
          <w:b/>
          <w:sz w:val="28"/>
        </w:rPr>
      </w:pPr>
    </w:p>
    <w:p w14:paraId="5CE174CE" w14:textId="77777777" w:rsidR="00B62CA8" w:rsidRDefault="00B62CA8">
      <w:pPr>
        <w:rPr>
          <w:rFonts w:ascii="Times New Roman" w:hAnsi="Times New Roman" w:cs="Times New Roman"/>
          <w:b/>
          <w:sz w:val="28"/>
        </w:rPr>
      </w:pPr>
    </w:p>
    <w:p w14:paraId="62BE8D7E" w14:textId="77777777" w:rsidR="00B62CA8" w:rsidRDefault="00B62CA8">
      <w:pPr>
        <w:rPr>
          <w:rFonts w:ascii="Times New Roman" w:hAnsi="Times New Roman" w:cs="Times New Roman"/>
          <w:b/>
          <w:sz w:val="28"/>
        </w:rPr>
      </w:pPr>
    </w:p>
    <w:p w14:paraId="16C67E51" w14:textId="77777777" w:rsidR="00B62CA8" w:rsidRDefault="00B62CA8">
      <w:pPr>
        <w:rPr>
          <w:rFonts w:ascii="Times New Roman" w:hAnsi="Times New Roman" w:cs="Times New Roman"/>
          <w:b/>
          <w:sz w:val="28"/>
        </w:rPr>
      </w:pPr>
    </w:p>
    <w:p w14:paraId="6A326569" w14:textId="43470639" w:rsidR="00BE28BA" w:rsidRPr="00341741" w:rsidRDefault="00BE28BA">
      <w:pPr>
        <w:rPr>
          <w:rFonts w:ascii="Times New Roman" w:hAnsi="Times New Roman" w:cs="Times New Roman"/>
          <w:b/>
          <w:sz w:val="28"/>
        </w:rPr>
      </w:pPr>
      <w:r w:rsidRPr="00341741">
        <w:rPr>
          <w:rFonts w:ascii="Times New Roman" w:hAnsi="Times New Roman" w:cs="Times New Roman"/>
          <w:b/>
          <w:sz w:val="28"/>
        </w:rPr>
        <w:t>Abstract:</w:t>
      </w:r>
    </w:p>
    <w:p w14:paraId="1710E4D9" w14:textId="77777777" w:rsidR="00AB4B75" w:rsidRDefault="00AB4B75" w:rsidP="00E30A15">
      <w:pPr>
        <w:spacing w:line="360" w:lineRule="auto"/>
        <w:ind w:firstLine="720"/>
        <w:jc w:val="both"/>
        <w:rPr>
          <w:rFonts w:ascii="Times New Roman" w:hAnsi="Times New Roman" w:cs="Times New Roman"/>
          <w:sz w:val="24"/>
        </w:rPr>
        <w:sectPr w:rsidR="00AB4B75">
          <w:pgSz w:w="12240" w:h="15840"/>
          <w:pgMar w:top="1440" w:right="1440" w:bottom="1440" w:left="1440" w:header="720" w:footer="720" w:gutter="0"/>
          <w:cols w:space="720"/>
          <w:docGrid w:linePitch="360"/>
        </w:sectPr>
      </w:pPr>
    </w:p>
    <w:p w14:paraId="2A6958F8" w14:textId="0144B110" w:rsidR="00F27223" w:rsidRPr="00AB4B75" w:rsidRDefault="00F27223" w:rsidP="00E30A15">
      <w:pPr>
        <w:spacing w:line="360" w:lineRule="auto"/>
        <w:ind w:firstLine="720"/>
        <w:jc w:val="both"/>
        <w:rPr>
          <w:rFonts w:ascii="Times New Roman" w:hAnsi="Times New Roman" w:cs="Times New Roman"/>
          <w:sz w:val="20"/>
          <w:szCs w:val="18"/>
        </w:rPr>
      </w:pPr>
      <w:bookmarkStart w:id="1" w:name="_Hlk33695861"/>
      <w:r w:rsidRPr="00C9058D">
        <w:rPr>
          <w:rFonts w:ascii="Times New Roman" w:hAnsi="Times New Roman" w:cs="Times New Roman"/>
          <w:b/>
          <w:bCs/>
          <w:sz w:val="20"/>
          <w:szCs w:val="18"/>
        </w:rPr>
        <w:t xml:space="preserve">Cloud </w:t>
      </w:r>
      <w:r w:rsidR="00E30A15" w:rsidRPr="00C9058D">
        <w:rPr>
          <w:rFonts w:ascii="Times New Roman" w:hAnsi="Times New Roman" w:cs="Times New Roman"/>
          <w:b/>
          <w:bCs/>
          <w:sz w:val="20"/>
          <w:szCs w:val="18"/>
        </w:rPr>
        <w:t xml:space="preserve">storage </w:t>
      </w:r>
      <w:r w:rsidRPr="00C9058D">
        <w:rPr>
          <w:rFonts w:ascii="Times New Roman" w:hAnsi="Times New Roman" w:cs="Times New Roman"/>
          <w:b/>
          <w:bCs/>
          <w:sz w:val="20"/>
          <w:szCs w:val="18"/>
        </w:rPr>
        <w:t xml:space="preserve">has been in across the board use these days, which eases customers' weight of close by information stockpiling. In the period in-between, a way to assure the safety and respectability of the re-appropriated information placed away in a distributed garage server has likewise pulled in great attention from analysts. Verifications of potential (POS) is the essential manner familiar with address this problem. Freely obvious POS permitting an outsider to check the records uprightness in the interest of the data proprietor basically improves the adaptability of cloud management. Notwithstanding, the greater part of current freely undeniable POS plans are amazingly not on time to procedure validation labels for all facts hinders because of severa pricey </w:t>
      </w:r>
      <w:r w:rsidRPr="00C9058D">
        <w:rPr>
          <w:rFonts w:ascii="Times New Roman" w:hAnsi="Times New Roman" w:cs="Times New Roman"/>
          <w:b/>
          <w:bCs/>
          <w:sz w:val="20"/>
          <w:szCs w:val="18"/>
        </w:rPr>
        <w:t>accumulating exponentiation tasks, even much</w:t>
      </w:r>
      <w:r w:rsidRPr="00AB4B75">
        <w:rPr>
          <w:rFonts w:ascii="Times New Roman" w:hAnsi="Times New Roman" w:cs="Times New Roman"/>
          <w:sz w:val="20"/>
          <w:szCs w:val="18"/>
        </w:rPr>
        <w:t xml:space="preserve"> more gradual than normal device moving price, and in this </w:t>
      </w:r>
      <w:proofErr w:type="gramStart"/>
      <w:r w:rsidRPr="00AB4B75">
        <w:rPr>
          <w:rFonts w:ascii="Times New Roman" w:hAnsi="Times New Roman" w:cs="Times New Roman"/>
          <w:sz w:val="20"/>
          <w:szCs w:val="18"/>
        </w:rPr>
        <w:t>way</w:t>
      </w:r>
      <w:proofErr w:type="gramEnd"/>
      <w:r w:rsidRPr="00AB4B75">
        <w:rPr>
          <w:rFonts w:ascii="Times New Roman" w:hAnsi="Times New Roman" w:cs="Times New Roman"/>
          <w:sz w:val="20"/>
          <w:szCs w:val="18"/>
        </w:rPr>
        <w:t xml:space="preserve"> it turns into the bottleneck of the arrangement period of the POS conspire. In this text, we advise another variation definition referred to as Delegatable Proofs of Storage (DPOS). At that factor, we broaden a light-weight </w:t>
      </w:r>
      <w:bookmarkEnd w:id="0"/>
      <w:bookmarkEnd w:id="1"/>
      <w:r w:rsidRPr="00AB4B75">
        <w:rPr>
          <w:rFonts w:ascii="Times New Roman" w:hAnsi="Times New Roman" w:cs="Times New Roman"/>
          <w:sz w:val="20"/>
          <w:szCs w:val="18"/>
        </w:rPr>
        <w:t xml:space="preserve">security safeguarding DPOS plot, which on one facet is as efficient as non-public POS plans, and on the alternative side can bolster outsider inspector and can switch reviewers on every occasion, close to the functionalities of freely obvious POS plans. Contrasted with commonplace brazenly undeniable POS plans, we boost up the label age method via in any event a few hundred instances, without giving up effectiveness in some other perspective. What's more, we stretch out our plan to </w:t>
      </w:r>
      <w:r w:rsidRPr="00AB4B75">
        <w:rPr>
          <w:rFonts w:ascii="Times New Roman" w:hAnsi="Times New Roman" w:cs="Times New Roman"/>
          <w:sz w:val="20"/>
          <w:szCs w:val="18"/>
        </w:rPr>
        <w:lastRenderedPageBreak/>
        <w:t xml:space="preserve">assist completely particular activities with excessive effectiveness, lessening the calculation of any statistics replace to O (log n) and at the same time just requiring consistent correspondence charges. We demonstrate that our plan is sound and safety saving towards reviewer inside the general version. Trial </w:t>
      </w:r>
      <w:r w:rsidRPr="00AB4B75">
        <w:rPr>
          <w:rFonts w:ascii="Times New Roman" w:hAnsi="Times New Roman" w:cs="Times New Roman"/>
          <w:sz w:val="20"/>
          <w:szCs w:val="18"/>
        </w:rPr>
        <w:t>results take a look at the efficient execution of our plan.</w:t>
      </w:r>
    </w:p>
    <w:p w14:paraId="2686E42F" w14:textId="6DC240D2" w:rsidR="00AB0157" w:rsidRPr="00AB4B75" w:rsidRDefault="00BE28BA" w:rsidP="00341741">
      <w:pPr>
        <w:spacing w:line="360" w:lineRule="auto"/>
        <w:jc w:val="both"/>
        <w:rPr>
          <w:rFonts w:ascii="Times New Roman" w:hAnsi="Times New Roman" w:cs="Times New Roman"/>
          <w:sz w:val="20"/>
          <w:szCs w:val="18"/>
        </w:rPr>
      </w:pPr>
      <w:r w:rsidRPr="004A3B29">
        <w:rPr>
          <w:rFonts w:ascii="Times New Roman" w:hAnsi="Times New Roman" w:cs="Times New Roman"/>
          <w:b/>
          <w:sz w:val="28"/>
          <w:szCs w:val="28"/>
        </w:rPr>
        <w:t>Keyword</w:t>
      </w:r>
      <w:r w:rsidR="004A3B29">
        <w:rPr>
          <w:rFonts w:ascii="Times New Roman" w:hAnsi="Times New Roman" w:cs="Times New Roman"/>
          <w:b/>
          <w:sz w:val="28"/>
          <w:szCs w:val="28"/>
        </w:rPr>
        <w:t>s:</w:t>
      </w:r>
      <w:r w:rsidRPr="00AB4B75">
        <w:rPr>
          <w:rFonts w:ascii="Times New Roman" w:hAnsi="Times New Roman" w:cs="Times New Roman"/>
          <w:sz w:val="20"/>
          <w:szCs w:val="18"/>
        </w:rPr>
        <w:t xml:space="preserve"> Proof of Storage, Cloud Computing, Third Party Auditor, Lightweight Homomorphic Authenticator, Data Dynamics.</w:t>
      </w:r>
    </w:p>
    <w:p w14:paraId="1FEC9A7F" w14:textId="77777777" w:rsidR="00FC5584" w:rsidRDefault="00FC5584">
      <w:pPr>
        <w:rPr>
          <w:rFonts w:ascii="Times New Roman" w:hAnsi="Times New Roman" w:cs="Times New Roman"/>
          <w:b/>
          <w:sz w:val="28"/>
        </w:rPr>
        <w:sectPr w:rsidR="00FC5584" w:rsidSect="00AB4B75">
          <w:type w:val="continuous"/>
          <w:pgSz w:w="12240" w:h="15840"/>
          <w:pgMar w:top="1440" w:right="1440" w:bottom="1440" w:left="1440" w:header="720" w:footer="720" w:gutter="0"/>
          <w:cols w:num="2" w:space="720"/>
          <w:docGrid w:linePitch="360"/>
        </w:sectPr>
      </w:pPr>
    </w:p>
    <w:p w14:paraId="52EFAF2F" w14:textId="77777777" w:rsidR="00DD7D42" w:rsidRPr="00341741" w:rsidRDefault="00DD7D42">
      <w:pPr>
        <w:rPr>
          <w:rFonts w:ascii="Times New Roman" w:hAnsi="Times New Roman" w:cs="Times New Roman"/>
          <w:b/>
          <w:sz w:val="28"/>
        </w:rPr>
      </w:pPr>
      <w:r w:rsidRPr="00341741">
        <w:rPr>
          <w:rFonts w:ascii="Times New Roman" w:hAnsi="Times New Roman" w:cs="Times New Roman"/>
          <w:b/>
          <w:sz w:val="28"/>
        </w:rPr>
        <w:t>Introduction:</w:t>
      </w:r>
    </w:p>
    <w:p w14:paraId="50208EFE" w14:textId="77777777" w:rsidR="00F27223" w:rsidRPr="00AB4B75" w:rsidRDefault="00F27223" w:rsidP="00A21E00">
      <w:pPr>
        <w:spacing w:line="360" w:lineRule="auto"/>
        <w:jc w:val="both"/>
        <w:rPr>
          <w:rFonts w:ascii="Times New Roman" w:eastAsia="Times New Roman" w:hAnsi="Times New Roman" w:cs="Times New Roman"/>
          <w:color w:val="080E14"/>
          <w:sz w:val="20"/>
          <w:shd w:val="clear" w:color="auto" w:fill="FFFFFF"/>
        </w:rPr>
      </w:pPr>
      <w:r w:rsidRPr="00AB4B75">
        <w:rPr>
          <w:rFonts w:ascii="Times New Roman" w:eastAsia="Times New Roman" w:hAnsi="Times New Roman" w:cs="Times New Roman"/>
          <w:color w:val="080E14"/>
          <w:sz w:val="20"/>
          <w:shd w:val="clear" w:color="auto" w:fill="FFFFFF"/>
        </w:rPr>
        <w:t xml:space="preserve">Cloud computing is the conveyance of on-request registering administrations - from packages to potential and handling strength - generally over the web and on a pay-extra most effective as charges rise up premise. As against proudly owning their very own registering foundation or server farms, groups can rent get entry to something from packages to ability from a cloud expert enterprise. One gain of making use of allotted computing administrations is that businesses can live far away from the forthright price and unpredictability of proudly owning and retaining up their very own IT basis, and rather basically pay for what they use, when they use it. Thus, suppliers of dispensed computing administrations can income by important economies of scale via conveying comparable administrations to a wide scope of customers. To be specific, facts is redistributed to the cloud server and may be gotten to on request later. Then, the way to assure the safety and uprightness of the redistributed records with out preserving a community replica for records proprietors is a fundamental worry to deal with. One of the essential arrangements is to apply confirmations of capability (POS) that is likewise alluded to verifications of </w:t>
      </w:r>
      <w:r w:rsidR="00FC5584" w:rsidRPr="00AB4B75">
        <w:rPr>
          <w:rFonts w:ascii="Times New Roman" w:eastAsia="Times New Roman" w:hAnsi="Times New Roman" w:cs="Times New Roman"/>
          <w:color w:val="080E14"/>
          <w:sz w:val="20"/>
          <w:shd w:val="clear" w:color="auto" w:fill="FFFFFF"/>
        </w:rPr>
        <w:t>irretrievability (POR)</w:t>
      </w:r>
      <w:r w:rsidRPr="00AB4B75">
        <w:rPr>
          <w:rFonts w:ascii="Times New Roman" w:eastAsia="Times New Roman" w:hAnsi="Times New Roman" w:cs="Times New Roman"/>
          <w:color w:val="080E14"/>
          <w:sz w:val="20"/>
          <w:shd w:val="clear" w:color="auto" w:fill="FFFFFF"/>
        </w:rPr>
        <w:t xml:space="preserve"> or evidences o</w:t>
      </w:r>
      <w:r w:rsidR="00FC5584" w:rsidRPr="00AB4B75">
        <w:rPr>
          <w:rFonts w:ascii="Times New Roman" w:eastAsia="Times New Roman" w:hAnsi="Times New Roman" w:cs="Times New Roman"/>
          <w:color w:val="080E14"/>
          <w:sz w:val="20"/>
          <w:shd w:val="clear" w:color="auto" w:fill="FFFFFF"/>
        </w:rPr>
        <w:t>f statistics ownership (PDP</w:t>
      </w:r>
      <w:proofErr w:type="gramStart"/>
      <w:r w:rsidR="00FC5584" w:rsidRPr="00AB4B75">
        <w:rPr>
          <w:rFonts w:ascii="Times New Roman" w:eastAsia="Times New Roman" w:hAnsi="Times New Roman" w:cs="Times New Roman"/>
          <w:color w:val="080E14"/>
          <w:sz w:val="20"/>
          <w:shd w:val="clear" w:color="auto" w:fill="FFFFFF"/>
        </w:rPr>
        <w:t xml:space="preserve">) </w:t>
      </w:r>
      <w:r w:rsidRPr="00AB4B75">
        <w:rPr>
          <w:rFonts w:ascii="Times New Roman" w:eastAsia="Times New Roman" w:hAnsi="Times New Roman" w:cs="Times New Roman"/>
          <w:color w:val="080E14"/>
          <w:sz w:val="20"/>
          <w:shd w:val="clear" w:color="auto" w:fill="FFFFFF"/>
        </w:rPr>
        <w:t>,</w:t>
      </w:r>
      <w:proofErr w:type="gramEnd"/>
      <w:r w:rsidRPr="00AB4B75">
        <w:rPr>
          <w:rFonts w:ascii="Times New Roman" w:eastAsia="Times New Roman" w:hAnsi="Times New Roman" w:cs="Times New Roman"/>
          <w:color w:val="080E14"/>
          <w:sz w:val="20"/>
          <w:shd w:val="clear" w:color="auto" w:fill="FFFFFF"/>
        </w:rPr>
        <w:t xml:space="preserve"> wherein the uprightness of statistics placed away in cloud server may be checked </w:t>
      </w:r>
      <w:r w:rsidR="00FC5584" w:rsidRPr="00AB4B75">
        <w:rPr>
          <w:rFonts w:ascii="Times New Roman" w:eastAsia="Times New Roman" w:hAnsi="Times New Roman" w:cs="Times New Roman"/>
          <w:color w:val="080E14"/>
          <w:sz w:val="20"/>
          <w:shd w:val="clear" w:color="auto" w:fill="FFFFFF"/>
        </w:rPr>
        <w:t>without</w:t>
      </w:r>
      <w:r w:rsidRPr="00AB4B75">
        <w:rPr>
          <w:rFonts w:ascii="Times New Roman" w:eastAsia="Times New Roman" w:hAnsi="Times New Roman" w:cs="Times New Roman"/>
          <w:color w:val="080E14"/>
          <w:sz w:val="20"/>
          <w:shd w:val="clear" w:color="auto" w:fill="FFFFFF"/>
        </w:rPr>
        <w:t xml:space="preserve"> downloading every one of the data. The essential notion is keeping apart the complete statistics record into distinctive obstructs, </w:t>
      </w:r>
      <w:r w:rsidR="00FC5584" w:rsidRPr="00AB4B75">
        <w:rPr>
          <w:rFonts w:ascii="Times New Roman" w:eastAsia="Times New Roman" w:hAnsi="Times New Roman" w:cs="Times New Roman"/>
          <w:color w:val="080E14"/>
          <w:sz w:val="20"/>
          <w:shd w:val="clear" w:color="auto" w:fill="FFFFFF"/>
        </w:rPr>
        <w:t>everyone</w:t>
      </w:r>
      <w:r w:rsidRPr="00AB4B75">
        <w:rPr>
          <w:rFonts w:ascii="Times New Roman" w:eastAsia="Times New Roman" w:hAnsi="Times New Roman" w:cs="Times New Roman"/>
          <w:color w:val="080E14"/>
          <w:sz w:val="20"/>
          <w:shd w:val="clear" w:color="auto" w:fill="FFFFFF"/>
        </w:rPr>
        <w:t xml:space="preserve"> in all that is </w:t>
      </w:r>
      <w:r w:rsidRPr="00AB4B75">
        <w:rPr>
          <w:rFonts w:ascii="Times New Roman" w:eastAsia="Times New Roman" w:hAnsi="Times New Roman" w:cs="Times New Roman"/>
          <w:color w:val="080E14"/>
          <w:sz w:val="20"/>
          <w:shd w:val="clear" w:color="auto" w:fill="FFFFFF"/>
        </w:rPr>
        <w:t xml:space="preserve">applied to create a homomorphic sure tag (HVT) </w:t>
      </w:r>
      <w:r w:rsidR="00FC5584" w:rsidRPr="00AB4B75">
        <w:rPr>
          <w:rFonts w:ascii="Times New Roman" w:eastAsia="Times New Roman" w:hAnsi="Times New Roman" w:cs="Times New Roman"/>
          <w:color w:val="080E14"/>
          <w:sz w:val="20"/>
          <w:shd w:val="clear" w:color="auto" w:fill="FFFFFF"/>
        </w:rPr>
        <w:t>dispatched</w:t>
      </w:r>
      <w:r w:rsidRPr="00AB4B75">
        <w:rPr>
          <w:rFonts w:ascii="Times New Roman" w:eastAsia="Times New Roman" w:hAnsi="Times New Roman" w:cs="Times New Roman"/>
          <w:color w:val="080E14"/>
          <w:sz w:val="20"/>
          <w:shd w:val="clear" w:color="auto" w:fill="FFFFFF"/>
        </w:rPr>
        <w:t xml:space="preserve"> to the cloud server collectively with the statistics record. Afterward, the verifier chooses lots of facts squares rather than the entire document to study the re-appropriated information from the cloud with the assistance of those HVTs, which could essentially lessen the correspondence overheads. Open unquestionable popularity of POS empowers any outsider to affirm the honesty of facts in allotted garage, which basically takes out the weight from records owner. By and by, almost speaking, it isn't appealing to allow anyone to study the records at their will, and as an alternative, appointment of the examining task have to be in a controlled and taken care of </w:t>
      </w:r>
      <w:r w:rsidR="00A21E00" w:rsidRPr="00AB4B75">
        <w:rPr>
          <w:rFonts w:ascii="Times New Roman" w:eastAsia="Times New Roman" w:hAnsi="Times New Roman" w:cs="Times New Roman"/>
          <w:color w:val="080E14"/>
          <w:sz w:val="20"/>
          <w:shd w:val="clear" w:color="auto" w:fill="FFFFFF"/>
        </w:rPr>
        <w:t>our</w:t>
      </w:r>
      <w:r w:rsidRPr="00AB4B75">
        <w:rPr>
          <w:rFonts w:ascii="Times New Roman" w:eastAsia="Times New Roman" w:hAnsi="Times New Roman" w:cs="Times New Roman"/>
          <w:color w:val="080E14"/>
          <w:sz w:val="20"/>
          <w:shd w:val="clear" w:color="auto" w:fill="FFFFFF"/>
        </w:rPr>
        <w:t xml:space="preserve"> manner. Something else, the accompanying  fantastic cases may occur: (1) a few statistics documents could pull in a whole lot of attention from open, and are inspected superfluously an excessive amount of </w:t>
      </w:r>
      <w:proofErr w:type="spellStart"/>
      <w:r w:rsidRPr="00AB4B75">
        <w:rPr>
          <w:rFonts w:ascii="Times New Roman" w:eastAsia="Times New Roman" w:hAnsi="Times New Roman" w:cs="Times New Roman"/>
          <w:color w:val="080E14"/>
          <w:sz w:val="20"/>
          <w:shd w:val="clear" w:color="auto" w:fill="FFFFFF"/>
        </w:rPr>
        <w:t>of</w:t>
      </w:r>
      <w:proofErr w:type="spellEnd"/>
      <w:r w:rsidRPr="00AB4B75">
        <w:rPr>
          <w:rFonts w:ascii="Times New Roman" w:eastAsia="Times New Roman" w:hAnsi="Times New Roman" w:cs="Times New Roman"/>
          <w:color w:val="080E14"/>
          <w:sz w:val="20"/>
          <w:shd w:val="clear" w:color="auto" w:fill="FFFFFF"/>
        </w:rPr>
        <w:t xml:space="preserve"> the time with the aid of general society, which may additionally certainly bring about conveyed disavowal of administration assault in opposition to the dispensed garage server; (2) , some disliked information data might be reviewed via the open too now and again, with the goal that the ability records misfortune event may be diagnosed and cautioned to the statistics proprietor beyond the point of no go back and no possible countermeasure have to be feasible to lower the harm. Rather, the records proprietor should designate the reviewing challenge to a few semi-confided in outsider inspector, and this evaluator is absolutely </w:t>
      </w:r>
      <w:r w:rsidR="00A21E00" w:rsidRPr="00AB4B75">
        <w:rPr>
          <w:rFonts w:ascii="Times New Roman" w:eastAsia="Times New Roman" w:hAnsi="Times New Roman" w:cs="Times New Roman"/>
          <w:color w:val="080E14"/>
          <w:sz w:val="20"/>
          <w:shd w:val="clear" w:color="auto" w:fill="FFFFFF"/>
        </w:rPr>
        <w:t>successful</w:t>
      </w:r>
      <w:r w:rsidRPr="00AB4B75">
        <w:rPr>
          <w:rFonts w:ascii="Times New Roman" w:eastAsia="Times New Roman" w:hAnsi="Times New Roman" w:cs="Times New Roman"/>
          <w:color w:val="080E14"/>
          <w:sz w:val="20"/>
          <w:shd w:val="clear" w:color="auto" w:fill="FFFFFF"/>
        </w:rPr>
        <w:t xml:space="preserve"> to study the statistics </w:t>
      </w:r>
      <w:r w:rsidRPr="00AB4B75">
        <w:rPr>
          <w:rFonts w:ascii="Times New Roman" w:eastAsia="Times New Roman" w:hAnsi="Times New Roman" w:cs="Times New Roman"/>
          <w:color w:val="080E14"/>
          <w:sz w:val="20"/>
          <w:shd w:val="clear" w:color="auto" w:fill="FFFFFF"/>
        </w:rPr>
        <w:lastRenderedPageBreak/>
        <w:t>placed away in distributed storage for the benefit of the statistics owner, in a managed manner, with valid recurrence. We call such an elite inspector as Owner-Delegated-Auditor or ODA for brief. In proper applications, ODA could be any other server that gives free or paid reviewing administration to many cloud customers. The 2nd issue we think about in a POS plot is assisting precise obligations, wherein data proprietors might also call for to modify, embed, or erase statistics obstructs subsequent to redistributing its precise information to a cloud server. This is a super property when planning new POS plans. After developing a HVT, the rectangular list records I must be a bit of the resources of information. This is to prevent a cloud server making use of the equal HVT for diverse squares whilst as yet passing the check. As an final results, if every other square m</w:t>
      </w:r>
      <w:r w:rsidRPr="00AB4B75">
        <w:rPr>
          <w:rFonts w:ascii="Cambria Math" w:eastAsia="Times New Roman" w:hAnsi="Cambria Math" w:cs="Cambria Math"/>
          <w:color w:val="080E14"/>
          <w:sz w:val="20"/>
          <w:shd w:val="clear" w:color="auto" w:fill="FFFFFF"/>
        </w:rPr>
        <w:t>∗</w:t>
      </w:r>
      <w:r w:rsidRPr="00AB4B75">
        <w:rPr>
          <w:rFonts w:ascii="Times New Roman" w:eastAsia="Times New Roman" w:hAnsi="Times New Roman" w:cs="Times New Roman"/>
          <w:color w:val="080E14"/>
          <w:sz w:val="20"/>
          <w:shd w:val="clear" w:color="auto" w:fill="FFFFFF"/>
        </w:rPr>
        <w:t xml:space="preserve"> is embedded after the I-</w:t>
      </w:r>
      <w:proofErr w:type="spellStart"/>
      <w:r w:rsidRPr="00AB4B75">
        <w:rPr>
          <w:rFonts w:ascii="Times New Roman" w:eastAsia="Times New Roman" w:hAnsi="Times New Roman" w:cs="Times New Roman"/>
          <w:color w:val="080E14"/>
          <w:sz w:val="20"/>
          <w:shd w:val="clear" w:color="auto" w:fill="FFFFFF"/>
        </w:rPr>
        <w:t>th</w:t>
      </w:r>
      <w:proofErr w:type="spellEnd"/>
      <w:r w:rsidRPr="00AB4B75">
        <w:rPr>
          <w:rFonts w:ascii="Times New Roman" w:eastAsia="Times New Roman" w:hAnsi="Times New Roman" w:cs="Times New Roman"/>
          <w:color w:val="080E14"/>
          <w:sz w:val="20"/>
          <w:shd w:val="clear" w:color="auto" w:fill="FFFFFF"/>
        </w:rPr>
        <w:t xml:space="preserve"> square mi , then the facts of all the accompanying squares after mi ought to be modified in like manner and all the comparing HVTs need to be recomputed, that's illogical if the amount of squares is big (for a 1GB document, inside the event that we set one facts rectangular be 4KB, at that factor the quantity of records rectangular is around 2 18 ≈ 1 million). To maintain a strategic distance from this issue, we will address the lists as opposed to the HVTs upon information fresh. There have been numerous scientists taking a shot at systems helping elements for POS plans, which ends up into two number one training of preparations: document table-based and tree-based techniques. The preceding utilizes a listing table to cope with the rectangular documents which essentially diminishes the correspondence price but taking O(n) calculation for each datum replace, while the ultimate one makes use of tree-based totally structures, for instance, the Merkle Hash Tree and the rank-primarily based proven skip listing that want </w:t>
      </w:r>
      <w:r w:rsidRPr="00AB4B75">
        <w:rPr>
          <w:rFonts w:ascii="Times New Roman" w:eastAsia="Times New Roman" w:hAnsi="Times New Roman" w:cs="Times New Roman"/>
          <w:color w:val="080E14"/>
          <w:sz w:val="20"/>
          <w:shd w:val="clear" w:color="auto" w:fill="FFFFFF"/>
        </w:rPr>
        <w:t>simply O(log n) calculation yet acquires extra O(log n) correspondence overhead for rectangular reviewing, where n is the quantity of information squares. To address the problems of present overtly glaring POS plans, we propose any other variation definition referred to as Delegatable Proofs of Storage (DPOS) [9], which on one hand bolsters appointment of statistics reviewing venture, as freely plain POS plans, and on the other hand is as powerful as a secretly obvious POS conspire. As a ramifica</w:t>
      </w:r>
      <w:r w:rsidR="00B906CB" w:rsidRPr="00AB4B75">
        <w:rPr>
          <w:rFonts w:ascii="Times New Roman" w:eastAsia="Times New Roman" w:hAnsi="Times New Roman" w:cs="Times New Roman"/>
          <w:color w:val="080E14"/>
          <w:sz w:val="20"/>
          <w:shd w:val="clear" w:color="auto" w:fill="FFFFFF"/>
        </w:rPr>
        <w:t>tion of our collecting</w:t>
      </w:r>
      <w:r w:rsidRPr="00AB4B75">
        <w:rPr>
          <w:rFonts w:ascii="Times New Roman" w:eastAsia="Times New Roman" w:hAnsi="Times New Roman" w:cs="Times New Roman"/>
          <w:color w:val="080E14"/>
          <w:sz w:val="20"/>
          <w:shd w:val="clear" w:color="auto" w:fill="FFFFFF"/>
        </w:rPr>
        <w:t xml:space="preserve">, in this newsletter, we plan another manner to cope with empowering completely precise activities which contain square exchange, rectangular addition, and square erasure. The proposed approach diminishes the calculation of an information update to </w:t>
      </w:r>
      <w:r w:rsidR="00275E59" w:rsidRPr="00AB4B75">
        <w:rPr>
          <w:rFonts w:ascii="Times New Roman" w:eastAsia="Times New Roman" w:hAnsi="Times New Roman" w:cs="Times New Roman"/>
          <w:color w:val="080E14"/>
          <w:sz w:val="20"/>
          <w:shd w:val="clear" w:color="auto" w:fill="FFFFFF"/>
        </w:rPr>
        <w:t>O (</w:t>
      </w:r>
      <w:r w:rsidRPr="00AB4B75">
        <w:rPr>
          <w:rFonts w:ascii="Times New Roman" w:eastAsia="Times New Roman" w:hAnsi="Times New Roman" w:cs="Times New Roman"/>
          <w:color w:val="080E14"/>
          <w:sz w:val="20"/>
          <w:shd w:val="clear" w:color="auto" w:fill="FFFFFF"/>
        </w:rPr>
        <w:t xml:space="preserve">log n) and on the identical time simply regular correspondence costs are required. The all-inclusive plan moreover gives safety safeguarding assets to the re-appropriated facts against ODA. Furthermore, we actualize our convention and the trial consequences display that the proposed POS conspire is in fact fantastically talented </w:t>
      </w:r>
      <w:r w:rsidR="00275E59" w:rsidRPr="00AB4B75">
        <w:rPr>
          <w:rFonts w:ascii="Times New Roman" w:eastAsia="Times New Roman" w:hAnsi="Times New Roman" w:cs="Times New Roman"/>
          <w:color w:val="080E14"/>
          <w:sz w:val="20"/>
          <w:shd w:val="clear" w:color="auto" w:fill="FFFFFF"/>
        </w:rPr>
        <w:t>especially</w:t>
      </w:r>
      <w:r w:rsidRPr="00AB4B75">
        <w:rPr>
          <w:rFonts w:ascii="Times New Roman" w:eastAsia="Times New Roman" w:hAnsi="Times New Roman" w:cs="Times New Roman"/>
          <w:color w:val="080E14"/>
          <w:sz w:val="20"/>
          <w:shd w:val="clear" w:color="auto" w:fill="FFFFFF"/>
        </w:rPr>
        <w:t xml:space="preserve"> for the label age method.</w:t>
      </w:r>
    </w:p>
    <w:p w14:paraId="0C1A75DA" w14:textId="77777777" w:rsidR="00DD7D42" w:rsidRPr="00A21E00" w:rsidRDefault="00DD7D42">
      <w:pPr>
        <w:rPr>
          <w:rFonts w:ascii="Times New Roman" w:hAnsi="Times New Roman" w:cs="Times New Roman"/>
          <w:b/>
          <w:sz w:val="28"/>
        </w:rPr>
      </w:pPr>
      <w:r w:rsidRPr="00A21E00">
        <w:rPr>
          <w:rFonts w:ascii="Times New Roman" w:hAnsi="Times New Roman" w:cs="Times New Roman"/>
          <w:b/>
          <w:sz w:val="28"/>
        </w:rPr>
        <w:t>Relative Study:</w:t>
      </w:r>
    </w:p>
    <w:p w14:paraId="6E27DBEC" w14:textId="77777777" w:rsidR="00341741" w:rsidRPr="00E01BE7" w:rsidRDefault="00341741" w:rsidP="00341741">
      <w:pPr>
        <w:spacing w:line="360" w:lineRule="auto"/>
        <w:jc w:val="both"/>
        <w:rPr>
          <w:rFonts w:ascii="Times New Roman" w:hAnsi="Times New Roman" w:cs="Times New Roman"/>
          <w:b/>
          <w:sz w:val="24"/>
        </w:rPr>
      </w:pPr>
      <w:r w:rsidRPr="00E01BE7">
        <w:rPr>
          <w:rFonts w:ascii="Times New Roman" w:hAnsi="Times New Roman" w:cs="Times New Roman"/>
          <w:b/>
          <w:sz w:val="24"/>
        </w:rPr>
        <w:t>Compact proofs of retrievability</w:t>
      </w:r>
    </w:p>
    <w:p w14:paraId="0A2CE1A0" w14:textId="77777777" w:rsidR="00324055" w:rsidRPr="00AB4B75" w:rsidRDefault="00324055" w:rsidP="00341741">
      <w:pPr>
        <w:spacing w:line="360" w:lineRule="auto"/>
        <w:jc w:val="both"/>
        <w:rPr>
          <w:rFonts w:ascii="Times New Roman" w:hAnsi="Times New Roman" w:cs="Times New Roman"/>
          <w:sz w:val="20"/>
          <w:szCs w:val="20"/>
        </w:rPr>
      </w:pPr>
      <w:r w:rsidRPr="00AB4B75">
        <w:rPr>
          <w:rFonts w:ascii="Times New Roman" w:hAnsi="Times New Roman" w:cs="Times New Roman"/>
          <w:sz w:val="20"/>
          <w:szCs w:val="20"/>
        </w:rPr>
        <w:t>In a proof-of-retrievability framework, an information stockpiling focus must demonstrate to a verifier that he is really putting away the entirety of a customer's information. The focal test is to manufacture</w:t>
      </w:r>
      <w:r w:rsidRPr="00324055">
        <w:rPr>
          <w:rFonts w:ascii="Times New Roman" w:hAnsi="Times New Roman" w:cs="Times New Roman"/>
          <w:sz w:val="24"/>
        </w:rPr>
        <w:t xml:space="preserve"> </w:t>
      </w:r>
      <w:r w:rsidRPr="00AB4B75">
        <w:rPr>
          <w:rFonts w:ascii="Times New Roman" w:hAnsi="Times New Roman" w:cs="Times New Roman"/>
          <w:sz w:val="20"/>
          <w:szCs w:val="20"/>
        </w:rPr>
        <w:t xml:space="preserve">frameworks that are both productive and provably secure — that is, it should be conceivable to separate the customer's information from any prover that passes a confirmation check. In this paper, we give the primary verification of-retrievability plans with full confirmations of protection from subjective enemies in the most grounded model, that of Juels and Kaliski. </w:t>
      </w:r>
      <w:r w:rsidRPr="00AB4B75">
        <w:rPr>
          <w:rFonts w:ascii="Times New Roman" w:hAnsi="Times New Roman" w:cs="Times New Roman"/>
          <w:sz w:val="20"/>
          <w:szCs w:val="20"/>
        </w:rPr>
        <w:lastRenderedPageBreak/>
        <w:t>Our first plan, worked from BLS marks and secure in the arbitrary prophet model, has the most brief inquiry and reaction of any evidence of-retrievability with open unquestionable status. Our subsequent plan, which fabricates richly on pseudorandom capacities (PRFs) and is secure in the standard model, has the most brief reaction of any evidence of-retrievability conspire with private</w:t>
      </w:r>
      <w:r w:rsidRPr="00324055">
        <w:rPr>
          <w:rFonts w:ascii="Times New Roman" w:hAnsi="Times New Roman" w:cs="Times New Roman"/>
          <w:sz w:val="24"/>
        </w:rPr>
        <w:t xml:space="preserve"> unquestionable status </w:t>
      </w:r>
      <w:r w:rsidRPr="00AB4B75">
        <w:rPr>
          <w:rFonts w:ascii="Times New Roman" w:hAnsi="Times New Roman" w:cs="Times New Roman"/>
          <w:sz w:val="20"/>
          <w:szCs w:val="20"/>
        </w:rPr>
        <w:t>(however a more drawn out inquiry). The two plans depend on homomorphic properties to total a proof into one little authenticator esteem.</w:t>
      </w:r>
    </w:p>
    <w:p w14:paraId="76D87862" w14:textId="77777777" w:rsidR="00341741" w:rsidRDefault="00341741" w:rsidP="00341741">
      <w:pPr>
        <w:spacing w:line="360" w:lineRule="auto"/>
        <w:jc w:val="both"/>
        <w:rPr>
          <w:rFonts w:ascii="Times New Roman" w:hAnsi="Times New Roman" w:cs="Times New Roman"/>
          <w:b/>
          <w:sz w:val="28"/>
        </w:rPr>
      </w:pPr>
      <w:r w:rsidRPr="00066C8D">
        <w:rPr>
          <w:rFonts w:ascii="Times New Roman" w:hAnsi="Times New Roman" w:cs="Times New Roman"/>
          <w:b/>
          <w:sz w:val="28"/>
        </w:rPr>
        <w:t>Enabling public auditability and data dynamics for storage security in cloud computing</w:t>
      </w:r>
    </w:p>
    <w:p w14:paraId="698F4FD2" w14:textId="77777777" w:rsidR="00696AD9" w:rsidRDefault="00696AD9" w:rsidP="00341741">
      <w:pPr>
        <w:spacing w:line="360" w:lineRule="auto"/>
        <w:jc w:val="both"/>
        <w:rPr>
          <w:rFonts w:ascii="Times New Roman" w:hAnsi="Times New Roman" w:cs="Times New Roman"/>
          <w:sz w:val="24"/>
        </w:rPr>
      </w:pPr>
      <w:r w:rsidRPr="00AB4B75">
        <w:rPr>
          <w:rFonts w:ascii="Times New Roman" w:hAnsi="Times New Roman" w:cs="Times New Roman"/>
          <w:sz w:val="20"/>
          <w:szCs w:val="20"/>
        </w:rPr>
        <w:t xml:space="preserve">Cloud computing has been imagined because the cutting part design of IT Enterprise. </w:t>
      </w:r>
      <w:proofErr w:type="gramStart"/>
      <w:r w:rsidRPr="00AB4B75">
        <w:rPr>
          <w:rFonts w:ascii="Times New Roman" w:hAnsi="Times New Roman" w:cs="Times New Roman"/>
          <w:sz w:val="20"/>
          <w:szCs w:val="20"/>
        </w:rPr>
        <w:t>It</w:t>
      </w:r>
      <w:proofErr w:type="gramEnd"/>
      <w:r w:rsidRPr="00AB4B75">
        <w:rPr>
          <w:rFonts w:ascii="Times New Roman" w:hAnsi="Times New Roman" w:cs="Times New Roman"/>
          <w:sz w:val="20"/>
          <w:szCs w:val="20"/>
        </w:rPr>
        <w:t xml:space="preserve"> movements the application programming and databases to the focused huge server farms, in which the management of the statistics and administrations won't be completely dependable. This interesting worldview achieves </w:t>
      </w:r>
      <w:r w:rsidR="009E2CFE" w:rsidRPr="00AB4B75">
        <w:rPr>
          <w:rFonts w:ascii="Times New Roman" w:hAnsi="Times New Roman" w:cs="Times New Roman"/>
          <w:sz w:val="20"/>
          <w:szCs w:val="20"/>
        </w:rPr>
        <w:t>several</w:t>
      </w:r>
      <w:r w:rsidRPr="00AB4B75">
        <w:rPr>
          <w:rFonts w:ascii="Times New Roman" w:hAnsi="Times New Roman" w:cs="Times New Roman"/>
          <w:sz w:val="20"/>
          <w:szCs w:val="20"/>
        </w:rPr>
        <w:t xml:space="preserve"> new safety challenges that have not been surely recognized. </w:t>
      </w:r>
      <w:proofErr w:type="gramStart"/>
      <w:r w:rsidRPr="00AB4B75">
        <w:rPr>
          <w:rFonts w:ascii="Times New Roman" w:hAnsi="Times New Roman" w:cs="Times New Roman"/>
          <w:sz w:val="20"/>
          <w:szCs w:val="20"/>
        </w:rPr>
        <w:t>This paintings</w:t>
      </w:r>
      <w:proofErr w:type="gramEnd"/>
      <w:r w:rsidRPr="00AB4B75">
        <w:rPr>
          <w:rFonts w:ascii="Times New Roman" w:hAnsi="Times New Roman" w:cs="Times New Roman"/>
          <w:sz w:val="20"/>
          <w:szCs w:val="20"/>
        </w:rPr>
        <w:t xml:space="preserve"> contemplates the difficulty of making sure the respectability of information stockpiling in Cloud Computing</w:t>
      </w:r>
      <w:r w:rsidRPr="00696AD9">
        <w:rPr>
          <w:rFonts w:ascii="Times New Roman" w:hAnsi="Times New Roman" w:cs="Times New Roman"/>
          <w:sz w:val="24"/>
        </w:rPr>
        <w:t xml:space="preserve">. </w:t>
      </w:r>
      <w:r w:rsidRPr="00AB4B75">
        <w:rPr>
          <w:rFonts w:ascii="Times New Roman" w:hAnsi="Times New Roman" w:cs="Times New Roman"/>
          <w:sz w:val="20"/>
          <w:szCs w:val="20"/>
        </w:rPr>
        <w:t xml:space="preserve">Specifically, we reflect </w:t>
      </w:r>
      <w:r w:rsidR="00FB5C92" w:rsidRPr="00AB4B75">
        <w:rPr>
          <w:rFonts w:ascii="Times New Roman" w:hAnsi="Times New Roman" w:cs="Times New Roman"/>
          <w:sz w:val="20"/>
          <w:szCs w:val="20"/>
        </w:rPr>
        <w:t>on consideration</w:t>
      </w:r>
      <w:r w:rsidRPr="00AB4B75">
        <w:rPr>
          <w:rFonts w:ascii="Times New Roman" w:hAnsi="Times New Roman" w:cs="Times New Roman"/>
          <w:sz w:val="20"/>
          <w:szCs w:val="20"/>
        </w:rPr>
        <w:t xml:space="preserve"> on the task of permitting an interloper examiner (TPA), within the hobby of the cloud customer, to test the trustworthiness of the dynamic data placed away in the cloud. The presentation of TPA wipes out the association of the consumer via the analyzing</w:t>
      </w:r>
      <w:r w:rsidRPr="00696AD9">
        <w:rPr>
          <w:rFonts w:ascii="Times New Roman" w:hAnsi="Times New Roman" w:cs="Times New Roman"/>
          <w:sz w:val="24"/>
        </w:rPr>
        <w:t xml:space="preserve"> of </w:t>
      </w:r>
      <w:r w:rsidRPr="00AB4B75">
        <w:rPr>
          <w:rFonts w:ascii="Times New Roman" w:hAnsi="Times New Roman" w:cs="Times New Roman"/>
          <w:sz w:val="20"/>
          <w:szCs w:val="20"/>
        </w:rPr>
        <w:t>whether his facts placed away in the cloud are to be sure flawless, which may be full-size in accomplishing economies of scale for Cloud Computing.</w:t>
      </w:r>
      <w:r w:rsidRPr="00696AD9">
        <w:rPr>
          <w:rFonts w:ascii="Times New Roman" w:hAnsi="Times New Roman" w:cs="Times New Roman"/>
          <w:sz w:val="24"/>
        </w:rPr>
        <w:t xml:space="preserve"> </w:t>
      </w:r>
    </w:p>
    <w:p w14:paraId="077C60B8" w14:textId="77777777" w:rsidR="00BB1C68" w:rsidRDefault="00BB1C68" w:rsidP="004A55D5">
      <w:pPr>
        <w:spacing w:line="360" w:lineRule="auto"/>
        <w:jc w:val="both"/>
        <w:rPr>
          <w:rFonts w:ascii="Times New Roman" w:hAnsi="Times New Roman" w:cs="Times New Roman"/>
          <w:sz w:val="20"/>
          <w:szCs w:val="20"/>
        </w:rPr>
      </w:pPr>
    </w:p>
    <w:p w14:paraId="40C259BF" w14:textId="77777777" w:rsidR="00BB1C68" w:rsidRDefault="00BB1C68" w:rsidP="004A55D5">
      <w:pPr>
        <w:spacing w:line="360" w:lineRule="auto"/>
        <w:jc w:val="both"/>
        <w:rPr>
          <w:rFonts w:ascii="Times New Roman" w:hAnsi="Times New Roman" w:cs="Times New Roman"/>
          <w:sz w:val="24"/>
        </w:rPr>
      </w:pPr>
      <w:r w:rsidRPr="00066C8D">
        <w:rPr>
          <w:rFonts w:ascii="Times New Roman" w:hAnsi="Times New Roman" w:cs="Times New Roman"/>
          <w:b/>
          <w:sz w:val="28"/>
        </w:rPr>
        <w:t>Toward publicly auditable secure cloud data storage services</w:t>
      </w:r>
    </w:p>
    <w:p w14:paraId="2F7D05A9" w14:textId="6A1B9F7C" w:rsidR="004A55D5" w:rsidRPr="00BB1C68" w:rsidRDefault="00BB1C68" w:rsidP="004A55D5">
      <w:pPr>
        <w:spacing w:line="360" w:lineRule="auto"/>
        <w:jc w:val="both"/>
        <w:rPr>
          <w:rFonts w:ascii="Times New Roman" w:hAnsi="Times New Roman" w:cs="Times New Roman"/>
          <w:sz w:val="24"/>
        </w:rPr>
      </w:pPr>
      <w:bookmarkStart w:id="2" w:name="_Hlk33723162"/>
      <w:r>
        <w:rPr>
          <w:rFonts w:ascii="Times New Roman" w:hAnsi="Times New Roman" w:cs="Times New Roman"/>
          <w:sz w:val="20"/>
          <w:szCs w:val="20"/>
        </w:rPr>
        <w:t>c</w:t>
      </w:r>
      <w:r w:rsidR="004A55D5" w:rsidRPr="00AB4B75">
        <w:rPr>
          <w:rFonts w:ascii="Times New Roman" w:hAnsi="Times New Roman" w:cs="Times New Roman"/>
          <w:sz w:val="20"/>
          <w:szCs w:val="20"/>
        </w:rPr>
        <w:t xml:space="preserve">loud computing is the considering the fact that quite some time in the past imagined vision of figuring as </w:t>
      </w:r>
      <w:proofErr w:type="gramStart"/>
      <w:r w:rsidR="004A55D5" w:rsidRPr="00AB4B75">
        <w:rPr>
          <w:rFonts w:ascii="Times New Roman" w:hAnsi="Times New Roman" w:cs="Times New Roman"/>
          <w:sz w:val="20"/>
          <w:szCs w:val="20"/>
        </w:rPr>
        <w:t>an</w:t>
      </w:r>
      <w:proofErr w:type="gramEnd"/>
      <w:r w:rsidR="004A55D5" w:rsidRPr="00AB4B75">
        <w:rPr>
          <w:rFonts w:ascii="Times New Roman" w:hAnsi="Times New Roman" w:cs="Times New Roman"/>
          <w:sz w:val="20"/>
          <w:szCs w:val="20"/>
        </w:rPr>
        <w:t xml:space="preserve"> software, wherein data owners can remotely store their records inside the cloud to realize on-request extraordinary applications and administrations from a mutual pool of configurable processing belongings. While records redistributing mitigates the owners of the load of close by statistics stockpiling and renovation, it likewise disposes in their bodily manipulate of potential fidelity and security, which typically has been normal by means of the 2 ventures and people with high help level stipulations. So as to inspire speedy sending of cloud data stockpiling assist and recapture safety affirmations with re-appropriated statistics reliability, talented strategies that empower on-request statistics accuracy take a look at for the benefit of cloud statistics owners must be based. In this newsletter we advocate that freely auditable cloud data stockpiling can assist this incipient cloud economic system become completely settled.</w:t>
      </w:r>
    </w:p>
    <w:p w14:paraId="6A4EEC19" w14:textId="77777777" w:rsidR="00DD7D42" w:rsidRPr="004A55D5" w:rsidRDefault="00DD7D42">
      <w:pPr>
        <w:rPr>
          <w:rFonts w:ascii="Times New Roman" w:hAnsi="Times New Roman" w:cs="Times New Roman"/>
          <w:b/>
          <w:sz w:val="28"/>
        </w:rPr>
      </w:pPr>
      <w:bookmarkStart w:id="3" w:name="_Hlk33723225"/>
      <w:bookmarkEnd w:id="2"/>
      <w:r w:rsidRPr="004A55D5">
        <w:rPr>
          <w:rFonts w:ascii="Times New Roman" w:hAnsi="Times New Roman" w:cs="Times New Roman"/>
          <w:b/>
          <w:sz w:val="28"/>
        </w:rPr>
        <w:t>Proposed System:</w:t>
      </w:r>
    </w:p>
    <w:p w14:paraId="70C474C3" w14:textId="3BE632C3" w:rsidR="00902449" w:rsidRDefault="00902449" w:rsidP="00A1023A">
      <w:pPr>
        <w:autoSpaceDE w:val="0"/>
        <w:autoSpaceDN w:val="0"/>
        <w:adjustRightInd w:val="0"/>
        <w:spacing w:after="0" w:line="360" w:lineRule="auto"/>
        <w:ind w:firstLine="720"/>
        <w:jc w:val="both"/>
        <w:rPr>
          <w:rFonts w:ascii="Times New Roman" w:hAnsi="Times New Roman" w:cs="Times New Roman"/>
          <w:sz w:val="24"/>
          <w:szCs w:val="24"/>
        </w:rPr>
      </w:pPr>
      <w:bookmarkStart w:id="4" w:name="_Hlk33723259"/>
      <w:bookmarkEnd w:id="3"/>
      <w:r w:rsidRPr="00AB4B75">
        <w:rPr>
          <w:rFonts w:ascii="Times New Roman" w:hAnsi="Times New Roman" w:cs="Times New Roman"/>
          <w:sz w:val="20"/>
          <w:szCs w:val="20"/>
        </w:rPr>
        <w:t xml:space="preserve">The data security and privacy </w:t>
      </w:r>
      <w:proofErr w:type="gramStart"/>
      <w:r w:rsidRPr="00AB4B75">
        <w:rPr>
          <w:rFonts w:ascii="Times New Roman" w:hAnsi="Times New Roman" w:cs="Times New Roman"/>
          <w:sz w:val="20"/>
          <w:szCs w:val="20"/>
        </w:rPr>
        <w:t>is</w:t>
      </w:r>
      <w:proofErr w:type="gramEnd"/>
      <w:r w:rsidRPr="00AB4B75">
        <w:rPr>
          <w:rFonts w:ascii="Times New Roman" w:hAnsi="Times New Roman" w:cs="Times New Roman"/>
          <w:sz w:val="20"/>
          <w:szCs w:val="20"/>
        </w:rPr>
        <w:t xml:space="preserve"> a concern for users in cloud computing. In particular, how to enforce privacy concerns of multiple owners and protect the data confidentiality becomes a challenge. So that a secure data group sharing and </w:t>
      </w:r>
      <w:r w:rsidRPr="00A1023A">
        <w:rPr>
          <w:rFonts w:ascii="Times New Roman" w:hAnsi="Times New Roman" w:cs="Times New Roman"/>
          <w:sz w:val="20"/>
          <w:szCs w:val="20"/>
        </w:rPr>
        <w:t>conditiona</w:t>
      </w:r>
      <w:r w:rsidR="00A1023A" w:rsidRPr="00A1023A">
        <w:rPr>
          <w:rFonts w:ascii="Times New Roman" w:hAnsi="Times New Roman" w:cs="Times New Roman"/>
          <w:sz w:val="20"/>
          <w:szCs w:val="20"/>
        </w:rPr>
        <w:t>l</w:t>
      </w:r>
      <w:r w:rsidR="00A1023A">
        <w:rPr>
          <w:rFonts w:ascii="Times New Roman" w:hAnsi="Times New Roman" w:cs="Times New Roman"/>
          <w:sz w:val="24"/>
          <w:szCs w:val="24"/>
        </w:rPr>
        <w:t xml:space="preserve"> </w:t>
      </w:r>
      <w:r w:rsidRPr="00AB4B75">
        <w:rPr>
          <w:rFonts w:ascii="Times New Roman" w:hAnsi="Times New Roman" w:cs="Times New Roman"/>
          <w:sz w:val="20"/>
          <w:szCs w:val="20"/>
        </w:rPr>
        <w:t>dissemination scheme with multi-owner in cloud computing</w:t>
      </w:r>
      <w:r>
        <w:rPr>
          <w:rFonts w:ascii="Times New Roman" w:hAnsi="Times New Roman" w:cs="Times New Roman"/>
          <w:sz w:val="24"/>
          <w:szCs w:val="24"/>
        </w:rPr>
        <w:t>.</w:t>
      </w:r>
    </w:p>
    <w:p w14:paraId="3BC05C71" w14:textId="77777777" w:rsidR="00DD7D42" w:rsidRPr="00EB483C" w:rsidRDefault="00DD7D42">
      <w:pPr>
        <w:rPr>
          <w:rFonts w:ascii="Times New Roman" w:hAnsi="Times New Roman" w:cs="Times New Roman"/>
          <w:b/>
          <w:sz w:val="28"/>
        </w:rPr>
      </w:pPr>
      <w:bookmarkStart w:id="5" w:name="_Hlk33723283"/>
      <w:bookmarkEnd w:id="4"/>
      <w:r w:rsidRPr="00EB483C">
        <w:rPr>
          <w:rFonts w:ascii="Times New Roman" w:hAnsi="Times New Roman" w:cs="Times New Roman"/>
          <w:b/>
          <w:sz w:val="28"/>
        </w:rPr>
        <w:t>Algorithm:</w:t>
      </w:r>
    </w:p>
    <w:p w14:paraId="5DA741C7" w14:textId="77777777" w:rsidR="00DD7D42" w:rsidRDefault="00242A70">
      <w:pPr>
        <w:rPr>
          <w:rFonts w:ascii="Times New Roman" w:hAnsi="Times New Roman" w:cs="Times New Roman"/>
          <w:b/>
          <w:sz w:val="24"/>
        </w:rPr>
      </w:pPr>
      <w:bookmarkStart w:id="6" w:name="_Hlk33723316"/>
      <w:bookmarkEnd w:id="5"/>
      <w:r w:rsidRPr="00A45164">
        <w:rPr>
          <w:rFonts w:ascii="Times New Roman" w:hAnsi="Times New Roman" w:cs="Times New Roman"/>
          <w:b/>
          <w:sz w:val="24"/>
        </w:rPr>
        <w:t>Encryption algorithm:</w:t>
      </w:r>
    </w:p>
    <w:bookmarkEnd w:id="6"/>
    <w:p w14:paraId="74934A41" w14:textId="77777777" w:rsidR="0070658C" w:rsidRPr="00AB4B75" w:rsidRDefault="0070658C" w:rsidP="0070658C">
      <w:pPr>
        <w:spacing w:line="360" w:lineRule="auto"/>
        <w:ind w:firstLine="720"/>
        <w:jc w:val="both"/>
        <w:rPr>
          <w:rFonts w:ascii="Times New Roman" w:eastAsia="Times New Roman" w:hAnsi="Times New Roman" w:cs="Times New Roman"/>
          <w:color w:val="000000" w:themeColor="text1"/>
          <w:sz w:val="20"/>
          <w:szCs w:val="20"/>
          <w:shd w:val="clear" w:color="auto" w:fill="FFFFFF"/>
        </w:rPr>
      </w:pPr>
      <w:r w:rsidRPr="00AB4B75">
        <w:rPr>
          <w:rFonts w:ascii="Times New Roman" w:eastAsia="Times New Roman" w:hAnsi="Times New Roman" w:cs="Times New Roman"/>
          <w:color w:val="000000" w:themeColor="text1"/>
          <w:sz w:val="20"/>
          <w:szCs w:val="20"/>
          <w:shd w:val="clear" w:color="auto" w:fill="FFFFFF"/>
        </w:rPr>
        <w:t xml:space="preserve">A mathematical procedure for performing encryption on records. Through the usage of </w:t>
      </w:r>
      <w:proofErr w:type="gramStart"/>
      <w:r w:rsidRPr="00AB4B75">
        <w:rPr>
          <w:rFonts w:ascii="Times New Roman" w:eastAsia="Times New Roman" w:hAnsi="Times New Roman" w:cs="Times New Roman"/>
          <w:color w:val="000000" w:themeColor="text1"/>
          <w:sz w:val="20"/>
          <w:szCs w:val="20"/>
          <w:shd w:val="clear" w:color="auto" w:fill="FFFFFF"/>
        </w:rPr>
        <w:t>an</w:t>
      </w:r>
      <w:proofErr w:type="gramEnd"/>
      <w:r w:rsidRPr="00AB4B75">
        <w:rPr>
          <w:rFonts w:ascii="Times New Roman" w:eastAsia="Times New Roman" w:hAnsi="Times New Roman" w:cs="Times New Roman"/>
          <w:color w:val="000000" w:themeColor="text1"/>
          <w:sz w:val="20"/>
          <w:szCs w:val="20"/>
          <w:shd w:val="clear" w:color="auto" w:fill="FFFFFF"/>
        </w:rPr>
        <w:t xml:space="preserve"> set of </w:t>
      </w:r>
      <w:r w:rsidRPr="00AB4B75">
        <w:rPr>
          <w:rFonts w:ascii="Times New Roman" w:eastAsia="Times New Roman" w:hAnsi="Times New Roman" w:cs="Times New Roman"/>
          <w:color w:val="000000" w:themeColor="text1"/>
          <w:sz w:val="20"/>
          <w:szCs w:val="20"/>
          <w:shd w:val="clear" w:color="auto" w:fill="FFFFFF"/>
        </w:rPr>
        <w:lastRenderedPageBreak/>
        <w:t xml:space="preserve">rules, records is made into meaningless cipher text and calls for the usage of a key to convert the information back into its authentic form. Blowfish, AES RC4, RC5, and RC6 are examples of encryption algorithms. A formulation used to show regular information, or plaintext, into a mystery coded message known as </w:t>
      </w:r>
      <w:proofErr w:type="gramStart"/>
      <w:r w:rsidRPr="00AB4B75">
        <w:rPr>
          <w:rFonts w:ascii="Times New Roman" w:eastAsia="Times New Roman" w:hAnsi="Times New Roman" w:cs="Times New Roman"/>
          <w:color w:val="000000" w:themeColor="text1"/>
          <w:sz w:val="20"/>
          <w:szCs w:val="20"/>
          <w:shd w:val="clear" w:color="auto" w:fill="FFFFFF"/>
        </w:rPr>
        <w:t>ciphertext.The</w:t>
      </w:r>
      <w:proofErr w:type="gramEnd"/>
      <w:r w:rsidRPr="00AB4B75">
        <w:rPr>
          <w:rFonts w:ascii="Times New Roman" w:eastAsia="Times New Roman" w:hAnsi="Times New Roman" w:cs="Times New Roman"/>
          <w:color w:val="000000" w:themeColor="text1"/>
          <w:sz w:val="20"/>
          <w:szCs w:val="20"/>
          <w:shd w:val="clear" w:color="auto" w:fill="FFFFFF"/>
        </w:rPr>
        <w:t xml:space="preserve"> cipher text can reside in garage or journey over unsecure networks without its contents being divulged to unauthorized humans.</w:t>
      </w:r>
    </w:p>
    <w:p w14:paraId="51948D15" w14:textId="77777777" w:rsidR="0070658C" w:rsidRPr="00AB4B75" w:rsidRDefault="0070658C" w:rsidP="0070658C">
      <w:pPr>
        <w:spacing w:line="360" w:lineRule="auto"/>
        <w:jc w:val="both"/>
        <w:rPr>
          <w:rFonts w:ascii="Times New Roman" w:eastAsia="Times New Roman" w:hAnsi="Times New Roman" w:cs="Times New Roman"/>
          <w:color w:val="000000" w:themeColor="text1"/>
          <w:sz w:val="20"/>
          <w:szCs w:val="20"/>
          <w:shd w:val="clear" w:color="auto" w:fill="FFFFFF"/>
        </w:rPr>
      </w:pPr>
      <w:r w:rsidRPr="00AB4B75">
        <w:rPr>
          <w:rFonts w:ascii="Times New Roman" w:eastAsia="Times New Roman" w:hAnsi="Times New Roman" w:cs="Times New Roman"/>
          <w:color w:val="000000" w:themeColor="text1"/>
          <w:sz w:val="20"/>
          <w:szCs w:val="20"/>
          <w:shd w:val="clear" w:color="auto" w:fill="FFFFFF"/>
        </w:rPr>
        <w:t>Also known as a cipher, each set of rules makes use of a randomly generated string of bits referred to as a key to carry out the calculations. The larger the key (the extra bits), the more the wide variety of capability styles may be created, for this reason making it more difficult to interrupt the code and decrypt the contents.</w:t>
      </w:r>
    </w:p>
    <w:p w14:paraId="4AF54701" w14:textId="77777777" w:rsidR="0070658C" w:rsidRPr="00AB4B75" w:rsidRDefault="0070658C" w:rsidP="0070658C">
      <w:pPr>
        <w:spacing w:line="360" w:lineRule="auto"/>
        <w:jc w:val="both"/>
        <w:rPr>
          <w:rFonts w:ascii="Times New Roman" w:eastAsia="Times New Roman" w:hAnsi="Times New Roman" w:cs="Times New Roman"/>
          <w:color w:val="000000" w:themeColor="text1"/>
          <w:sz w:val="20"/>
          <w:szCs w:val="20"/>
          <w:shd w:val="clear" w:color="auto" w:fill="FFFFFF"/>
        </w:rPr>
      </w:pPr>
      <w:r w:rsidRPr="00AB4B75">
        <w:rPr>
          <w:rFonts w:ascii="Times New Roman" w:eastAsia="Times New Roman" w:hAnsi="Times New Roman" w:cs="Times New Roman"/>
          <w:color w:val="000000" w:themeColor="text1"/>
          <w:sz w:val="20"/>
          <w:szCs w:val="20"/>
          <w:shd w:val="clear" w:color="auto" w:fill="FFFFFF"/>
        </w:rPr>
        <w:t>Most encryption algorithms use the</w:t>
      </w:r>
      <w:r w:rsidRPr="0070658C">
        <w:rPr>
          <w:rFonts w:ascii="Times New Roman" w:eastAsia="Times New Roman" w:hAnsi="Times New Roman" w:cs="Times New Roman"/>
          <w:color w:val="000000" w:themeColor="text1"/>
          <w:sz w:val="24"/>
          <w:szCs w:val="24"/>
          <w:shd w:val="clear" w:color="auto" w:fill="FFFFFF"/>
        </w:rPr>
        <w:t xml:space="preserve"> </w:t>
      </w:r>
      <w:r w:rsidRPr="00AB4B75">
        <w:rPr>
          <w:rFonts w:ascii="Times New Roman" w:eastAsia="Times New Roman" w:hAnsi="Times New Roman" w:cs="Times New Roman"/>
          <w:color w:val="000000" w:themeColor="text1"/>
          <w:sz w:val="20"/>
          <w:szCs w:val="20"/>
          <w:shd w:val="clear" w:color="auto" w:fill="FFFFFF"/>
        </w:rPr>
        <w:t>block cipher approach, which codes constant blocks of enter. Others use the circulate technique, which encrypts one bit at a time. See mode of operation, cryptography, safety protocol, movement cipher, block cipher and set of rules.</w:t>
      </w:r>
    </w:p>
    <w:p w14:paraId="3EB1CC2D" w14:textId="77777777" w:rsidR="00262F4B" w:rsidRDefault="006B3CA8" w:rsidP="0070658C">
      <w:pPr>
        <w:spacing w:line="360" w:lineRule="auto"/>
        <w:jc w:val="both"/>
        <w:rPr>
          <w:rFonts w:ascii="Times New Roman" w:hAnsi="Times New Roman" w:cs="Times New Roman"/>
          <w:b/>
          <w:sz w:val="24"/>
        </w:rPr>
      </w:pPr>
      <w:r w:rsidRPr="006B3CA8">
        <w:rPr>
          <w:rFonts w:ascii="Times New Roman" w:hAnsi="Times New Roman" w:cs="Times New Roman"/>
          <w:b/>
          <w:sz w:val="24"/>
        </w:rPr>
        <w:t>Dynamic DPOS Scheme:</w:t>
      </w:r>
    </w:p>
    <w:p w14:paraId="45F2B9E2" w14:textId="4F699E03" w:rsidR="00FA1F6B" w:rsidRPr="00A1023A" w:rsidRDefault="00FA1F6B" w:rsidP="00446741">
      <w:pPr>
        <w:spacing w:line="360" w:lineRule="auto"/>
        <w:ind w:firstLine="720"/>
        <w:jc w:val="both"/>
        <w:rPr>
          <w:rFonts w:ascii="Times New Roman" w:hAnsi="Times New Roman" w:cs="Times New Roman"/>
          <w:sz w:val="20"/>
          <w:szCs w:val="20"/>
        </w:rPr>
      </w:pPr>
      <w:r w:rsidRPr="009F61FE">
        <w:rPr>
          <w:rFonts w:ascii="Times New Roman" w:hAnsi="Times New Roman" w:cs="Times New Roman"/>
          <w:sz w:val="20"/>
          <w:szCs w:val="20"/>
        </w:rPr>
        <w:t xml:space="preserve">As referenced formerly, after refreshing one records preclude, some other HVT evaluating to that label should be recovered and sent to the cloud server. To abstain from affecting on one-of-a-kind labels, we can deal with the data in preference to the HVTs upon facts update. In specific, every square is certain with an </w:t>
      </w:r>
      <w:proofErr w:type="gramStart"/>
      <w:r w:rsidRPr="009F61FE">
        <w:rPr>
          <w:rFonts w:ascii="Times New Roman" w:hAnsi="Times New Roman" w:cs="Times New Roman"/>
          <w:sz w:val="20"/>
          <w:szCs w:val="20"/>
        </w:rPr>
        <w:t>squares</w:t>
      </w:r>
      <w:proofErr w:type="gramEnd"/>
      <w:r w:rsidRPr="009F61FE">
        <w:rPr>
          <w:rFonts w:ascii="Times New Roman" w:hAnsi="Times New Roman" w:cs="Times New Roman"/>
          <w:sz w:val="20"/>
          <w:szCs w:val="20"/>
        </w:rPr>
        <w:t xml:space="preserve">. We recollect this exquisite file </w:t>
      </w:r>
      <w:r w:rsidR="00A1023A" w:rsidRPr="009F61FE">
        <w:rPr>
          <w:rFonts w:ascii="Times New Roman" w:hAnsi="Times New Roman" w:cs="Times New Roman"/>
          <w:sz w:val="20"/>
          <w:szCs w:val="20"/>
        </w:rPr>
        <w:t xml:space="preserve">excellent record that might not be reused for extraordinary </w:t>
      </w:r>
      <w:r w:rsidRPr="009F61FE">
        <w:rPr>
          <w:rFonts w:ascii="Times New Roman" w:hAnsi="Times New Roman" w:cs="Times New Roman"/>
          <w:sz w:val="20"/>
          <w:szCs w:val="20"/>
        </w:rPr>
        <w:t>a syntactic listing, which is resolved upon the label age. Nonetheless, with the aid of and through, at the off risk</w:t>
      </w:r>
      <w:r w:rsidRPr="00A1023A">
        <w:rPr>
          <w:rFonts w:ascii="Times New Roman" w:hAnsi="Times New Roman" w:cs="Times New Roman"/>
          <w:sz w:val="20"/>
          <w:szCs w:val="20"/>
        </w:rPr>
        <w:t xml:space="preserve"> that we embed every other information square m</w:t>
      </w:r>
      <w:r w:rsidRPr="00A1023A">
        <w:rPr>
          <w:rFonts w:ascii="Cambria Math" w:hAnsi="Cambria Math" w:cs="Cambria Math"/>
          <w:sz w:val="20"/>
          <w:szCs w:val="20"/>
        </w:rPr>
        <w:t>∗</w:t>
      </w:r>
      <w:r w:rsidRPr="00A1023A">
        <w:rPr>
          <w:rFonts w:ascii="Times New Roman" w:hAnsi="Times New Roman" w:cs="Times New Roman"/>
          <w:sz w:val="20"/>
          <w:szCs w:val="20"/>
        </w:rPr>
        <w:t xml:space="preserve"> earlier than </w:t>
      </w:r>
      <w:proofErr w:type="gramStart"/>
      <w:r w:rsidRPr="00A1023A">
        <w:rPr>
          <w:rFonts w:ascii="Times New Roman" w:hAnsi="Times New Roman" w:cs="Times New Roman"/>
          <w:sz w:val="20"/>
          <w:szCs w:val="20"/>
        </w:rPr>
        <w:t>mi ,</w:t>
      </w:r>
      <w:proofErr w:type="gramEnd"/>
      <w:r w:rsidRPr="00A1023A">
        <w:rPr>
          <w:rFonts w:ascii="Times New Roman" w:hAnsi="Times New Roman" w:cs="Times New Roman"/>
          <w:sz w:val="20"/>
          <w:szCs w:val="20"/>
        </w:rPr>
        <w:t>, at that point m</w:t>
      </w:r>
      <w:r w:rsidRPr="00A1023A">
        <w:rPr>
          <w:rFonts w:ascii="Cambria Math" w:hAnsi="Cambria Math" w:cs="Cambria Math"/>
          <w:sz w:val="20"/>
          <w:szCs w:val="20"/>
        </w:rPr>
        <w:t>∗</w:t>
      </w:r>
      <w:r w:rsidRPr="00A1023A">
        <w:rPr>
          <w:rFonts w:ascii="Times New Roman" w:hAnsi="Times New Roman" w:cs="Times New Roman"/>
          <w:sz w:val="20"/>
          <w:szCs w:val="20"/>
        </w:rPr>
        <w:t xml:space="preserve"> will grow to be the I-</w:t>
      </w:r>
      <w:proofErr w:type="spellStart"/>
      <w:r w:rsidRPr="00A1023A">
        <w:rPr>
          <w:rFonts w:ascii="Times New Roman" w:hAnsi="Times New Roman" w:cs="Times New Roman"/>
          <w:sz w:val="20"/>
          <w:szCs w:val="20"/>
        </w:rPr>
        <w:t>th</w:t>
      </w:r>
      <w:proofErr w:type="spellEnd"/>
      <w:r w:rsidRPr="00A1023A">
        <w:rPr>
          <w:rFonts w:ascii="Times New Roman" w:hAnsi="Times New Roman" w:cs="Times New Roman"/>
          <w:sz w:val="20"/>
          <w:szCs w:val="20"/>
        </w:rPr>
        <w:t xml:space="preserve"> rectangular and mi will become the I + 1-th square. </w:t>
      </w:r>
      <w:r w:rsidRPr="00A1023A">
        <w:rPr>
          <w:rFonts w:ascii="Times New Roman" w:hAnsi="Times New Roman" w:cs="Times New Roman"/>
          <w:sz w:val="20"/>
          <w:szCs w:val="20"/>
        </w:rPr>
        <w:t xml:space="preserve">We call this type of file a semantic list which may additionally alternate because of dynamic tasks. For instance, expect the cloud server stores n squares (m1, m2, …, </w:t>
      </w:r>
      <w:proofErr w:type="spellStart"/>
      <w:r w:rsidRPr="00A1023A">
        <w:rPr>
          <w:rFonts w:ascii="Times New Roman" w:hAnsi="Times New Roman" w:cs="Times New Roman"/>
          <w:sz w:val="20"/>
          <w:szCs w:val="20"/>
        </w:rPr>
        <w:t>mn</w:t>
      </w:r>
      <w:proofErr w:type="spellEnd"/>
      <w:r w:rsidRPr="00A1023A">
        <w:rPr>
          <w:rFonts w:ascii="Times New Roman" w:hAnsi="Times New Roman" w:cs="Times New Roman"/>
          <w:sz w:val="20"/>
          <w:szCs w:val="20"/>
        </w:rPr>
        <w:t xml:space="preserve">), and now the facts proprietor embeds </w:t>
      </w:r>
      <w:bookmarkStart w:id="7" w:name="_GoBack"/>
      <w:bookmarkEnd w:id="7"/>
      <w:r w:rsidRPr="00A1023A">
        <w:rPr>
          <w:rFonts w:ascii="Times New Roman" w:hAnsi="Times New Roman" w:cs="Times New Roman"/>
          <w:sz w:val="20"/>
          <w:szCs w:val="20"/>
        </w:rPr>
        <w:t>every other rectangular m</w:t>
      </w:r>
      <w:r w:rsidRPr="00A1023A">
        <w:rPr>
          <w:rFonts w:ascii="Cambria Math" w:hAnsi="Cambria Math" w:cs="Cambria Math"/>
          <w:sz w:val="20"/>
          <w:szCs w:val="20"/>
        </w:rPr>
        <w:t>∗</w:t>
      </w:r>
      <w:r w:rsidRPr="00A1023A">
        <w:rPr>
          <w:rFonts w:ascii="Times New Roman" w:hAnsi="Times New Roman" w:cs="Times New Roman"/>
          <w:sz w:val="20"/>
          <w:szCs w:val="20"/>
        </w:rPr>
        <w:t xml:space="preserve"> after m2, at that factor the semantic document of m</w:t>
      </w:r>
      <w:r w:rsidRPr="00A1023A">
        <w:rPr>
          <w:rFonts w:ascii="Cambria Math" w:hAnsi="Cambria Math" w:cs="Cambria Math"/>
          <w:sz w:val="20"/>
          <w:szCs w:val="20"/>
        </w:rPr>
        <w:t>∗</w:t>
      </w:r>
      <w:r w:rsidRPr="00A1023A">
        <w:rPr>
          <w:rFonts w:ascii="Times New Roman" w:hAnsi="Times New Roman" w:cs="Times New Roman"/>
          <w:sz w:val="20"/>
          <w:szCs w:val="20"/>
        </w:rPr>
        <w:t xml:space="preserve"> is three, and the semantic files of squares following m</w:t>
      </w:r>
      <w:r w:rsidRPr="00A1023A">
        <w:rPr>
          <w:rFonts w:ascii="Cambria Math" w:hAnsi="Cambria Math" w:cs="Cambria Math"/>
          <w:sz w:val="20"/>
          <w:szCs w:val="20"/>
        </w:rPr>
        <w:t>∗</w:t>
      </w:r>
      <w:r w:rsidRPr="00A1023A">
        <w:rPr>
          <w:rFonts w:ascii="Times New Roman" w:hAnsi="Times New Roman" w:cs="Times New Roman"/>
          <w:sz w:val="20"/>
          <w:szCs w:val="20"/>
        </w:rPr>
        <w:t xml:space="preserve"> might be augmented with the aid of 1 one after the other. Be that as it may, the syntactic document of m</w:t>
      </w:r>
      <w:r w:rsidRPr="00A1023A">
        <w:rPr>
          <w:rFonts w:ascii="Cambria Math" w:hAnsi="Cambria Math" w:cs="Cambria Math"/>
          <w:sz w:val="20"/>
          <w:szCs w:val="20"/>
        </w:rPr>
        <w:t>∗</w:t>
      </w:r>
      <w:r w:rsidRPr="00A1023A">
        <w:rPr>
          <w:rFonts w:ascii="Times New Roman" w:hAnsi="Times New Roman" w:cs="Times New Roman"/>
          <w:sz w:val="20"/>
          <w:szCs w:val="20"/>
        </w:rPr>
        <w:t xml:space="preserve"> is n + 1 and the syntactic files of each different rectangular will keep unaltered. </w:t>
      </w:r>
    </w:p>
    <w:p w14:paraId="4AD040F9" w14:textId="77777777" w:rsidR="00F30F0E" w:rsidRDefault="00FA1F6B" w:rsidP="00FA1F6B">
      <w:pPr>
        <w:spacing w:line="360" w:lineRule="auto"/>
        <w:ind w:firstLine="720"/>
        <w:jc w:val="both"/>
        <w:rPr>
          <w:rFonts w:ascii="Times New Roman" w:hAnsi="Times New Roman" w:cs="Times New Roman"/>
          <w:sz w:val="20"/>
          <w:szCs w:val="20"/>
        </w:rPr>
      </w:pPr>
      <w:r w:rsidRPr="00A1023A">
        <w:rPr>
          <w:rFonts w:ascii="Times New Roman" w:hAnsi="Times New Roman" w:cs="Times New Roman"/>
          <w:sz w:val="20"/>
          <w:szCs w:val="20"/>
        </w:rPr>
        <w:t xml:space="preserve">We advocate a </w:t>
      </w:r>
      <w:proofErr w:type="gramStart"/>
      <w:r w:rsidRPr="00A1023A">
        <w:rPr>
          <w:rFonts w:ascii="Times New Roman" w:hAnsi="Times New Roman" w:cs="Times New Roman"/>
          <w:sz w:val="20"/>
          <w:szCs w:val="20"/>
        </w:rPr>
        <w:t>first rate</w:t>
      </w:r>
      <w:proofErr w:type="gramEnd"/>
      <w:r w:rsidRPr="00A1023A">
        <w:rPr>
          <w:rFonts w:ascii="Times New Roman" w:hAnsi="Times New Roman" w:cs="Times New Roman"/>
          <w:sz w:val="20"/>
          <w:szCs w:val="20"/>
        </w:rPr>
        <w:t xml:space="preserve"> double tree structure, named as record the board tree (IMT). Every hub of the tree shops the amount of posterity hubs which can be leaves and we do not forget this well worth the heaviness of the hub. For instance, within the hundreds of v1, v2, v3 v6 are 6, four, 2, 1 for my part. Clearly, a hub with weight 1 should be a leaf hub. The syntactic document of </w:t>
      </w:r>
      <w:proofErr w:type="gramStart"/>
      <w:r w:rsidRPr="00A1023A">
        <w:rPr>
          <w:rFonts w:ascii="Times New Roman" w:hAnsi="Times New Roman" w:cs="Times New Roman"/>
          <w:sz w:val="20"/>
          <w:szCs w:val="20"/>
        </w:rPr>
        <w:t>an</w:t>
      </w:r>
      <w:proofErr w:type="gramEnd"/>
      <w:r w:rsidRPr="00A1023A">
        <w:rPr>
          <w:rFonts w:ascii="Times New Roman" w:hAnsi="Times New Roman" w:cs="Times New Roman"/>
          <w:sz w:val="20"/>
          <w:szCs w:val="20"/>
        </w:rPr>
        <w:t xml:space="preserve"> facts rectangular is put away in a leaf hub. The semantic list of this records rectangular is truly controlled through the request for the leaf hub. To be particular, from left to right of the tree, the I-</w:t>
      </w:r>
      <w:proofErr w:type="spellStart"/>
      <w:r w:rsidRPr="00A1023A">
        <w:rPr>
          <w:rFonts w:ascii="Times New Roman" w:hAnsi="Times New Roman" w:cs="Times New Roman"/>
          <w:sz w:val="20"/>
          <w:szCs w:val="20"/>
        </w:rPr>
        <w:t>th</w:t>
      </w:r>
      <w:proofErr w:type="spellEnd"/>
      <w:r w:rsidRPr="00A1023A">
        <w:rPr>
          <w:rFonts w:ascii="Times New Roman" w:hAnsi="Times New Roman" w:cs="Times New Roman"/>
          <w:sz w:val="20"/>
          <w:szCs w:val="20"/>
        </w:rPr>
        <w:t xml:space="preserve"> leaf hub is actually marked with the semantic record semi = I, at the same time as the syntactic list </w:t>
      </w:r>
      <w:proofErr w:type="spellStart"/>
      <w:r w:rsidRPr="00A1023A">
        <w:rPr>
          <w:rFonts w:ascii="Times New Roman" w:hAnsi="Times New Roman" w:cs="Times New Roman"/>
          <w:sz w:val="20"/>
          <w:szCs w:val="20"/>
        </w:rPr>
        <w:t>syni</w:t>
      </w:r>
      <w:proofErr w:type="spellEnd"/>
      <w:r w:rsidRPr="00A1023A">
        <w:rPr>
          <w:rFonts w:ascii="Times New Roman" w:hAnsi="Times New Roman" w:cs="Times New Roman"/>
          <w:sz w:val="20"/>
          <w:szCs w:val="20"/>
        </w:rPr>
        <w:t xml:space="preserve"> is </w:t>
      </w:r>
    </w:p>
    <w:p w14:paraId="0BD1DD49" w14:textId="773F19DE" w:rsidR="00FA1F6B" w:rsidRPr="00A1023A" w:rsidRDefault="00FA1F6B" w:rsidP="00FA1F6B">
      <w:pPr>
        <w:spacing w:line="360" w:lineRule="auto"/>
        <w:ind w:firstLine="720"/>
        <w:jc w:val="both"/>
        <w:rPr>
          <w:rFonts w:ascii="Times New Roman" w:hAnsi="Times New Roman" w:cs="Times New Roman"/>
          <w:sz w:val="20"/>
          <w:szCs w:val="20"/>
        </w:rPr>
      </w:pPr>
      <w:r w:rsidRPr="00A1023A">
        <w:rPr>
          <w:rFonts w:ascii="Times New Roman" w:hAnsi="Times New Roman" w:cs="Times New Roman"/>
          <w:sz w:val="20"/>
          <w:szCs w:val="20"/>
        </w:rPr>
        <w:t xml:space="preserve">put away in the leaf hub. In this way, the quantity of leaf hubs is equivalent to the quantity of records squares </w:t>
      </w:r>
    </w:p>
    <w:p w14:paraId="0D22E641" w14:textId="77777777" w:rsidR="00DD7D42" w:rsidRPr="00A1023A" w:rsidRDefault="00FA1F6B" w:rsidP="00FA1F6B">
      <w:pPr>
        <w:spacing w:line="360" w:lineRule="auto"/>
        <w:jc w:val="both"/>
        <w:rPr>
          <w:rFonts w:ascii="Times New Roman" w:hAnsi="Times New Roman" w:cs="Times New Roman"/>
          <w:sz w:val="20"/>
          <w:szCs w:val="20"/>
        </w:rPr>
      </w:pPr>
      <w:r w:rsidRPr="00A1023A">
        <w:rPr>
          <w:rFonts w:ascii="Times New Roman" w:hAnsi="Times New Roman" w:cs="Times New Roman"/>
          <w:sz w:val="20"/>
          <w:szCs w:val="20"/>
        </w:rPr>
        <w:t xml:space="preserve">The proposed </w:t>
      </w:r>
      <w:r w:rsidR="00E20DF4" w:rsidRPr="00A1023A">
        <w:rPr>
          <w:rFonts w:ascii="Times New Roman" w:hAnsi="Times New Roman" w:cs="Times New Roman"/>
          <w:sz w:val="20"/>
          <w:szCs w:val="20"/>
        </w:rPr>
        <w:t>form</w:t>
      </w:r>
      <w:r w:rsidRPr="00A1023A">
        <w:rPr>
          <w:rFonts w:ascii="Times New Roman" w:hAnsi="Times New Roman" w:cs="Times New Roman"/>
          <w:sz w:val="20"/>
          <w:szCs w:val="20"/>
        </w:rPr>
        <w:t xml:space="preserve"> obtains the possibility of AVL tree that's a twofold quest tree to such a quantity that for each inner hub v, the statures of its left sub tree and right sub tree vary with th</w:t>
      </w:r>
      <w:r w:rsidR="00E20DF4" w:rsidRPr="00A1023A">
        <w:rPr>
          <w:rFonts w:ascii="Times New Roman" w:hAnsi="Times New Roman" w:cs="Times New Roman"/>
          <w:sz w:val="20"/>
          <w:szCs w:val="20"/>
        </w:rPr>
        <w:t xml:space="preserve">e aid of all things considered. </w:t>
      </w:r>
      <w:r w:rsidRPr="00A1023A">
        <w:rPr>
          <w:rFonts w:ascii="Times New Roman" w:hAnsi="Times New Roman" w:cs="Times New Roman"/>
          <w:sz w:val="20"/>
          <w:szCs w:val="20"/>
        </w:rPr>
        <w:t>Once there exists a hub v and the statures of its two sub trees evaluation via two because of a few addition or erasure obligations, this tree can be rebalanced to every other AVL tree via single or twofold pivots. This makes any activity, as an instance, improving a hub or embedding’s every other hub, finished</w:t>
      </w:r>
      <w:r w:rsidRPr="00FA1F6B">
        <w:rPr>
          <w:rFonts w:ascii="Times New Roman" w:hAnsi="Times New Roman" w:cs="Times New Roman"/>
          <w:sz w:val="24"/>
        </w:rPr>
        <w:t xml:space="preserve"> </w:t>
      </w:r>
      <w:r w:rsidRPr="00A1023A">
        <w:rPr>
          <w:rFonts w:ascii="Times New Roman" w:hAnsi="Times New Roman" w:cs="Times New Roman"/>
          <w:sz w:val="20"/>
          <w:szCs w:val="20"/>
        </w:rPr>
        <w:t xml:space="preserve">with intricacy </w:t>
      </w:r>
      <w:r w:rsidRPr="00A1023A">
        <w:rPr>
          <w:rFonts w:ascii="Times New Roman" w:hAnsi="Times New Roman" w:cs="Times New Roman"/>
          <w:sz w:val="20"/>
          <w:szCs w:val="20"/>
        </w:rPr>
        <w:lastRenderedPageBreak/>
        <w:t>of O (h) in which h is the stature of the tree. We will possibly deal with the syntactic lists correctly, in order that at anything factor the information owner embeds, erases or adjustments and records rectangular of a file, the calculation and capability overhead due to those updates ought to be restrained. We endorse to cope with the documents so that there's no compelling reason to recover different HVTs other than the refreshed one. This can essentially lessen each the calculation and correspondence multifaceted nature. The proposed dynamic DPOS conspire is just like the important DPOS plot, even as the label age is wonderful and 3 new calculations Update Request, Update Index and Update Confirm for assisting precise sports are required. We will gift the subtleties as follows for my part</w:t>
      </w:r>
    </w:p>
    <w:p w14:paraId="0EE80FF4" w14:textId="77777777" w:rsidR="00DD7D42" w:rsidRPr="00EB483C" w:rsidRDefault="00DD7D42">
      <w:pPr>
        <w:rPr>
          <w:rFonts w:ascii="Times New Roman" w:hAnsi="Times New Roman" w:cs="Times New Roman"/>
          <w:b/>
          <w:sz w:val="28"/>
        </w:rPr>
      </w:pPr>
      <w:r w:rsidRPr="00EB483C">
        <w:rPr>
          <w:rFonts w:ascii="Times New Roman" w:hAnsi="Times New Roman" w:cs="Times New Roman"/>
          <w:b/>
          <w:sz w:val="28"/>
        </w:rPr>
        <w:t>Conclusion:</w:t>
      </w:r>
    </w:p>
    <w:p w14:paraId="77B8A9ED" w14:textId="3DFA7498" w:rsidR="00DD7D42" w:rsidRPr="00A1023A" w:rsidRDefault="000E2A85" w:rsidP="000E2A85">
      <w:pPr>
        <w:spacing w:line="360" w:lineRule="auto"/>
        <w:ind w:firstLine="720"/>
        <w:jc w:val="both"/>
        <w:rPr>
          <w:rFonts w:ascii="Times New Roman" w:hAnsi="Times New Roman" w:cs="Times New Roman"/>
          <w:sz w:val="20"/>
          <w:szCs w:val="20"/>
        </w:rPr>
      </w:pPr>
      <w:r w:rsidRPr="00A1023A">
        <w:rPr>
          <w:rFonts w:ascii="Times New Roman" w:hAnsi="Times New Roman" w:cs="Times New Roman"/>
          <w:sz w:val="20"/>
          <w:szCs w:val="20"/>
        </w:rPr>
        <w:t>We proposed a singular POS contrive which is light-weight what's greater, safety protective. On one aspect, the proposed arrangement is as effective as personal key POS scheme, especially beneficial in approval call age. On the opposite aspect, the proposed arrangement supports untouchable analyst and might deny a controller at anything factor, close to the ease of uninhibitedly apparent POS plot. Stood out from present uninhibitedly apparent POS plots, our very own improves the test mark age velocity through various activities. Our plot in like manner continues far from data</w:t>
      </w:r>
      <w:r w:rsidRPr="000E2A85">
        <w:rPr>
          <w:rFonts w:ascii="Times New Roman" w:hAnsi="Times New Roman" w:cs="Times New Roman"/>
          <w:sz w:val="24"/>
        </w:rPr>
        <w:t xml:space="preserve"> outcomes </w:t>
      </w:r>
      <w:r w:rsidR="00A1023A" w:rsidRPr="00A1023A">
        <w:rPr>
          <w:rFonts w:ascii="Times New Roman" w:hAnsi="Times New Roman" w:cs="Times New Roman"/>
          <w:sz w:val="20"/>
          <w:szCs w:val="20"/>
        </w:rPr>
        <w:t>spillage to the analyst at some point of the investigating method. Finally, we arranged another AVL-tree based definitely terrific framework for our POS plot. The test</w:t>
      </w:r>
      <w:r w:rsidR="00A1023A" w:rsidRPr="000E2A85">
        <w:rPr>
          <w:rFonts w:ascii="Times New Roman" w:hAnsi="Times New Roman" w:cs="Times New Roman"/>
          <w:sz w:val="24"/>
        </w:rPr>
        <w:t xml:space="preserve"> </w:t>
      </w:r>
      <w:r w:rsidRPr="00A1023A">
        <w:rPr>
          <w:rFonts w:ascii="Times New Roman" w:hAnsi="Times New Roman" w:cs="Times New Roman"/>
          <w:sz w:val="20"/>
          <w:szCs w:val="20"/>
        </w:rPr>
        <w:t>checked the show profitability of our association.</w:t>
      </w:r>
    </w:p>
    <w:p w14:paraId="025BE256" w14:textId="77777777" w:rsidR="00921B2B" w:rsidRDefault="00921B2B" w:rsidP="00921B2B">
      <w:pPr>
        <w:pStyle w:val="Heading4"/>
        <w:pBdr>
          <w:top w:val="single" w:sz="6" w:space="17" w:color="E3E3E3"/>
        </w:pBdr>
        <w:spacing w:before="225"/>
        <w:jc w:val="both"/>
        <w:rPr>
          <w:rFonts w:ascii="Arial" w:hAnsi="Arial" w:cs="Arial"/>
          <w:color w:val="000000"/>
          <w:sz w:val="30"/>
          <w:szCs w:val="30"/>
        </w:rPr>
      </w:pPr>
      <w:r>
        <w:rPr>
          <w:rFonts w:ascii="Arial" w:hAnsi="Arial" w:cs="Arial"/>
          <w:color w:val="000000"/>
          <w:sz w:val="30"/>
          <w:szCs w:val="30"/>
        </w:rPr>
        <w:t>References</w:t>
      </w:r>
    </w:p>
    <w:p w14:paraId="1A06ACD3"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J. Xiao, X. Li, S. Chen, X. Zhao, and M. Xu, “An inside look into the complexity of box-office revenue prediction in China,” </w:t>
      </w:r>
      <w:r w:rsidRPr="004A3B29">
        <w:rPr>
          <w:rFonts w:ascii="STIXGeneral-Regular" w:hAnsi="STIXGeneral-Regular"/>
          <w:i/>
          <w:iCs/>
          <w:color w:val="000000"/>
          <w:sz w:val="20"/>
          <w:szCs w:val="20"/>
        </w:rPr>
        <w:t>International Journal of Distributed Sensor Networks</w:t>
      </w:r>
      <w:r w:rsidRPr="004A3B29">
        <w:rPr>
          <w:rFonts w:ascii="STIXGeneral-Regular" w:hAnsi="STIXGeneral-Regular"/>
          <w:color w:val="000000"/>
          <w:sz w:val="20"/>
          <w:szCs w:val="20"/>
        </w:rPr>
        <w:t xml:space="preserve">, vol. 13, no. 1, 2017. M. </w:t>
      </w:r>
      <w:proofErr w:type="spellStart"/>
      <w:r w:rsidRPr="004A3B29">
        <w:rPr>
          <w:rFonts w:ascii="STIXGeneral-Regular" w:hAnsi="STIXGeneral-Regular"/>
          <w:color w:val="000000"/>
          <w:sz w:val="20"/>
          <w:szCs w:val="20"/>
        </w:rPr>
        <w:t>Sookhak</w:t>
      </w:r>
      <w:proofErr w:type="spellEnd"/>
      <w:r w:rsidRPr="004A3B29">
        <w:rPr>
          <w:rFonts w:ascii="STIXGeneral-Regular" w:hAnsi="STIXGeneral-Regular"/>
          <w:color w:val="000000"/>
          <w:sz w:val="20"/>
          <w:szCs w:val="20"/>
        </w:rPr>
        <w:t xml:space="preserve">, H. </w:t>
      </w:r>
      <w:proofErr w:type="spellStart"/>
      <w:r w:rsidRPr="004A3B29">
        <w:rPr>
          <w:rFonts w:ascii="STIXGeneral-Regular" w:hAnsi="STIXGeneral-Regular"/>
          <w:color w:val="000000"/>
          <w:sz w:val="20"/>
          <w:szCs w:val="20"/>
        </w:rPr>
        <w:t>Talebian</w:t>
      </w:r>
      <w:proofErr w:type="spellEnd"/>
      <w:r w:rsidRPr="004A3B29">
        <w:rPr>
          <w:rFonts w:ascii="STIXGeneral-Regular" w:hAnsi="STIXGeneral-Regular"/>
          <w:color w:val="000000"/>
          <w:sz w:val="20"/>
          <w:szCs w:val="20"/>
        </w:rPr>
        <w:t xml:space="preserve">, E. Ahmed, A. </w:t>
      </w:r>
      <w:proofErr w:type="spellStart"/>
      <w:r w:rsidRPr="004A3B29">
        <w:rPr>
          <w:rFonts w:ascii="STIXGeneral-Regular" w:hAnsi="STIXGeneral-Regular"/>
          <w:color w:val="000000"/>
          <w:sz w:val="20"/>
          <w:szCs w:val="20"/>
        </w:rPr>
        <w:t>Gani</w:t>
      </w:r>
      <w:proofErr w:type="spellEnd"/>
      <w:r w:rsidRPr="004A3B29">
        <w:rPr>
          <w:rFonts w:ascii="STIXGeneral-Regular" w:hAnsi="STIXGeneral-Regular"/>
          <w:color w:val="000000"/>
          <w:sz w:val="20"/>
          <w:szCs w:val="20"/>
        </w:rPr>
        <w:t>, and M. K. Khan, “A review on remote data auditing in single cloud server: taxonomy and open issues,” </w:t>
      </w:r>
      <w:r w:rsidRPr="004A3B29">
        <w:rPr>
          <w:rFonts w:ascii="STIXGeneral-Regular" w:hAnsi="STIXGeneral-Regular"/>
          <w:i/>
          <w:iCs/>
          <w:color w:val="000000"/>
          <w:sz w:val="20"/>
          <w:szCs w:val="20"/>
        </w:rPr>
        <w:t>Journal of Network and Computer Applications</w:t>
      </w:r>
      <w:r w:rsidRPr="004A3B29">
        <w:rPr>
          <w:rFonts w:ascii="STIXGeneral-Regular" w:hAnsi="STIXGeneral-Regular"/>
          <w:color w:val="000000"/>
          <w:sz w:val="20"/>
          <w:szCs w:val="20"/>
        </w:rPr>
        <w:t xml:space="preserve">, vol. 43, pp. 121–141, 2014. </w:t>
      </w:r>
    </w:p>
    <w:p w14:paraId="0D20DB3F"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S. Fong, R. Wong, and A. </w:t>
      </w:r>
      <w:proofErr w:type="spellStart"/>
      <w:r w:rsidRPr="004A3B29">
        <w:rPr>
          <w:rFonts w:ascii="STIXGeneral-Regular" w:hAnsi="STIXGeneral-Regular"/>
          <w:color w:val="000000"/>
          <w:sz w:val="20"/>
          <w:szCs w:val="20"/>
        </w:rPr>
        <w:t>Vasilakos</w:t>
      </w:r>
      <w:proofErr w:type="spellEnd"/>
      <w:r w:rsidRPr="004A3B29">
        <w:rPr>
          <w:rFonts w:ascii="STIXGeneral-Regular" w:hAnsi="STIXGeneral-Regular"/>
          <w:color w:val="000000"/>
          <w:sz w:val="20"/>
          <w:szCs w:val="20"/>
        </w:rPr>
        <w:t xml:space="preserve">, “Accelerated </w:t>
      </w:r>
      <w:proofErr w:type="spellStart"/>
      <w:r w:rsidRPr="004A3B29">
        <w:rPr>
          <w:rFonts w:ascii="STIXGeneral-Regular" w:hAnsi="STIXGeneral-Regular"/>
          <w:color w:val="000000"/>
          <w:sz w:val="20"/>
          <w:szCs w:val="20"/>
        </w:rPr>
        <w:t>pso</w:t>
      </w:r>
      <w:proofErr w:type="spellEnd"/>
      <w:r w:rsidRPr="004A3B29">
        <w:rPr>
          <w:rFonts w:ascii="STIXGeneral-Regular" w:hAnsi="STIXGeneral-Regular"/>
          <w:color w:val="000000"/>
          <w:sz w:val="20"/>
          <w:szCs w:val="20"/>
        </w:rPr>
        <w:t xml:space="preserve"> swarm search feature selection for data stream mining big data,” </w:t>
      </w:r>
      <w:r w:rsidRPr="004A3B29">
        <w:rPr>
          <w:rFonts w:ascii="STIXGeneral-Regular" w:hAnsi="STIXGeneral-Regular"/>
          <w:i/>
          <w:iCs/>
          <w:color w:val="000000"/>
          <w:sz w:val="20"/>
          <w:szCs w:val="20"/>
        </w:rPr>
        <w:t>IEEE Transactions on Services Computing</w:t>
      </w:r>
      <w:r w:rsidRPr="004A3B29">
        <w:rPr>
          <w:rFonts w:ascii="STIXGeneral-Regular" w:hAnsi="STIXGeneral-Regular"/>
          <w:color w:val="000000"/>
          <w:sz w:val="20"/>
          <w:szCs w:val="20"/>
        </w:rPr>
        <w:t>, 2015. F. Tian, T. Lan, K.-M. Chao et al., “Mining suspicious tax evasion groups in big data,” </w:t>
      </w:r>
      <w:r w:rsidRPr="004A3B29">
        <w:rPr>
          <w:rFonts w:ascii="STIXGeneral-Regular" w:hAnsi="STIXGeneral-Regular"/>
          <w:i/>
          <w:iCs/>
          <w:color w:val="000000"/>
          <w:sz w:val="20"/>
          <w:szCs w:val="20"/>
        </w:rPr>
        <w:t>IEEE Transactions on Knowledge and Data Engineering</w:t>
      </w:r>
      <w:r w:rsidRPr="004A3B29">
        <w:rPr>
          <w:rFonts w:ascii="STIXGeneral-Regular" w:hAnsi="STIXGeneral-Regular"/>
          <w:color w:val="000000"/>
          <w:sz w:val="20"/>
          <w:szCs w:val="20"/>
        </w:rPr>
        <w:t>, vol. 28, no. 10, pp. 2651–2664, 2016.</w:t>
      </w:r>
    </w:p>
    <w:p w14:paraId="4087BA08"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 xml:space="preserve"> X. Hu, S. Peng, and W.-L. Hwang, “EMD revisited: a new understanding of the envelope and resolving the mode-mixing problem in AM-FM signals,” </w:t>
      </w:r>
      <w:r w:rsidRPr="004A3B29">
        <w:rPr>
          <w:rFonts w:ascii="STIXGeneral-Regular" w:hAnsi="STIXGeneral-Regular"/>
          <w:i/>
          <w:iCs/>
          <w:color w:val="000000"/>
          <w:sz w:val="20"/>
          <w:szCs w:val="20"/>
        </w:rPr>
        <w:t>IEEE Transactions on Signal Processing</w:t>
      </w:r>
      <w:r w:rsidRPr="004A3B29">
        <w:rPr>
          <w:rFonts w:ascii="STIXGeneral-Regular" w:hAnsi="STIXGeneral-Regular"/>
          <w:color w:val="000000"/>
          <w:sz w:val="20"/>
          <w:szCs w:val="20"/>
        </w:rPr>
        <w:t xml:space="preserve">, vol. 60, no. 3, pp. 1075–1086, 2012. </w:t>
      </w:r>
    </w:p>
    <w:p w14:paraId="31F89CF3"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X. Hu, S. Peng, and W.-L. Hwang, “Adaptive integral operators for signal separation,” </w:t>
      </w:r>
      <w:r w:rsidRPr="004A3B29">
        <w:rPr>
          <w:rFonts w:ascii="STIXGeneral-Regular" w:hAnsi="STIXGeneral-Regular"/>
          <w:i/>
          <w:iCs/>
          <w:color w:val="000000"/>
          <w:sz w:val="20"/>
          <w:szCs w:val="20"/>
        </w:rPr>
        <w:t>IEEE Signal Processing Letters</w:t>
      </w:r>
      <w:r w:rsidRPr="004A3B29">
        <w:rPr>
          <w:rFonts w:ascii="STIXGeneral-Regular" w:hAnsi="STIXGeneral-Regular"/>
          <w:color w:val="000000"/>
          <w:sz w:val="20"/>
          <w:szCs w:val="20"/>
        </w:rPr>
        <w:t>, vol. 22, no. 9, pp. 1383–1387, 2015.</w:t>
      </w:r>
    </w:p>
    <w:p w14:paraId="29A9DA2A"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 xml:space="preserve"> G. </w:t>
      </w:r>
      <w:proofErr w:type="spellStart"/>
      <w:r w:rsidRPr="004A3B29">
        <w:rPr>
          <w:rFonts w:ascii="STIXGeneral-Regular" w:hAnsi="STIXGeneral-Regular"/>
          <w:color w:val="000000"/>
          <w:sz w:val="20"/>
          <w:szCs w:val="20"/>
        </w:rPr>
        <w:t>Ateniese</w:t>
      </w:r>
      <w:proofErr w:type="spellEnd"/>
      <w:r w:rsidRPr="004A3B29">
        <w:rPr>
          <w:rFonts w:ascii="STIXGeneral-Regular" w:hAnsi="STIXGeneral-Regular"/>
          <w:color w:val="000000"/>
          <w:sz w:val="20"/>
          <w:szCs w:val="20"/>
        </w:rPr>
        <w:t xml:space="preserve">, R. Burns, R. </w:t>
      </w:r>
      <w:proofErr w:type="spellStart"/>
      <w:r w:rsidRPr="004A3B29">
        <w:rPr>
          <w:rFonts w:ascii="STIXGeneral-Regular" w:hAnsi="STIXGeneral-Regular"/>
          <w:color w:val="000000"/>
          <w:sz w:val="20"/>
          <w:szCs w:val="20"/>
        </w:rPr>
        <w:t>Curtmola</w:t>
      </w:r>
      <w:proofErr w:type="spellEnd"/>
      <w:r w:rsidRPr="004A3B29">
        <w:rPr>
          <w:rFonts w:ascii="STIXGeneral-Regular" w:hAnsi="STIXGeneral-Regular"/>
          <w:color w:val="000000"/>
          <w:sz w:val="20"/>
          <w:szCs w:val="20"/>
        </w:rPr>
        <w:t xml:space="preserve"> et al., “Provable data possession at untrusted stores,” in </w:t>
      </w:r>
      <w:r w:rsidRPr="004A3B29">
        <w:rPr>
          <w:rFonts w:ascii="STIXGeneral-Regular" w:hAnsi="STIXGeneral-Regular"/>
          <w:i/>
          <w:iCs/>
          <w:color w:val="000000"/>
          <w:sz w:val="20"/>
          <w:szCs w:val="20"/>
        </w:rPr>
        <w:t>Proceedings of the 14th ACM Conference on Computer and Communications Security (CCS '07)</w:t>
      </w:r>
      <w:r w:rsidRPr="004A3B29">
        <w:rPr>
          <w:rFonts w:ascii="STIXGeneral-Regular" w:hAnsi="STIXGeneral-Regular"/>
          <w:color w:val="000000"/>
          <w:sz w:val="20"/>
          <w:szCs w:val="20"/>
        </w:rPr>
        <w:t xml:space="preserve">, pp. 598–609, Virginia, </w:t>
      </w:r>
      <w:proofErr w:type="spellStart"/>
      <w:r w:rsidRPr="004A3B29">
        <w:rPr>
          <w:rFonts w:ascii="STIXGeneral-Regular" w:hAnsi="STIXGeneral-Regular"/>
          <w:color w:val="000000"/>
          <w:sz w:val="20"/>
          <w:szCs w:val="20"/>
        </w:rPr>
        <w:t>Va</w:t>
      </w:r>
      <w:proofErr w:type="spellEnd"/>
      <w:r w:rsidRPr="004A3B29">
        <w:rPr>
          <w:rFonts w:ascii="STIXGeneral-Regular" w:hAnsi="STIXGeneral-Regular"/>
          <w:color w:val="000000"/>
          <w:sz w:val="20"/>
          <w:szCs w:val="20"/>
        </w:rPr>
        <w:t xml:space="preserve">, USA, November 2007. </w:t>
      </w:r>
    </w:p>
    <w:p w14:paraId="74234676"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lastRenderedPageBreak/>
        <w:t>A. Juels and B. S. Kaliski Jr., “</w:t>
      </w:r>
      <w:proofErr w:type="spellStart"/>
      <w:r w:rsidRPr="004A3B29">
        <w:rPr>
          <w:rFonts w:ascii="STIXGeneral-Regular" w:hAnsi="STIXGeneral-Regular"/>
          <w:color w:val="000000"/>
          <w:sz w:val="20"/>
          <w:szCs w:val="20"/>
        </w:rPr>
        <w:t>Pors</w:t>
      </w:r>
      <w:proofErr w:type="spellEnd"/>
      <w:r w:rsidRPr="004A3B29">
        <w:rPr>
          <w:rFonts w:ascii="STIXGeneral-Regular" w:hAnsi="STIXGeneral-Regular"/>
          <w:color w:val="000000"/>
          <w:sz w:val="20"/>
          <w:szCs w:val="20"/>
        </w:rPr>
        <w:t>: proofs of retrievability for large files,” in </w:t>
      </w:r>
      <w:r w:rsidRPr="004A3B29">
        <w:rPr>
          <w:rFonts w:ascii="STIXGeneral-Regular" w:hAnsi="STIXGeneral-Regular"/>
          <w:i/>
          <w:iCs/>
          <w:color w:val="000000"/>
          <w:sz w:val="20"/>
          <w:szCs w:val="20"/>
        </w:rPr>
        <w:t>Proceedings of the 14th ACM Conference on Computer and Communications Security (CCS '07)</w:t>
      </w:r>
      <w:r w:rsidRPr="004A3B29">
        <w:rPr>
          <w:rFonts w:ascii="STIXGeneral-Regular" w:hAnsi="STIXGeneral-Regular"/>
          <w:color w:val="000000"/>
          <w:sz w:val="20"/>
          <w:szCs w:val="20"/>
        </w:rPr>
        <w:t xml:space="preserve">, pp. 584–597, ACM, Alexandria, VA, USA, November 2007 </w:t>
      </w:r>
    </w:p>
    <w:p w14:paraId="08530878"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H. </w:t>
      </w:r>
      <w:proofErr w:type="spellStart"/>
      <w:r w:rsidRPr="004A3B29">
        <w:rPr>
          <w:rFonts w:ascii="STIXGeneral-Regular" w:hAnsi="STIXGeneral-Regular"/>
          <w:color w:val="000000"/>
          <w:sz w:val="20"/>
          <w:szCs w:val="20"/>
        </w:rPr>
        <w:t>Shacham</w:t>
      </w:r>
      <w:proofErr w:type="spellEnd"/>
      <w:r w:rsidRPr="004A3B29">
        <w:rPr>
          <w:rFonts w:ascii="STIXGeneral-Regular" w:hAnsi="STIXGeneral-Regular"/>
          <w:color w:val="000000"/>
          <w:sz w:val="20"/>
          <w:szCs w:val="20"/>
        </w:rPr>
        <w:t xml:space="preserve"> and B. Waters, “Compact proofs of retrievability,” in </w:t>
      </w:r>
      <w:r w:rsidRPr="004A3B29">
        <w:rPr>
          <w:rFonts w:ascii="STIXGeneral-Regular" w:hAnsi="STIXGeneral-Regular"/>
          <w:i/>
          <w:iCs/>
          <w:color w:val="000000"/>
          <w:sz w:val="20"/>
          <w:szCs w:val="20"/>
        </w:rPr>
        <w:t>Advances in Cryptology—ASIACRYPT 2008: Proceedings of the 14th International Conference on the Theory and Application of Cryptology and Information Security, Melbourne, Australia, December 2008</w:t>
      </w:r>
      <w:r w:rsidRPr="004A3B29">
        <w:rPr>
          <w:rFonts w:ascii="STIXGeneral-Regular" w:hAnsi="STIXGeneral-Regular"/>
          <w:color w:val="000000"/>
          <w:sz w:val="20"/>
          <w:szCs w:val="20"/>
        </w:rPr>
        <w:t>, vol. 5350 of </w:t>
      </w:r>
      <w:r w:rsidRPr="004A3B29">
        <w:rPr>
          <w:rFonts w:ascii="STIXGeneral-Regular" w:hAnsi="STIXGeneral-Regular"/>
          <w:i/>
          <w:iCs/>
          <w:color w:val="000000"/>
          <w:sz w:val="20"/>
          <w:szCs w:val="20"/>
        </w:rPr>
        <w:t>Lecture Notes in Computer Science</w:t>
      </w:r>
      <w:r w:rsidRPr="004A3B29">
        <w:rPr>
          <w:rFonts w:ascii="STIXGeneral-Regular" w:hAnsi="STIXGeneral-Regular"/>
          <w:color w:val="000000"/>
          <w:sz w:val="20"/>
          <w:szCs w:val="20"/>
        </w:rPr>
        <w:t>, pp. 90–107, Springer, Berlin, Germany, 2008.</w:t>
      </w:r>
    </w:p>
    <w:p w14:paraId="747890C6"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 xml:space="preserve"> G. </w:t>
      </w:r>
      <w:proofErr w:type="spellStart"/>
      <w:r w:rsidRPr="004A3B29">
        <w:rPr>
          <w:rFonts w:ascii="STIXGeneral-Regular" w:hAnsi="STIXGeneral-Regular"/>
          <w:color w:val="000000"/>
          <w:sz w:val="20"/>
          <w:szCs w:val="20"/>
        </w:rPr>
        <w:t>Ateniese</w:t>
      </w:r>
      <w:proofErr w:type="spellEnd"/>
      <w:r w:rsidRPr="004A3B29">
        <w:rPr>
          <w:rFonts w:ascii="STIXGeneral-Regular" w:hAnsi="STIXGeneral-Regular"/>
          <w:color w:val="000000"/>
          <w:sz w:val="20"/>
          <w:szCs w:val="20"/>
        </w:rPr>
        <w:t xml:space="preserve">, R. D. Pietro, L. V. Mancini, and G. </w:t>
      </w:r>
      <w:proofErr w:type="spellStart"/>
      <w:r w:rsidRPr="004A3B29">
        <w:rPr>
          <w:rFonts w:ascii="STIXGeneral-Regular" w:hAnsi="STIXGeneral-Regular"/>
          <w:color w:val="000000"/>
          <w:sz w:val="20"/>
          <w:szCs w:val="20"/>
        </w:rPr>
        <w:t>Tsudik</w:t>
      </w:r>
      <w:proofErr w:type="spellEnd"/>
      <w:r w:rsidRPr="004A3B29">
        <w:rPr>
          <w:rFonts w:ascii="STIXGeneral-Regular" w:hAnsi="STIXGeneral-Regular"/>
          <w:color w:val="000000"/>
          <w:sz w:val="20"/>
          <w:szCs w:val="20"/>
        </w:rPr>
        <w:t>, “Scalable and efficient provable data possession,” in </w:t>
      </w:r>
      <w:r w:rsidRPr="004A3B29">
        <w:rPr>
          <w:rFonts w:ascii="STIXGeneral-Regular" w:hAnsi="STIXGeneral-Regular"/>
          <w:i/>
          <w:iCs/>
          <w:color w:val="000000"/>
          <w:sz w:val="20"/>
          <w:szCs w:val="20"/>
        </w:rPr>
        <w:t>Proceedings of the 4th International Conference on Security and Privacy in Communication Networks (</w:t>
      </w:r>
      <w:proofErr w:type="spellStart"/>
      <w:r w:rsidRPr="004A3B29">
        <w:rPr>
          <w:rFonts w:ascii="STIXGeneral-Regular" w:hAnsi="STIXGeneral-Regular"/>
          <w:i/>
          <w:iCs/>
          <w:color w:val="000000"/>
          <w:sz w:val="20"/>
          <w:szCs w:val="20"/>
        </w:rPr>
        <w:t>SecureComm</w:t>
      </w:r>
      <w:proofErr w:type="spellEnd"/>
      <w:r w:rsidRPr="004A3B29">
        <w:rPr>
          <w:rFonts w:ascii="STIXGeneral-Regular" w:hAnsi="STIXGeneral-Regular"/>
          <w:i/>
          <w:iCs/>
          <w:color w:val="000000"/>
          <w:sz w:val="20"/>
          <w:szCs w:val="20"/>
        </w:rPr>
        <w:t xml:space="preserve"> '08)</w:t>
      </w:r>
      <w:r w:rsidRPr="004A3B29">
        <w:rPr>
          <w:rFonts w:ascii="STIXGeneral-Regular" w:hAnsi="STIXGeneral-Regular"/>
          <w:color w:val="000000"/>
          <w:sz w:val="20"/>
          <w:szCs w:val="20"/>
        </w:rPr>
        <w:t xml:space="preserve">, pp. 1–10, ACM, Istanbul, Turkey, September 2008. G. </w:t>
      </w:r>
      <w:proofErr w:type="spellStart"/>
      <w:r w:rsidRPr="004A3B29">
        <w:rPr>
          <w:rFonts w:ascii="STIXGeneral-Regular" w:hAnsi="STIXGeneral-Regular"/>
          <w:color w:val="000000"/>
          <w:sz w:val="20"/>
          <w:szCs w:val="20"/>
        </w:rPr>
        <w:t>Ateniese</w:t>
      </w:r>
      <w:proofErr w:type="spellEnd"/>
      <w:r w:rsidRPr="004A3B29">
        <w:rPr>
          <w:rFonts w:ascii="STIXGeneral-Regular" w:hAnsi="STIXGeneral-Regular"/>
          <w:color w:val="000000"/>
          <w:sz w:val="20"/>
          <w:szCs w:val="20"/>
        </w:rPr>
        <w:t xml:space="preserve">, R. Burns, R. </w:t>
      </w:r>
      <w:proofErr w:type="spellStart"/>
      <w:r w:rsidRPr="004A3B29">
        <w:rPr>
          <w:rFonts w:ascii="STIXGeneral-Regular" w:hAnsi="STIXGeneral-Regular"/>
          <w:color w:val="000000"/>
          <w:sz w:val="20"/>
          <w:szCs w:val="20"/>
        </w:rPr>
        <w:t>Curtmola</w:t>
      </w:r>
      <w:proofErr w:type="spellEnd"/>
      <w:r w:rsidRPr="004A3B29">
        <w:rPr>
          <w:rFonts w:ascii="STIXGeneral-Regular" w:hAnsi="STIXGeneral-Regular"/>
          <w:color w:val="000000"/>
          <w:sz w:val="20"/>
          <w:szCs w:val="20"/>
        </w:rPr>
        <w:t xml:space="preserve"> et al., “Remote data checking using provable data possession,” </w:t>
      </w:r>
      <w:r w:rsidRPr="004A3B29">
        <w:rPr>
          <w:rFonts w:ascii="STIXGeneral-Regular" w:hAnsi="STIXGeneral-Regular"/>
          <w:i/>
          <w:iCs/>
          <w:color w:val="000000"/>
          <w:sz w:val="20"/>
          <w:szCs w:val="20"/>
        </w:rPr>
        <w:t>ACM Transactions on Information and System Security</w:t>
      </w:r>
      <w:r w:rsidRPr="004A3B29">
        <w:rPr>
          <w:rFonts w:ascii="STIXGeneral-Regular" w:hAnsi="STIXGeneral-Regular"/>
          <w:color w:val="000000"/>
          <w:sz w:val="20"/>
          <w:szCs w:val="20"/>
        </w:rPr>
        <w:t xml:space="preserve">, vol. 14, no. 1, article 12, 2011. </w:t>
      </w:r>
    </w:p>
    <w:p w14:paraId="5056EA13"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C. </w:t>
      </w:r>
      <w:proofErr w:type="spellStart"/>
      <w:r w:rsidRPr="004A3B29">
        <w:rPr>
          <w:rFonts w:ascii="STIXGeneral-Regular" w:hAnsi="STIXGeneral-Regular"/>
          <w:color w:val="000000"/>
          <w:sz w:val="20"/>
          <w:szCs w:val="20"/>
        </w:rPr>
        <w:t>Erway</w:t>
      </w:r>
      <w:proofErr w:type="spellEnd"/>
      <w:r w:rsidRPr="004A3B29">
        <w:rPr>
          <w:rFonts w:ascii="STIXGeneral-Regular" w:hAnsi="STIXGeneral-Regular"/>
          <w:color w:val="000000"/>
          <w:sz w:val="20"/>
          <w:szCs w:val="20"/>
        </w:rPr>
        <w:t xml:space="preserve">, A. </w:t>
      </w:r>
      <w:proofErr w:type="spellStart"/>
      <w:r w:rsidRPr="004A3B29">
        <w:rPr>
          <w:rFonts w:ascii="STIXGeneral-Regular" w:hAnsi="STIXGeneral-Regular"/>
          <w:color w:val="000000"/>
          <w:sz w:val="20"/>
          <w:szCs w:val="20"/>
        </w:rPr>
        <w:t>Küpçü</w:t>
      </w:r>
      <w:proofErr w:type="spellEnd"/>
      <w:r w:rsidRPr="004A3B29">
        <w:rPr>
          <w:rFonts w:ascii="STIXGeneral-Regular" w:hAnsi="STIXGeneral-Regular"/>
          <w:color w:val="000000"/>
          <w:sz w:val="20"/>
          <w:szCs w:val="20"/>
        </w:rPr>
        <w:t xml:space="preserve">, C. </w:t>
      </w:r>
      <w:proofErr w:type="spellStart"/>
      <w:r w:rsidRPr="004A3B29">
        <w:rPr>
          <w:rFonts w:ascii="STIXGeneral-Regular" w:hAnsi="STIXGeneral-Regular"/>
          <w:color w:val="000000"/>
          <w:sz w:val="20"/>
          <w:szCs w:val="20"/>
        </w:rPr>
        <w:t>Papamanthou</w:t>
      </w:r>
      <w:proofErr w:type="spellEnd"/>
      <w:r w:rsidRPr="004A3B29">
        <w:rPr>
          <w:rFonts w:ascii="STIXGeneral-Regular" w:hAnsi="STIXGeneral-Regular"/>
          <w:color w:val="000000"/>
          <w:sz w:val="20"/>
          <w:szCs w:val="20"/>
        </w:rPr>
        <w:t xml:space="preserve">, and R. </w:t>
      </w:r>
      <w:proofErr w:type="spellStart"/>
      <w:r w:rsidRPr="004A3B29">
        <w:rPr>
          <w:rFonts w:ascii="STIXGeneral-Regular" w:hAnsi="STIXGeneral-Regular"/>
          <w:color w:val="000000"/>
          <w:sz w:val="20"/>
          <w:szCs w:val="20"/>
        </w:rPr>
        <w:t>Tamassia</w:t>
      </w:r>
      <w:proofErr w:type="spellEnd"/>
      <w:r w:rsidRPr="004A3B29">
        <w:rPr>
          <w:rFonts w:ascii="STIXGeneral-Regular" w:hAnsi="STIXGeneral-Regular"/>
          <w:color w:val="000000"/>
          <w:sz w:val="20"/>
          <w:szCs w:val="20"/>
        </w:rPr>
        <w:t>, “Dynamic provable data possession,” in </w:t>
      </w:r>
      <w:r w:rsidRPr="004A3B29">
        <w:rPr>
          <w:rFonts w:ascii="STIXGeneral-Regular" w:hAnsi="STIXGeneral-Regular"/>
          <w:i/>
          <w:iCs/>
          <w:color w:val="000000"/>
          <w:sz w:val="20"/>
          <w:szCs w:val="20"/>
        </w:rPr>
        <w:t>Proceedings of the Proceedings of the 16th ACM Conference on Computer and Communications Security (CCS '09)</w:t>
      </w:r>
      <w:r w:rsidRPr="004A3B29">
        <w:rPr>
          <w:rFonts w:ascii="STIXGeneral-Regular" w:hAnsi="STIXGeneral-Regular"/>
          <w:color w:val="000000"/>
          <w:sz w:val="20"/>
          <w:szCs w:val="20"/>
        </w:rPr>
        <w:t>, pp. 213–222, ACM, Chicago, Ill, USA, November 2009.</w:t>
      </w:r>
    </w:p>
    <w:p w14:paraId="315EB558"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 C. Wang, Q. Wang, K. Ren, and W. Lou, “Privacy-preserving public auditing for data storage security in cloud computing,” in </w:t>
      </w:r>
      <w:r w:rsidRPr="004A3B29">
        <w:rPr>
          <w:rFonts w:ascii="STIXGeneral-Regular" w:hAnsi="STIXGeneral-Regular"/>
          <w:i/>
          <w:iCs/>
          <w:color w:val="000000"/>
          <w:sz w:val="20"/>
          <w:szCs w:val="20"/>
        </w:rPr>
        <w:t>Proceedings of the IEEE INFOCOM 2010</w:t>
      </w:r>
      <w:r w:rsidRPr="004A3B29">
        <w:rPr>
          <w:rFonts w:ascii="STIXGeneral-Regular" w:hAnsi="STIXGeneral-Regular"/>
          <w:color w:val="000000"/>
          <w:sz w:val="20"/>
          <w:szCs w:val="20"/>
        </w:rPr>
        <w:t xml:space="preserve">, </w:t>
      </w:r>
      <w:proofErr w:type="spellStart"/>
      <w:r w:rsidRPr="004A3B29">
        <w:rPr>
          <w:rFonts w:ascii="STIXGeneral-Regular" w:hAnsi="STIXGeneral-Regular"/>
          <w:color w:val="000000"/>
          <w:sz w:val="20"/>
          <w:szCs w:val="20"/>
        </w:rPr>
        <w:t>usa</w:t>
      </w:r>
      <w:proofErr w:type="spellEnd"/>
      <w:r w:rsidRPr="004A3B29">
        <w:rPr>
          <w:rFonts w:ascii="STIXGeneral-Regular" w:hAnsi="STIXGeneral-Regular"/>
          <w:color w:val="000000"/>
          <w:sz w:val="20"/>
          <w:szCs w:val="20"/>
        </w:rPr>
        <w:t xml:space="preserve">, March 2010. H. Tian, Y. Chen, C.-C. Chang et al., “Dynamic-hash-table based public </w:t>
      </w:r>
      <w:r w:rsidRPr="004A3B29">
        <w:rPr>
          <w:rFonts w:ascii="STIXGeneral-Regular" w:hAnsi="STIXGeneral-Regular"/>
          <w:color w:val="000000"/>
          <w:sz w:val="20"/>
          <w:szCs w:val="20"/>
        </w:rPr>
        <w:t>auditing for secure cloud storage,” </w:t>
      </w:r>
      <w:r w:rsidRPr="004A3B29">
        <w:rPr>
          <w:rFonts w:ascii="STIXGeneral-Regular" w:hAnsi="STIXGeneral-Regular"/>
          <w:i/>
          <w:iCs/>
          <w:color w:val="000000"/>
          <w:sz w:val="20"/>
          <w:szCs w:val="20"/>
        </w:rPr>
        <w:t>IEEE Transactions on Services Computing</w:t>
      </w:r>
      <w:r w:rsidRPr="004A3B29">
        <w:rPr>
          <w:rFonts w:ascii="STIXGeneral-Regular" w:hAnsi="STIXGeneral-Regular"/>
          <w:color w:val="000000"/>
          <w:sz w:val="20"/>
          <w:szCs w:val="20"/>
        </w:rPr>
        <w:t>, vol. PP, no. 99, 2015.</w:t>
      </w:r>
    </w:p>
    <w:p w14:paraId="195FADAA" w14:textId="77777777" w:rsidR="00921B2B" w:rsidRPr="004A3B29"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 C. Wang, S. S. Chow, Q. Wang, K. Ren, and W. Lou, “Privacy-preserving public auditing for secure cloud storage,” </w:t>
      </w:r>
      <w:r w:rsidRPr="004A3B29">
        <w:rPr>
          <w:rFonts w:ascii="STIXGeneral-Regular" w:hAnsi="STIXGeneral-Regular"/>
          <w:i/>
          <w:iCs/>
          <w:color w:val="000000"/>
          <w:sz w:val="20"/>
          <w:szCs w:val="20"/>
        </w:rPr>
        <w:t>Institute of Electrical and Electronics Engineers. Transactions on Computers</w:t>
      </w:r>
      <w:r w:rsidRPr="004A3B29">
        <w:rPr>
          <w:rFonts w:ascii="STIXGeneral-Regular" w:hAnsi="STIXGeneral-Regular"/>
          <w:color w:val="000000"/>
          <w:sz w:val="20"/>
          <w:szCs w:val="20"/>
        </w:rPr>
        <w:t>, vol. 62, no. 2, pp. 362–375, 2013.</w:t>
      </w:r>
    </w:p>
    <w:p w14:paraId="06960B2F"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 xml:space="preserve"> Q. Wang, C. Wang, K. Ren, W. Lou, and J. Li, “Enabling public auditability and data dynamics for storage security in cloud computing,” </w:t>
      </w:r>
      <w:r w:rsidRPr="004A3B29">
        <w:rPr>
          <w:rFonts w:ascii="STIXGeneral-Regular" w:hAnsi="STIXGeneral-Regular"/>
          <w:i/>
          <w:iCs/>
          <w:color w:val="000000"/>
          <w:sz w:val="20"/>
          <w:szCs w:val="20"/>
        </w:rPr>
        <w:t>IEEE Transactions on Parallel and Distributed Systems</w:t>
      </w:r>
      <w:r w:rsidRPr="004A3B29">
        <w:rPr>
          <w:rFonts w:ascii="STIXGeneral-Regular" w:hAnsi="STIXGeneral-Regular"/>
          <w:color w:val="000000"/>
          <w:sz w:val="20"/>
          <w:szCs w:val="20"/>
        </w:rPr>
        <w:t xml:space="preserve">, vol. 22, no. 5, pp. 847–859, 2011. </w:t>
      </w:r>
    </w:p>
    <w:p w14:paraId="4537B4EF" w14:textId="77777777" w:rsidR="00921B2B" w:rsidRPr="004A3B29" w:rsidRDefault="00921B2B" w:rsidP="00BB1C68">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C. Wang, Q. Wang, K. Ren, N. Cao, and W. Lou, “Toward secure and dependable storage services in cloud computing,” </w:t>
      </w:r>
      <w:r w:rsidRPr="004A3B29">
        <w:rPr>
          <w:rFonts w:ascii="STIXGeneral-Regular" w:hAnsi="STIXGeneral-Regular"/>
          <w:i/>
          <w:iCs/>
          <w:color w:val="000000"/>
          <w:sz w:val="20"/>
          <w:szCs w:val="20"/>
        </w:rPr>
        <w:t>IEEE Transactions on Services Computing</w:t>
      </w:r>
      <w:r w:rsidRPr="004A3B29">
        <w:rPr>
          <w:rFonts w:ascii="STIXGeneral-Regular" w:hAnsi="STIXGeneral-Regular"/>
          <w:color w:val="000000"/>
          <w:sz w:val="20"/>
          <w:szCs w:val="20"/>
        </w:rPr>
        <w:t>, vol. 5, no. 2, pp. 220–232, 2012.</w:t>
      </w:r>
    </w:p>
    <w:p w14:paraId="05250AC5" w14:textId="77777777" w:rsidR="00921B2B" w:rsidRPr="004A3B29" w:rsidRDefault="00921B2B" w:rsidP="00921B2B">
      <w:pPr>
        <w:numPr>
          <w:ilvl w:val="0"/>
          <w:numId w:val="1"/>
        </w:numPr>
        <w:spacing w:after="150" w:line="360" w:lineRule="atLeast"/>
        <w:ind w:left="0"/>
        <w:jc w:val="both"/>
        <w:rPr>
          <w:rFonts w:ascii="STIXGeneral-Regular" w:hAnsi="STIXGeneral-Regular"/>
          <w:color w:val="000000"/>
          <w:sz w:val="20"/>
          <w:szCs w:val="20"/>
        </w:rPr>
      </w:pPr>
      <w:r w:rsidRPr="004A3B29">
        <w:rPr>
          <w:rFonts w:ascii="STIXGeneral-Regular" w:hAnsi="STIXGeneral-Regular"/>
          <w:color w:val="000000"/>
          <w:sz w:val="20"/>
          <w:szCs w:val="20"/>
        </w:rPr>
        <w:t xml:space="preserve"> B. Wang, B. Li, and H. Li, “Panda: Public auditing for shared data with efficient user revocation in the cloud,” </w:t>
      </w:r>
      <w:r w:rsidRPr="004A3B29">
        <w:rPr>
          <w:rFonts w:ascii="STIXGeneral-Regular" w:hAnsi="STIXGeneral-Regular"/>
          <w:i/>
          <w:iCs/>
          <w:color w:val="000000"/>
          <w:sz w:val="20"/>
          <w:szCs w:val="20"/>
        </w:rPr>
        <w:t>IEEE Transactions on Services Computing</w:t>
      </w:r>
      <w:r w:rsidRPr="004A3B29">
        <w:rPr>
          <w:rFonts w:ascii="STIXGeneral-Regular" w:hAnsi="STIXGeneral-Regular"/>
          <w:color w:val="000000"/>
          <w:sz w:val="20"/>
          <w:szCs w:val="20"/>
        </w:rPr>
        <w:t xml:space="preserve">, vol. 8, no. 1, pp. 92–106, 2015. </w:t>
      </w:r>
    </w:p>
    <w:p w14:paraId="791AE827" w14:textId="77777777" w:rsidR="00921B2B" w:rsidRPr="00A1023A"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4A3B29">
        <w:rPr>
          <w:rFonts w:ascii="STIXGeneral-Regular" w:hAnsi="STIXGeneral-Regular"/>
          <w:color w:val="000000"/>
          <w:sz w:val="20"/>
          <w:szCs w:val="20"/>
        </w:rPr>
        <w:t xml:space="preserve">Y. Zhu, G.-J. </w:t>
      </w:r>
      <w:proofErr w:type="spellStart"/>
      <w:r w:rsidRPr="004A3B29">
        <w:rPr>
          <w:rFonts w:ascii="STIXGeneral-Regular" w:hAnsi="STIXGeneral-Regular"/>
          <w:color w:val="000000"/>
          <w:sz w:val="20"/>
          <w:szCs w:val="20"/>
        </w:rPr>
        <w:t>Ahn</w:t>
      </w:r>
      <w:proofErr w:type="spellEnd"/>
      <w:r w:rsidRPr="004A3B29">
        <w:rPr>
          <w:rFonts w:ascii="STIXGeneral-Regular" w:hAnsi="STIXGeneral-Regular"/>
          <w:color w:val="000000"/>
          <w:sz w:val="20"/>
          <w:szCs w:val="20"/>
        </w:rPr>
        <w:t xml:space="preserve">, H. Hu, S. S. </w:t>
      </w:r>
      <w:proofErr w:type="spellStart"/>
      <w:r w:rsidRPr="004A3B29">
        <w:rPr>
          <w:rFonts w:ascii="STIXGeneral-Regular" w:hAnsi="STIXGeneral-Regular"/>
          <w:color w:val="000000"/>
          <w:sz w:val="20"/>
          <w:szCs w:val="20"/>
        </w:rPr>
        <w:t>Yau</w:t>
      </w:r>
      <w:proofErr w:type="spellEnd"/>
      <w:r w:rsidRPr="004A3B29">
        <w:rPr>
          <w:rFonts w:ascii="STIXGeneral-Regular" w:hAnsi="STIXGeneral-Regular"/>
          <w:color w:val="000000"/>
          <w:sz w:val="20"/>
          <w:szCs w:val="20"/>
        </w:rPr>
        <w:t>, H. G. An, and C.-</w:t>
      </w:r>
      <w:r w:rsidRPr="00A1023A">
        <w:rPr>
          <w:rFonts w:ascii="STIXGeneral-Regular" w:hAnsi="STIXGeneral-Regular"/>
          <w:color w:val="000000"/>
          <w:sz w:val="20"/>
          <w:szCs w:val="20"/>
        </w:rPr>
        <w:t>J. Hu, “Dynamic audit services for outsourced storages in clouds,” </w:t>
      </w:r>
      <w:r w:rsidRPr="00A1023A">
        <w:rPr>
          <w:rFonts w:ascii="STIXGeneral-Regular" w:hAnsi="STIXGeneral-Regular"/>
          <w:i/>
          <w:iCs/>
          <w:color w:val="000000"/>
          <w:sz w:val="20"/>
          <w:szCs w:val="20"/>
        </w:rPr>
        <w:t>IEEE Transactions on Services Computing</w:t>
      </w:r>
      <w:r w:rsidRPr="00A1023A">
        <w:rPr>
          <w:rFonts w:ascii="STIXGeneral-Regular" w:hAnsi="STIXGeneral-Regular"/>
          <w:color w:val="000000"/>
          <w:sz w:val="20"/>
          <w:szCs w:val="20"/>
        </w:rPr>
        <w:t>, vol. 6, no. 2, pp. 227–238, 2013.</w:t>
      </w:r>
    </w:p>
    <w:p w14:paraId="1849100A" w14:textId="77777777" w:rsidR="00921B2B" w:rsidRPr="00A1023A" w:rsidRDefault="00921B2B" w:rsidP="00921B2B">
      <w:pPr>
        <w:numPr>
          <w:ilvl w:val="0"/>
          <w:numId w:val="1"/>
        </w:numPr>
        <w:spacing w:after="150" w:line="360" w:lineRule="atLeast"/>
        <w:ind w:left="0"/>
        <w:jc w:val="both"/>
        <w:rPr>
          <w:rStyle w:val="reflinks"/>
          <w:rFonts w:ascii="STIXGeneral-Regular" w:hAnsi="STIXGeneral-Regular"/>
          <w:color w:val="000000"/>
          <w:sz w:val="20"/>
          <w:szCs w:val="20"/>
        </w:rPr>
      </w:pPr>
      <w:r w:rsidRPr="00A1023A">
        <w:rPr>
          <w:rFonts w:ascii="STIXGeneral-Regular" w:hAnsi="STIXGeneral-Regular"/>
          <w:color w:val="000000"/>
          <w:sz w:val="20"/>
          <w:szCs w:val="20"/>
        </w:rPr>
        <w:t xml:space="preserve"> K. Yang and X. Jia, “An efficient and secure dynamic auditing protocol for data storage in cloud computing,” </w:t>
      </w:r>
      <w:r w:rsidRPr="00A1023A">
        <w:rPr>
          <w:rFonts w:ascii="STIXGeneral-Regular" w:hAnsi="STIXGeneral-Regular"/>
          <w:i/>
          <w:iCs/>
          <w:color w:val="000000"/>
          <w:sz w:val="20"/>
          <w:szCs w:val="20"/>
        </w:rPr>
        <w:t>IEEE Transactions on Parallel and Distributed Systems</w:t>
      </w:r>
      <w:r w:rsidRPr="00A1023A">
        <w:rPr>
          <w:rFonts w:ascii="STIXGeneral-Regular" w:hAnsi="STIXGeneral-Regular"/>
          <w:color w:val="000000"/>
          <w:sz w:val="20"/>
          <w:szCs w:val="20"/>
        </w:rPr>
        <w:t>, vol. 24, no. 9, pp. 1717–1726, 2012.</w:t>
      </w:r>
    </w:p>
    <w:p w14:paraId="45F90A74" w14:textId="77777777" w:rsidR="00DD7D42" w:rsidRPr="009F61FE" w:rsidRDefault="00921B2B" w:rsidP="00921B2B">
      <w:pPr>
        <w:numPr>
          <w:ilvl w:val="0"/>
          <w:numId w:val="1"/>
        </w:numPr>
        <w:spacing w:after="150" w:line="360" w:lineRule="atLeast"/>
        <w:ind w:left="0"/>
        <w:jc w:val="both"/>
        <w:rPr>
          <w:rFonts w:ascii="Times New Roman" w:hAnsi="Times New Roman" w:cs="Times New Roman"/>
          <w:b/>
          <w:sz w:val="20"/>
          <w:szCs w:val="20"/>
        </w:rPr>
      </w:pPr>
      <w:r w:rsidRPr="00A1023A">
        <w:rPr>
          <w:rFonts w:ascii="STIXGeneral-Regular" w:hAnsi="STIXGeneral-Regular"/>
          <w:color w:val="000000"/>
          <w:sz w:val="20"/>
          <w:szCs w:val="20"/>
        </w:rPr>
        <w:t xml:space="preserve"> C. Liu, J. Chen, L. T. Yang et al., “Authorized public auditing of dynamic big data storage on cloud with efficient verifiable fine-grained updates,” </w:t>
      </w:r>
      <w:r w:rsidRPr="00A1023A">
        <w:rPr>
          <w:rFonts w:ascii="STIXGeneral-Regular" w:hAnsi="STIXGeneral-Regular"/>
          <w:i/>
          <w:iCs/>
          <w:color w:val="000000"/>
          <w:sz w:val="20"/>
          <w:szCs w:val="20"/>
        </w:rPr>
        <w:t xml:space="preserve">IEEE </w:t>
      </w:r>
      <w:r w:rsidRPr="009F61FE">
        <w:rPr>
          <w:rFonts w:ascii="STIXGeneral-Regular" w:hAnsi="STIXGeneral-Regular"/>
          <w:i/>
          <w:iCs/>
          <w:color w:val="000000"/>
          <w:sz w:val="20"/>
          <w:szCs w:val="20"/>
        </w:rPr>
        <w:lastRenderedPageBreak/>
        <w:t>Transactions on Parallel and Distributed Systems</w:t>
      </w:r>
      <w:r w:rsidRPr="009F61FE">
        <w:rPr>
          <w:rFonts w:ascii="STIXGeneral-Regular" w:hAnsi="STIXGeneral-Regular"/>
          <w:color w:val="000000"/>
          <w:sz w:val="20"/>
          <w:szCs w:val="20"/>
        </w:rPr>
        <w:t>, vol. 25, no. 9, pp. 2234–2244, 2014.</w:t>
      </w:r>
      <w:r w:rsidRPr="009F61FE">
        <w:rPr>
          <w:rFonts w:ascii="Times New Roman" w:hAnsi="Times New Roman" w:cs="Times New Roman"/>
          <w:b/>
          <w:sz w:val="20"/>
          <w:szCs w:val="20"/>
        </w:rPr>
        <w:t xml:space="preserve"> </w:t>
      </w:r>
    </w:p>
    <w:p w14:paraId="7E12CE2B" w14:textId="77777777" w:rsidR="00921B2B" w:rsidRPr="009F61FE" w:rsidRDefault="00921B2B" w:rsidP="00921B2B">
      <w:pPr>
        <w:numPr>
          <w:ilvl w:val="0"/>
          <w:numId w:val="1"/>
        </w:numPr>
        <w:spacing w:after="150" w:line="360" w:lineRule="atLeast"/>
        <w:jc w:val="both"/>
        <w:rPr>
          <w:rFonts w:ascii="STIXGeneral-Regular" w:hAnsi="STIXGeneral-Regular"/>
          <w:color w:val="000000"/>
          <w:sz w:val="20"/>
          <w:szCs w:val="20"/>
        </w:rPr>
      </w:pPr>
      <w:r w:rsidRPr="009F61FE">
        <w:rPr>
          <w:rFonts w:ascii="STIXGeneral-Regular" w:hAnsi="STIXGeneral-Regular"/>
          <w:color w:val="000000"/>
          <w:sz w:val="20"/>
          <w:szCs w:val="20"/>
        </w:rPr>
        <w:t>J. Li, L. Zhang, J. K. Liu, H. Qian, and Z. Dong, “Privacy-Preserving Public Auditing Protocol for Low-Performance End Devices in Cloud,” </w:t>
      </w:r>
      <w:r w:rsidRPr="009F61FE">
        <w:rPr>
          <w:rFonts w:ascii="STIXGeneral-Regular" w:hAnsi="STIXGeneral-Regular"/>
          <w:i/>
          <w:iCs/>
          <w:color w:val="000000"/>
          <w:sz w:val="20"/>
          <w:szCs w:val="20"/>
        </w:rPr>
        <w:t>IEEE Transactions on Information Forensics and Security</w:t>
      </w:r>
      <w:r w:rsidRPr="009F61FE">
        <w:rPr>
          <w:rFonts w:ascii="STIXGeneral-Regular" w:hAnsi="STIXGeneral-Regular"/>
          <w:color w:val="000000"/>
          <w:sz w:val="20"/>
          <w:szCs w:val="20"/>
        </w:rPr>
        <w:t xml:space="preserve">, vol. 11, no. 11, pp. 2572–2583, 2016. F. </w:t>
      </w:r>
      <w:proofErr w:type="spellStart"/>
      <w:r w:rsidRPr="009F61FE">
        <w:rPr>
          <w:rFonts w:ascii="STIXGeneral-Regular" w:hAnsi="STIXGeneral-Regular"/>
          <w:color w:val="000000"/>
          <w:sz w:val="20"/>
          <w:szCs w:val="20"/>
        </w:rPr>
        <w:t>Armknecht</w:t>
      </w:r>
      <w:proofErr w:type="spellEnd"/>
      <w:r w:rsidRPr="009F61FE">
        <w:rPr>
          <w:rFonts w:ascii="STIXGeneral-Regular" w:hAnsi="STIXGeneral-Regular"/>
          <w:color w:val="000000"/>
          <w:sz w:val="20"/>
          <w:szCs w:val="20"/>
        </w:rPr>
        <w:t xml:space="preserve">, J.-M. </w:t>
      </w:r>
      <w:proofErr w:type="spellStart"/>
      <w:r w:rsidRPr="009F61FE">
        <w:rPr>
          <w:rFonts w:ascii="STIXGeneral-Regular" w:hAnsi="STIXGeneral-Regular"/>
          <w:color w:val="000000"/>
          <w:sz w:val="20"/>
          <w:szCs w:val="20"/>
        </w:rPr>
        <w:t>Bohli</w:t>
      </w:r>
      <w:proofErr w:type="spellEnd"/>
      <w:r w:rsidRPr="009F61FE">
        <w:rPr>
          <w:rFonts w:ascii="STIXGeneral-Regular" w:hAnsi="STIXGeneral-Regular"/>
          <w:color w:val="000000"/>
          <w:sz w:val="20"/>
          <w:szCs w:val="20"/>
        </w:rPr>
        <w:t xml:space="preserve">, G. O. </w:t>
      </w:r>
      <w:proofErr w:type="spellStart"/>
      <w:r w:rsidRPr="009F61FE">
        <w:rPr>
          <w:rFonts w:ascii="STIXGeneral-Regular" w:hAnsi="STIXGeneral-Regular"/>
          <w:color w:val="000000"/>
          <w:sz w:val="20"/>
          <w:szCs w:val="20"/>
        </w:rPr>
        <w:t>Karame</w:t>
      </w:r>
      <w:proofErr w:type="spellEnd"/>
      <w:r w:rsidRPr="009F61FE">
        <w:rPr>
          <w:rFonts w:ascii="STIXGeneral-Regular" w:hAnsi="STIXGeneral-Regular"/>
          <w:color w:val="000000"/>
          <w:sz w:val="20"/>
          <w:szCs w:val="20"/>
        </w:rPr>
        <w:t>, Z. Liu, and C. A. Reuter, “Outsourced proofs of retrievability,” in </w:t>
      </w:r>
      <w:r w:rsidRPr="009F61FE">
        <w:rPr>
          <w:rFonts w:ascii="STIXGeneral-Regular" w:hAnsi="STIXGeneral-Regular"/>
          <w:i/>
          <w:iCs/>
          <w:color w:val="000000"/>
          <w:sz w:val="20"/>
          <w:szCs w:val="20"/>
        </w:rPr>
        <w:t>Proceedings of the 21st ACM Conference on Computer and Communications Security, CCS 2014</w:t>
      </w:r>
      <w:r w:rsidRPr="009F61FE">
        <w:rPr>
          <w:rFonts w:ascii="STIXGeneral-Regular" w:hAnsi="STIXGeneral-Regular"/>
          <w:color w:val="000000"/>
          <w:sz w:val="20"/>
          <w:szCs w:val="20"/>
        </w:rPr>
        <w:t xml:space="preserve">, pp. 831–843, </w:t>
      </w:r>
      <w:proofErr w:type="spellStart"/>
      <w:r w:rsidRPr="009F61FE">
        <w:rPr>
          <w:rFonts w:ascii="STIXGeneral-Regular" w:hAnsi="STIXGeneral-Regular"/>
          <w:color w:val="000000"/>
          <w:sz w:val="20"/>
          <w:szCs w:val="20"/>
        </w:rPr>
        <w:t>usa</w:t>
      </w:r>
      <w:proofErr w:type="spellEnd"/>
      <w:r w:rsidRPr="009F61FE">
        <w:rPr>
          <w:rFonts w:ascii="STIXGeneral-Regular" w:hAnsi="STIXGeneral-Regular"/>
          <w:color w:val="000000"/>
          <w:sz w:val="20"/>
          <w:szCs w:val="20"/>
        </w:rPr>
        <w:t xml:space="preserve">, November 2014. </w:t>
      </w:r>
    </w:p>
    <w:p w14:paraId="327C3325" w14:textId="77777777" w:rsidR="00921B2B" w:rsidRPr="00921B2B" w:rsidRDefault="00921B2B" w:rsidP="00921B2B">
      <w:pPr>
        <w:numPr>
          <w:ilvl w:val="0"/>
          <w:numId w:val="1"/>
        </w:numPr>
        <w:spacing w:before="150" w:after="150" w:line="360" w:lineRule="atLeast"/>
        <w:jc w:val="both"/>
        <w:rPr>
          <w:rFonts w:ascii="STIXGeneral-Regular" w:hAnsi="STIXGeneral-Regular"/>
          <w:color w:val="000000"/>
        </w:rPr>
      </w:pPr>
      <w:r w:rsidRPr="009F61FE">
        <w:rPr>
          <w:rFonts w:ascii="STIXGeneral-Regular" w:hAnsi="STIXGeneral-Regular"/>
          <w:color w:val="000000"/>
          <w:sz w:val="20"/>
          <w:szCs w:val="20"/>
        </w:rPr>
        <w:t>M. A. Shah, M. Baker, J. C. Mogul, and R. Swaminathan, “Auditing to keep online storage services honest,” in </w:t>
      </w:r>
      <w:r w:rsidRPr="009F61FE">
        <w:rPr>
          <w:rFonts w:ascii="STIXGeneral-Regular" w:hAnsi="STIXGeneral-Regular"/>
          <w:i/>
          <w:iCs/>
          <w:color w:val="000000"/>
          <w:sz w:val="20"/>
          <w:szCs w:val="20"/>
        </w:rPr>
        <w:t>Proceedings of the 11th USENIX workshop on Hot topics in operating systems</w:t>
      </w:r>
      <w:r w:rsidRPr="009F61FE">
        <w:rPr>
          <w:rFonts w:ascii="STIXGeneral-Regular" w:hAnsi="STIXGeneral-Regular"/>
          <w:color w:val="000000"/>
          <w:sz w:val="20"/>
          <w:szCs w:val="20"/>
        </w:rPr>
        <w:t>, vol. 7, 2007</w:t>
      </w:r>
      <w:r>
        <w:rPr>
          <w:rFonts w:ascii="STIXGeneral-Regular" w:hAnsi="STIXGeneral-Regular"/>
          <w:color w:val="000000"/>
        </w:rPr>
        <w:t>.</w:t>
      </w:r>
      <w:r w:rsidRPr="00921B2B">
        <w:rPr>
          <w:rFonts w:ascii="STIXGeneral-Regular" w:hAnsi="STIXGeneral-Regular"/>
          <w:color w:val="000000"/>
        </w:rPr>
        <w:t xml:space="preserve"> </w:t>
      </w:r>
    </w:p>
    <w:sectPr w:rsidR="00921B2B" w:rsidRPr="00921B2B" w:rsidSect="00FC55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87C5" w14:textId="77777777" w:rsidR="006852EB" w:rsidRDefault="006852EB" w:rsidP="00A1023A">
      <w:pPr>
        <w:spacing w:after="0" w:line="240" w:lineRule="auto"/>
      </w:pPr>
      <w:r>
        <w:separator/>
      </w:r>
    </w:p>
  </w:endnote>
  <w:endnote w:type="continuationSeparator" w:id="0">
    <w:p w14:paraId="0C5546DF" w14:textId="77777777" w:rsidR="006852EB" w:rsidRDefault="006852EB" w:rsidP="00A10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B8C1F" w14:textId="77777777" w:rsidR="006852EB" w:rsidRDefault="006852EB" w:rsidP="00A1023A">
      <w:pPr>
        <w:spacing w:after="0" w:line="240" w:lineRule="auto"/>
      </w:pPr>
      <w:r>
        <w:separator/>
      </w:r>
    </w:p>
  </w:footnote>
  <w:footnote w:type="continuationSeparator" w:id="0">
    <w:p w14:paraId="06A4E325" w14:textId="77777777" w:rsidR="006852EB" w:rsidRDefault="006852EB" w:rsidP="00A10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61E78"/>
    <w:multiLevelType w:val="hybridMultilevel"/>
    <w:tmpl w:val="0AEA1D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643763"/>
    <w:multiLevelType w:val="multilevel"/>
    <w:tmpl w:val="FC98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366C6"/>
    <w:multiLevelType w:val="multilevel"/>
    <w:tmpl w:val="6CD4739A"/>
    <w:lvl w:ilvl="0">
      <w:start w:val="1"/>
      <w:numFmt w:val="decimal"/>
      <w:lvlText w:val="%1."/>
      <w:lvlJc w:val="left"/>
      <w:pPr>
        <w:tabs>
          <w:tab w:val="num" w:pos="360"/>
        </w:tabs>
        <w:ind w:left="36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CD"/>
    <w:rsid w:val="000B4ACD"/>
    <w:rsid w:val="000E2A85"/>
    <w:rsid w:val="00191144"/>
    <w:rsid w:val="00242A70"/>
    <w:rsid w:val="00262F4B"/>
    <w:rsid w:val="00275E59"/>
    <w:rsid w:val="00324055"/>
    <w:rsid w:val="00341741"/>
    <w:rsid w:val="00446741"/>
    <w:rsid w:val="00474697"/>
    <w:rsid w:val="004A3B29"/>
    <w:rsid w:val="004A55D5"/>
    <w:rsid w:val="004C6673"/>
    <w:rsid w:val="006674A4"/>
    <w:rsid w:val="006852EB"/>
    <w:rsid w:val="00696AD9"/>
    <w:rsid w:val="006B3CA8"/>
    <w:rsid w:val="0070658C"/>
    <w:rsid w:val="00824394"/>
    <w:rsid w:val="00902449"/>
    <w:rsid w:val="00921B2B"/>
    <w:rsid w:val="009E2CFE"/>
    <w:rsid w:val="009F61FE"/>
    <w:rsid w:val="00A1023A"/>
    <w:rsid w:val="00A21E00"/>
    <w:rsid w:val="00A45164"/>
    <w:rsid w:val="00A84C20"/>
    <w:rsid w:val="00AB0157"/>
    <w:rsid w:val="00AB4B75"/>
    <w:rsid w:val="00B62CA8"/>
    <w:rsid w:val="00B906CB"/>
    <w:rsid w:val="00BB1C68"/>
    <w:rsid w:val="00BE28BA"/>
    <w:rsid w:val="00C9058D"/>
    <w:rsid w:val="00D001EF"/>
    <w:rsid w:val="00DA4699"/>
    <w:rsid w:val="00DD7D42"/>
    <w:rsid w:val="00E01BE7"/>
    <w:rsid w:val="00E20DF4"/>
    <w:rsid w:val="00E30A15"/>
    <w:rsid w:val="00EB483C"/>
    <w:rsid w:val="00EF25BE"/>
    <w:rsid w:val="00F27223"/>
    <w:rsid w:val="00F30F0E"/>
    <w:rsid w:val="00F31B38"/>
    <w:rsid w:val="00F7572C"/>
    <w:rsid w:val="00FA1F6B"/>
    <w:rsid w:val="00FB5C92"/>
    <w:rsid w:val="00FC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6E98"/>
  <w15:chartTrackingRefBased/>
  <w15:docId w15:val="{5E8394C6-3332-416B-86D0-1772CDA2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21B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7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72C"/>
    <w:rPr>
      <w:color w:val="0000FF"/>
      <w:u w:val="single"/>
    </w:rPr>
  </w:style>
  <w:style w:type="character" w:customStyle="1" w:styleId="Heading1Char">
    <w:name w:val="Heading 1 Char"/>
    <w:basedOn w:val="DefaultParagraphFont"/>
    <w:link w:val="Heading1"/>
    <w:uiPriority w:val="9"/>
    <w:rsid w:val="00E30A1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21B2B"/>
    <w:rPr>
      <w:rFonts w:asciiTheme="majorHAnsi" w:eastAsiaTheme="majorEastAsia" w:hAnsiTheme="majorHAnsi" w:cstheme="majorBidi"/>
      <w:i/>
      <w:iCs/>
      <w:color w:val="2E74B5" w:themeColor="accent1" w:themeShade="BF"/>
    </w:rPr>
  </w:style>
  <w:style w:type="character" w:customStyle="1" w:styleId="reflinks">
    <w:name w:val="reflinks"/>
    <w:basedOn w:val="DefaultParagraphFont"/>
    <w:rsid w:val="00921B2B"/>
  </w:style>
  <w:style w:type="character" w:customStyle="1" w:styleId="sep">
    <w:name w:val="sep"/>
    <w:basedOn w:val="DefaultParagraphFont"/>
    <w:rsid w:val="00921B2B"/>
  </w:style>
  <w:style w:type="paragraph" w:styleId="Header">
    <w:name w:val="header"/>
    <w:basedOn w:val="Normal"/>
    <w:link w:val="HeaderChar"/>
    <w:uiPriority w:val="99"/>
    <w:unhideWhenUsed/>
    <w:rsid w:val="00A10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23A"/>
  </w:style>
  <w:style w:type="paragraph" w:styleId="Footer">
    <w:name w:val="footer"/>
    <w:basedOn w:val="Normal"/>
    <w:link w:val="FooterChar"/>
    <w:uiPriority w:val="99"/>
    <w:unhideWhenUsed/>
    <w:rsid w:val="00A10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23A"/>
  </w:style>
  <w:style w:type="paragraph" w:styleId="ListParagraph">
    <w:name w:val="List Paragraph"/>
    <w:basedOn w:val="Normal"/>
    <w:uiPriority w:val="34"/>
    <w:qFormat/>
    <w:rsid w:val="00B6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57378">
      <w:bodyDiv w:val="1"/>
      <w:marLeft w:val="0"/>
      <w:marRight w:val="0"/>
      <w:marTop w:val="0"/>
      <w:marBottom w:val="0"/>
      <w:divBdr>
        <w:top w:val="none" w:sz="0" w:space="0" w:color="auto"/>
        <w:left w:val="none" w:sz="0" w:space="0" w:color="auto"/>
        <w:bottom w:val="none" w:sz="0" w:space="0" w:color="auto"/>
        <w:right w:val="none" w:sz="0" w:space="0" w:color="auto"/>
      </w:divBdr>
    </w:div>
    <w:div w:id="1285891144">
      <w:bodyDiv w:val="1"/>
      <w:marLeft w:val="0"/>
      <w:marRight w:val="0"/>
      <w:marTop w:val="0"/>
      <w:marBottom w:val="0"/>
      <w:divBdr>
        <w:top w:val="none" w:sz="0" w:space="0" w:color="auto"/>
        <w:left w:val="none" w:sz="0" w:space="0" w:color="auto"/>
        <w:bottom w:val="none" w:sz="0" w:space="0" w:color="auto"/>
        <w:right w:val="none" w:sz="0" w:space="0" w:color="auto"/>
      </w:divBdr>
    </w:div>
    <w:div w:id="1523397924">
      <w:bodyDiv w:val="1"/>
      <w:marLeft w:val="0"/>
      <w:marRight w:val="0"/>
      <w:marTop w:val="0"/>
      <w:marBottom w:val="0"/>
      <w:divBdr>
        <w:top w:val="none" w:sz="0" w:space="0" w:color="auto"/>
        <w:left w:val="none" w:sz="0" w:space="0" w:color="auto"/>
        <w:bottom w:val="none" w:sz="0" w:space="0" w:color="auto"/>
        <w:right w:val="none" w:sz="0" w:space="0" w:color="auto"/>
      </w:divBdr>
    </w:div>
    <w:div w:id="1542404024">
      <w:bodyDiv w:val="1"/>
      <w:marLeft w:val="0"/>
      <w:marRight w:val="0"/>
      <w:marTop w:val="0"/>
      <w:marBottom w:val="0"/>
      <w:divBdr>
        <w:top w:val="none" w:sz="0" w:space="0" w:color="auto"/>
        <w:left w:val="none" w:sz="0" w:space="0" w:color="auto"/>
        <w:bottom w:val="none" w:sz="0" w:space="0" w:color="auto"/>
        <w:right w:val="none" w:sz="0" w:space="0" w:color="auto"/>
      </w:divBdr>
    </w:div>
    <w:div w:id="165833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Interncse</dc:creator>
  <cp:keywords/>
  <dc:description/>
  <cp:lastModifiedBy>karthik</cp:lastModifiedBy>
  <cp:revision>38</cp:revision>
  <dcterms:created xsi:type="dcterms:W3CDTF">2020-01-22T07:02:00Z</dcterms:created>
  <dcterms:modified xsi:type="dcterms:W3CDTF">2020-02-27T14:43:00Z</dcterms:modified>
</cp:coreProperties>
</file>