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4D1" w:rsidRDefault="00557117" w:rsidP="0015714F">
      <w:pPr>
        <w:pStyle w:val="1"/>
        <w:numPr>
          <w:ilvl w:val="0"/>
          <w:numId w:val="3"/>
        </w:numPr>
        <w:rPr>
          <w:rFonts w:ascii="微软雅黑" w:eastAsia="微软雅黑" w:hAnsi="微软雅黑"/>
        </w:rPr>
      </w:pPr>
      <w:r w:rsidRPr="00557117">
        <w:rPr>
          <w:rFonts w:ascii="微软雅黑" w:eastAsia="微软雅黑" w:hAnsi="微软雅黑" w:hint="eastAsia"/>
        </w:rPr>
        <w:t>环境访问地址</w:t>
      </w:r>
    </w:p>
    <w:p w:rsidR="00557117" w:rsidRDefault="00D564D9" w:rsidP="00557117">
      <w:pPr>
        <w:pStyle w:val="a5"/>
        <w:numPr>
          <w:ilvl w:val="0"/>
          <w:numId w:val="1"/>
        </w:numPr>
        <w:ind w:firstLineChars="0"/>
      </w:pPr>
      <w:hyperlink r:id="rId9" w:history="1">
        <w:r w:rsidR="00557117" w:rsidRPr="00EC64C4">
          <w:rPr>
            <w:rStyle w:val="a6"/>
          </w:rPr>
          <w:t>https://opa.99bill.com:4443/ma-mgw/openplatform.htm</w:t>
        </w:r>
      </w:hyperlink>
      <w:r w:rsidR="00557117">
        <w:rPr>
          <w:rFonts w:hint="eastAsia"/>
        </w:rPr>
        <w:t xml:space="preserve"> (</w:t>
      </w:r>
      <w:r w:rsidR="00557117">
        <w:rPr>
          <w:rFonts w:hint="eastAsia"/>
        </w:rPr>
        <w:t>外网</w:t>
      </w:r>
      <w:r w:rsidR="00557117">
        <w:rPr>
          <w:rFonts w:hint="eastAsia"/>
        </w:rPr>
        <w:t>)</w:t>
      </w:r>
    </w:p>
    <w:p w:rsidR="00557117" w:rsidRDefault="00D564D9" w:rsidP="00557117">
      <w:pPr>
        <w:pStyle w:val="a5"/>
        <w:numPr>
          <w:ilvl w:val="0"/>
          <w:numId w:val="1"/>
        </w:numPr>
        <w:ind w:firstLineChars="0"/>
      </w:pPr>
      <w:hyperlink r:id="rId10" w:history="1">
        <w:r w:rsidR="00557117" w:rsidRPr="00EC64C4">
          <w:rPr>
            <w:rStyle w:val="a6"/>
          </w:rPr>
          <w:t>http://mam-inner.99bill.com/ma-mgw/openplatform.htm</w:t>
        </w:r>
      </w:hyperlink>
      <w:r w:rsidR="00557117">
        <w:rPr>
          <w:rFonts w:hint="eastAsia"/>
        </w:rPr>
        <w:t xml:space="preserve"> (</w:t>
      </w:r>
      <w:r w:rsidR="00557117">
        <w:rPr>
          <w:rFonts w:hint="eastAsia"/>
        </w:rPr>
        <w:t>内网</w:t>
      </w:r>
      <w:r w:rsidR="00557117">
        <w:rPr>
          <w:rFonts w:hint="eastAsia"/>
        </w:rPr>
        <w:t>)</w:t>
      </w:r>
    </w:p>
    <w:p w:rsidR="00557117" w:rsidRDefault="00557117" w:rsidP="00557117"/>
    <w:p w:rsidR="00557117" w:rsidRDefault="00557117" w:rsidP="00557117">
      <w:r>
        <w:rPr>
          <w:rFonts w:hint="eastAsia"/>
        </w:rPr>
        <w:t>通过外网域名访问需要在用户端的</w:t>
      </w:r>
      <w:r>
        <w:rPr>
          <w:rFonts w:hint="eastAsia"/>
        </w:rPr>
        <w:t>HOSTS</w:t>
      </w:r>
      <w:r>
        <w:rPr>
          <w:rFonts w:hint="eastAsia"/>
        </w:rPr>
        <w:t>中添加域名映射：</w:t>
      </w:r>
      <w:r w:rsidRPr="00557117">
        <w:t>103.62.90.22 opa.99bill.com</w:t>
      </w:r>
    </w:p>
    <w:p w:rsidR="00760427" w:rsidRPr="0015714F" w:rsidRDefault="00760427" w:rsidP="00557117"/>
    <w:p w:rsidR="00760427" w:rsidRDefault="00760427" w:rsidP="0015714F">
      <w:pPr>
        <w:pStyle w:val="1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商户接入流程</w:t>
      </w:r>
    </w:p>
    <w:p w:rsidR="00DD53DD" w:rsidRPr="00DD53DD" w:rsidRDefault="00DD53DD" w:rsidP="00DD53DD">
      <w:r>
        <w:rPr>
          <w:rFonts w:hint="eastAsia"/>
        </w:rPr>
        <w:t>商户按顺序完成以下步骤后即可调用</w:t>
      </w:r>
      <w:r>
        <w:rPr>
          <w:rFonts w:hint="eastAsia"/>
        </w:rPr>
        <w:t>OPA</w:t>
      </w:r>
      <w:r>
        <w:rPr>
          <w:rFonts w:hint="eastAsia"/>
        </w:rPr>
        <w:t>测试环境的服务进行接入测试。</w:t>
      </w:r>
    </w:p>
    <w:p w:rsidR="00760427" w:rsidRPr="00760427" w:rsidRDefault="00A57C97" w:rsidP="00760427">
      <w:r>
        <w:rPr>
          <w:rFonts w:hint="eastAsia"/>
          <w:noProof/>
        </w:rPr>
        <w:lastRenderedPageBreak/>
        <w:drawing>
          <wp:inline distT="0" distB="0" distL="0" distR="0">
            <wp:extent cx="5274310" cy="659960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427" w:rsidRDefault="00760427" w:rsidP="00760427"/>
    <w:p w:rsidR="00760427" w:rsidRDefault="0015714F" w:rsidP="0015714F">
      <w:pPr>
        <w:pStyle w:val="2"/>
        <w:numPr>
          <w:ilvl w:val="1"/>
          <w:numId w:val="3"/>
        </w:numPr>
      </w:pPr>
      <w:r>
        <w:rPr>
          <w:rFonts w:hint="eastAsia"/>
        </w:rPr>
        <w:t>申请注册测试商户账号</w:t>
      </w:r>
    </w:p>
    <w:p w:rsidR="0015714F" w:rsidRDefault="0015714F" w:rsidP="0015714F">
      <w:r>
        <w:rPr>
          <w:rFonts w:hint="eastAsia"/>
        </w:rPr>
        <w:tab/>
      </w:r>
      <w:r>
        <w:rPr>
          <w:rFonts w:hint="eastAsia"/>
        </w:rPr>
        <w:t>商户在快钱</w:t>
      </w:r>
      <w:r>
        <w:rPr>
          <w:rFonts w:hint="eastAsia"/>
        </w:rPr>
        <w:t>sandbox</w:t>
      </w:r>
      <w:r>
        <w:rPr>
          <w:rFonts w:hint="eastAsia"/>
        </w:rPr>
        <w:t>环境主页上申请企业会员账号（需要提供给商户</w:t>
      </w:r>
      <w:r>
        <w:rPr>
          <w:rFonts w:hint="eastAsia"/>
        </w:rPr>
        <w:t>sandbox</w:t>
      </w:r>
      <w:r>
        <w:rPr>
          <w:rFonts w:hint="eastAsia"/>
        </w:rPr>
        <w:t>环境的</w:t>
      </w:r>
      <w:r>
        <w:rPr>
          <w:rFonts w:hint="eastAsia"/>
        </w:rPr>
        <w:t>HOSTS</w:t>
      </w:r>
      <w:r>
        <w:rPr>
          <w:rFonts w:hint="eastAsia"/>
        </w:rPr>
        <w:t>配置）</w:t>
      </w:r>
      <w:r w:rsidR="006518AC">
        <w:rPr>
          <w:rFonts w:hint="eastAsia"/>
        </w:rPr>
        <w:t>。如商户已有账号可忽略此步骤</w:t>
      </w:r>
    </w:p>
    <w:p w:rsidR="0015714F" w:rsidRDefault="0015714F" w:rsidP="0015714F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批准申请</w:t>
      </w:r>
    </w:p>
    <w:p w:rsidR="0015714F" w:rsidRPr="0015714F" w:rsidRDefault="0015714F" w:rsidP="0015714F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Intra</w:t>
      </w:r>
      <w:r>
        <w:rPr>
          <w:rFonts w:hint="eastAsia"/>
        </w:rPr>
        <w:t>平台上通过商户的申请</w:t>
      </w:r>
      <w:r w:rsidR="006518AC">
        <w:rPr>
          <w:rFonts w:hint="eastAsia"/>
        </w:rPr>
        <w:t>。如商户已有账号可忽略此步骤</w:t>
      </w:r>
    </w:p>
    <w:p w:rsidR="0015714F" w:rsidRDefault="0015714F" w:rsidP="0015714F">
      <w:pPr>
        <w:pStyle w:val="2"/>
        <w:numPr>
          <w:ilvl w:val="1"/>
          <w:numId w:val="3"/>
        </w:numPr>
      </w:pPr>
      <w:r>
        <w:rPr>
          <w:rFonts w:hint="eastAsia"/>
        </w:rPr>
        <w:t>开通产品</w:t>
      </w:r>
    </w:p>
    <w:p w:rsidR="0015714F" w:rsidRDefault="0015714F" w:rsidP="0015714F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Intra</w:t>
      </w:r>
      <w:r>
        <w:rPr>
          <w:rFonts w:hint="eastAsia"/>
        </w:rPr>
        <w:t>平台上开通测试商户的能力输出产品</w:t>
      </w:r>
    </w:p>
    <w:p w:rsidR="00A90271" w:rsidRDefault="00A90271" w:rsidP="00A90271">
      <w:pPr>
        <w:ind w:left="420"/>
        <w:rPr>
          <w:rFonts w:ascii="Arial" w:hAnsi="Arial" w:cs="Arial"/>
          <w:b/>
          <w:bCs/>
          <w:color w:val="000000"/>
          <w:szCs w:val="21"/>
          <w:shd w:val="clear" w:color="auto" w:fill="FFFFFF"/>
        </w:rPr>
      </w:pPr>
      <w:r>
        <w:rPr>
          <w:rFonts w:hint="eastAsia"/>
        </w:rPr>
        <w:t>额外配置：</w:t>
      </w:r>
      <w:r>
        <w:rPr>
          <w:rFonts w:hint="eastAsia"/>
        </w:rPr>
        <w:tab/>
      </w:r>
      <w:r>
        <w:rPr>
          <w:rFonts w:hint="eastAsia"/>
        </w:rPr>
        <w:t>产品配置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产品功能配置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设置企业功能</w:t>
      </w:r>
      <w:r>
        <w:rPr>
          <w:rFonts w:ascii="Arial" w:hAnsi="Arial" w:cs="Arial" w:hint="eastAsia"/>
          <w:b/>
          <w:bCs/>
          <w:color w:val="000000"/>
          <w:szCs w:val="21"/>
          <w:shd w:val="clear" w:color="auto" w:fill="FFFFFF"/>
        </w:rPr>
        <w:t>（修改）</w:t>
      </w:r>
    </w:p>
    <w:p w:rsidR="00A90271" w:rsidRDefault="00A90271" w:rsidP="00A90271">
      <w:pPr>
        <w:ind w:left="420"/>
      </w:pPr>
      <w:r>
        <w:rPr>
          <w:rFonts w:ascii="Arial" w:hAnsi="Arial" w:cs="Arial" w:hint="eastAsia"/>
          <w:b/>
          <w:bCs/>
          <w:color w:val="000000"/>
          <w:szCs w:val="21"/>
          <w:shd w:val="clear" w:color="auto" w:fill="FFFFFF"/>
        </w:rPr>
        <w:t>勾选</w:t>
      </w:r>
      <w:r>
        <w:rPr>
          <w:rFonts w:ascii="Arial" w:hAnsi="Arial" w:cs="Arial" w:hint="eastAsia"/>
          <w:b/>
          <w:bCs/>
          <w:color w:val="000000"/>
          <w:szCs w:val="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65CABFDB" wp14:editId="60B7F4A9">
            <wp:extent cx="1771429" cy="80952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4F" w:rsidRPr="0015714F" w:rsidRDefault="0015714F" w:rsidP="0015714F">
      <w:pPr>
        <w:ind w:left="420"/>
      </w:pPr>
    </w:p>
    <w:p w:rsidR="0015714F" w:rsidRDefault="0015714F" w:rsidP="0015714F">
      <w:pPr>
        <w:pStyle w:val="2"/>
        <w:numPr>
          <w:ilvl w:val="1"/>
          <w:numId w:val="3"/>
        </w:numPr>
      </w:pPr>
      <w:r>
        <w:rPr>
          <w:rFonts w:hint="eastAsia"/>
        </w:rPr>
        <w:t>配置安全策略</w:t>
      </w:r>
    </w:p>
    <w:p w:rsidR="0015714F" w:rsidRDefault="0015714F" w:rsidP="0015714F">
      <w:pPr>
        <w:ind w:left="420"/>
      </w:pPr>
      <w:r>
        <w:rPr>
          <w:rFonts w:hint="eastAsia"/>
        </w:rPr>
        <w:t>在“</w:t>
      </w:r>
      <w:r w:rsidRPr="0015714F">
        <w:rPr>
          <w:rFonts w:hint="eastAsia"/>
        </w:rPr>
        <w:t>商户策略定制管理系统</w:t>
      </w:r>
      <w:r w:rsidR="00DD53DD">
        <w:rPr>
          <w:rFonts w:hint="eastAsia"/>
        </w:rPr>
        <w:t>”上添加测试</w:t>
      </w:r>
      <w:r>
        <w:rPr>
          <w:rFonts w:hint="eastAsia"/>
        </w:rPr>
        <w:t>商户功能为</w:t>
      </w:r>
      <w:r w:rsidR="00C8366A" w:rsidRPr="00C8366A">
        <w:t>F906_6</w:t>
      </w:r>
      <w:r w:rsidR="00DD53DD">
        <w:rPr>
          <w:rFonts w:hint="eastAsia"/>
        </w:rPr>
        <w:t>，</w:t>
      </w:r>
      <w:r>
        <w:rPr>
          <w:rFonts w:hint="eastAsia"/>
        </w:rPr>
        <w:t>策略</w:t>
      </w:r>
      <w:r w:rsidR="00DD53DD">
        <w:rPr>
          <w:rFonts w:hint="eastAsia"/>
        </w:rPr>
        <w:t>为</w:t>
      </w:r>
      <w:r w:rsidR="009C626A" w:rsidRPr="009C626A">
        <w:rPr>
          <w:rFonts w:hint="eastAsia"/>
        </w:rPr>
        <w:t>AES- SHA1-RSA</w:t>
      </w:r>
      <w:r w:rsidR="009C626A" w:rsidRPr="009C626A">
        <w:rPr>
          <w:rFonts w:hint="eastAsia"/>
        </w:rPr>
        <w:t>签名</w:t>
      </w:r>
      <w:r w:rsidR="009C626A" w:rsidRPr="009C626A">
        <w:rPr>
          <w:rFonts w:hint="eastAsia"/>
        </w:rPr>
        <w:t>-</w:t>
      </w:r>
      <w:r w:rsidR="009C626A" w:rsidRPr="009C626A">
        <w:rPr>
          <w:rFonts w:hint="eastAsia"/>
        </w:rPr>
        <w:t>加密</w:t>
      </w:r>
      <w:r w:rsidR="009C626A" w:rsidRPr="009C626A">
        <w:rPr>
          <w:rFonts w:hint="eastAsia"/>
        </w:rPr>
        <w:t>[</w:t>
      </w:r>
      <w:r w:rsidR="009C626A" w:rsidRPr="009C626A">
        <w:rPr>
          <w:rFonts w:hint="eastAsia"/>
        </w:rPr>
        <w:t>证书</w:t>
      </w:r>
      <w:r w:rsidR="009C626A" w:rsidRPr="009C626A">
        <w:rPr>
          <w:rFonts w:hint="eastAsia"/>
        </w:rPr>
        <w:t>]-SV1</w:t>
      </w:r>
      <w:r w:rsidR="009C626A">
        <w:rPr>
          <w:rFonts w:hint="eastAsia"/>
        </w:rPr>
        <w:t xml:space="preserve"> </w:t>
      </w:r>
      <w:r w:rsidR="00DD53DD">
        <w:rPr>
          <w:rFonts w:hint="eastAsia"/>
        </w:rPr>
        <w:t>的条目</w:t>
      </w:r>
      <w:r>
        <w:rPr>
          <w:rFonts w:hint="eastAsia"/>
        </w:rPr>
        <w:t>。</w:t>
      </w:r>
    </w:p>
    <w:p w:rsidR="009C626A" w:rsidRDefault="009C626A" w:rsidP="0015714F">
      <w:pPr>
        <w:ind w:left="420"/>
      </w:pPr>
    </w:p>
    <w:p w:rsidR="009C626A" w:rsidRPr="005D5866" w:rsidRDefault="009C626A" w:rsidP="0015714F">
      <w:pPr>
        <w:ind w:left="420"/>
      </w:pPr>
    </w:p>
    <w:p w:rsidR="009C626A" w:rsidRDefault="009C626A" w:rsidP="0015714F">
      <w:pPr>
        <w:ind w:left="420"/>
      </w:pPr>
    </w:p>
    <w:p w:rsidR="00C8366A" w:rsidRDefault="00C8366A" w:rsidP="0015714F">
      <w:pPr>
        <w:ind w:left="420"/>
      </w:pPr>
    </w:p>
    <w:p w:rsidR="00C8366A" w:rsidRDefault="00C8366A" w:rsidP="00C8366A">
      <w:pPr>
        <w:pStyle w:val="2"/>
        <w:numPr>
          <w:ilvl w:val="1"/>
          <w:numId w:val="3"/>
        </w:numPr>
      </w:pPr>
      <w:r>
        <w:rPr>
          <w:rFonts w:hint="eastAsia"/>
        </w:rPr>
        <w:t>生成秘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和证书</w:t>
      </w:r>
      <w:bookmarkStart w:id="0" w:name="_GoBack"/>
      <w:bookmarkEnd w:id="0"/>
    </w:p>
    <w:p w:rsidR="00C8366A" w:rsidRDefault="00C8366A" w:rsidP="00C8366A">
      <w:pPr>
        <w:ind w:left="420"/>
      </w:pPr>
      <w:r>
        <w:rPr>
          <w:rFonts w:hint="eastAsia"/>
        </w:rPr>
        <w:t>商户按照手册《</w:t>
      </w:r>
      <w:r w:rsidRPr="00C8366A">
        <w:rPr>
          <w:rFonts w:hint="eastAsia"/>
        </w:rPr>
        <w:t>商户证书生成命令</w:t>
      </w:r>
      <w:r>
        <w:rPr>
          <w:rFonts w:hint="eastAsia"/>
        </w:rPr>
        <w:t>》生成商户的秘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和证书。</w:t>
      </w:r>
    </w:p>
    <w:bookmarkStart w:id="1" w:name="_MON_1544250242"/>
    <w:bookmarkEnd w:id="1"/>
    <w:bookmarkStart w:id="2" w:name="_MON_1555829602"/>
    <w:bookmarkStart w:id="3" w:name="_MON_1563102676"/>
    <w:bookmarkEnd w:id="2"/>
    <w:bookmarkEnd w:id="3"/>
    <w:p w:rsidR="00C8366A" w:rsidRPr="00C8366A" w:rsidRDefault="005D5866" w:rsidP="00C8366A">
      <w:pPr>
        <w:ind w:left="420"/>
      </w:pPr>
      <w: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13" o:title=""/>
          </v:shape>
          <o:OLEObject Type="Embed" ProgID="Word.Document.12" ShapeID="_x0000_i1025" DrawAspect="Icon" ObjectID="_1563171340" r:id="rId14">
            <o:FieldCodes>\s</o:FieldCodes>
          </o:OLEObject>
        </w:object>
      </w:r>
    </w:p>
    <w:p w:rsidR="00C8366A" w:rsidRDefault="00C8366A" w:rsidP="00C8366A">
      <w:pPr>
        <w:pStyle w:val="2"/>
        <w:numPr>
          <w:ilvl w:val="1"/>
          <w:numId w:val="3"/>
        </w:numPr>
      </w:pPr>
      <w:r>
        <w:rPr>
          <w:rFonts w:hint="eastAsia"/>
        </w:rPr>
        <w:t>上传商户证书到快钱</w:t>
      </w:r>
    </w:p>
    <w:p w:rsidR="00C8366A" w:rsidRDefault="00C8366A" w:rsidP="00C8366A">
      <w:pPr>
        <w:ind w:left="420"/>
      </w:pPr>
      <w:r>
        <w:rPr>
          <w:rFonts w:hint="eastAsia"/>
        </w:rPr>
        <w:t>商户用测试账号登录快钱测试环境</w:t>
      </w:r>
      <w:r>
        <w:rPr>
          <w:rFonts w:hint="eastAsia"/>
        </w:rPr>
        <w:t>(</w:t>
      </w:r>
      <w:hyperlink r:id="rId15" w:history="1">
        <w:r w:rsidRPr="001D434D">
          <w:rPr>
            <w:rStyle w:val="a6"/>
            <w:rFonts w:hint="eastAsia"/>
          </w:rPr>
          <w:t>www.99bill.com</w:t>
        </w:r>
      </w:hyperlink>
      <w:r>
        <w:rPr>
          <w:rFonts w:hint="eastAsia"/>
        </w:rPr>
        <w:t xml:space="preserve">), </w:t>
      </w:r>
      <w:r>
        <w:rPr>
          <w:rFonts w:hint="eastAsia"/>
        </w:rPr>
        <w:t>在“安全设置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商户证书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商户证书上传”界面选择产品“能力输出（人民币账户）”并上传</w:t>
      </w:r>
      <w:r>
        <w:rPr>
          <w:rFonts w:hint="eastAsia"/>
        </w:rPr>
        <w:t>2.5</w:t>
      </w:r>
      <w:r>
        <w:rPr>
          <w:rFonts w:hint="eastAsia"/>
        </w:rPr>
        <w:t>章节生成的证书</w:t>
      </w:r>
    </w:p>
    <w:p w:rsidR="00C8366A" w:rsidRPr="00C8366A" w:rsidRDefault="00C8366A" w:rsidP="00C8366A">
      <w:pPr>
        <w:ind w:left="420"/>
      </w:pPr>
    </w:p>
    <w:p w:rsidR="00C8366A" w:rsidRDefault="00C8366A" w:rsidP="00C8366A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下载快钱证书</w:t>
      </w:r>
    </w:p>
    <w:p w:rsidR="00C8366A" w:rsidRDefault="00C8366A" w:rsidP="00C8366A">
      <w:pPr>
        <w:ind w:left="420"/>
      </w:pPr>
      <w:r>
        <w:rPr>
          <w:rFonts w:hint="eastAsia"/>
        </w:rPr>
        <w:t>商户在快钱测试环境主页“安全设置</w:t>
      </w:r>
      <w:r w:rsidRPr="005F5354">
        <w:rPr>
          <w:rFonts w:hint="eastAsia"/>
        </w:rPr>
        <w:t>--&gt;</w:t>
      </w:r>
      <w:r>
        <w:rPr>
          <w:rFonts w:hint="eastAsia"/>
        </w:rPr>
        <w:t>商户证书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快钱证书下载”上下载快钱的证书备用</w:t>
      </w:r>
    </w:p>
    <w:p w:rsidR="00C8366A" w:rsidRPr="00C8366A" w:rsidRDefault="00C8366A" w:rsidP="00C8366A">
      <w:pPr>
        <w:ind w:left="420"/>
      </w:pPr>
    </w:p>
    <w:p w:rsidR="00C8366A" w:rsidRDefault="00C8366A" w:rsidP="00C8366A">
      <w:pPr>
        <w:pStyle w:val="2"/>
        <w:numPr>
          <w:ilvl w:val="1"/>
          <w:numId w:val="3"/>
        </w:numPr>
      </w:pPr>
      <w:r>
        <w:rPr>
          <w:rFonts w:hint="eastAsia"/>
        </w:rPr>
        <w:t>配置</w:t>
      </w:r>
      <w:r w:rsidR="005E6950">
        <w:rPr>
          <w:rFonts w:hint="eastAsia"/>
        </w:rPr>
        <w:t>加</w:t>
      </w:r>
      <w:r w:rsidR="00694715">
        <w:rPr>
          <w:rFonts w:hint="eastAsia"/>
        </w:rPr>
        <w:t>密</w:t>
      </w:r>
      <w:r w:rsidR="00694715">
        <w:rPr>
          <w:rFonts w:hint="eastAsia"/>
        </w:rPr>
        <w:t>SDK</w:t>
      </w:r>
      <w:r>
        <w:rPr>
          <w:rFonts w:hint="eastAsia"/>
        </w:rPr>
        <w:t>环境</w:t>
      </w:r>
    </w:p>
    <w:p w:rsidR="00694715" w:rsidRPr="00694715" w:rsidRDefault="00694715" w:rsidP="00694715">
      <w:pPr>
        <w:ind w:left="420"/>
      </w:pPr>
      <w:r>
        <w:rPr>
          <w:rFonts w:hint="eastAsia"/>
        </w:rPr>
        <w:t>这里的配置只适用于通过快钱提供的</w:t>
      </w:r>
      <w:r>
        <w:rPr>
          <w:rFonts w:hint="eastAsia"/>
        </w:rPr>
        <w:t>Java SDK</w:t>
      </w:r>
      <w:r w:rsidR="004C0D88">
        <w:rPr>
          <w:rFonts w:hint="eastAsia"/>
        </w:rPr>
        <w:t>加密。</w:t>
      </w:r>
      <w:r w:rsidR="004C0D88">
        <w:rPr>
          <w:rFonts w:hint="eastAsia"/>
        </w:rPr>
        <w:t xml:space="preserve"> </w:t>
      </w:r>
    </w:p>
    <w:p w:rsidR="00C8366A" w:rsidRDefault="00C8366A" w:rsidP="0015714F">
      <w:pPr>
        <w:ind w:left="420"/>
      </w:pPr>
      <w:r>
        <w:rPr>
          <w:noProof/>
        </w:rPr>
        <w:drawing>
          <wp:inline distT="0" distB="0" distL="0" distR="0" wp14:anchorId="40C9A25C" wp14:editId="0806F5FD">
            <wp:extent cx="5274310" cy="3129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AC" w:rsidRDefault="006518AC" w:rsidP="0015714F">
      <w:pPr>
        <w:ind w:left="420"/>
      </w:pPr>
      <w:r>
        <w:rPr>
          <w:rFonts w:hint="eastAsia"/>
        </w:rPr>
        <w:t>如上图有四处需要配置：</w:t>
      </w:r>
    </w:p>
    <w:p w:rsidR="006518AC" w:rsidRDefault="006518AC" w:rsidP="006518A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商户会员号，</w:t>
      </w:r>
      <w:r>
        <w:rPr>
          <w:rFonts w:hint="eastAsia"/>
        </w:rPr>
        <w:t xml:space="preserve"> </w:t>
      </w:r>
      <w:r>
        <w:rPr>
          <w:rFonts w:hint="eastAsia"/>
        </w:rPr>
        <w:t>由章节</w:t>
      </w:r>
      <w:r>
        <w:rPr>
          <w:rFonts w:hint="eastAsia"/>
        </w:rPr>
        <w:t>2.2</w:t>
      </w:r>
      <w:r>
        <w:rPr>
          <w:rFonts w:hint="eastAsia"/>
        </w:rPr>
        <w:t>的操作生成</w:t>
      </w:r>
    </w:p>
    <w:p w:rsidR="006518AC" w:rsidRDefault="006518AC" w:rsidP="006518A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签名和加解密算法，</w:t>
      </w:r>
      <w:r>
        <w:rPr>
          <w:rFonts w:hint="eastAsia"/>
        </w:rPr>
        <w:t xml:space="preserve"> </w:t>
      </w:r>
      <w:r>
        <w:rPr>
          <w:rFonts w:hint="eastAsia"/>
        </w:rPr>
        <w:t>章节</w:t>
      </w:r>
      <w:r>
        <w:rPr>
          <w:rFonts w:hint="eastAsia"/>
        </w:rPr>
        <w:t>2.4</w:t>
      </w:r>
      <w:r>
        <w:rPr>
          <w:rFonts w:hint="eastAsia"/>
        </w:rPr>
        <w:t>的操作配置后需要提供给商户</w:t>
      </w:r>
    </w:p>
    <w:p w:rsidR="006518AC" w:rsidRDefault="006518AC" w:rsidP="006518A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快钱</w:t>
      </w:r>
      <w:r w:rsidR="00694715">
        <w:rPr>
          <w:rFonts w:hint="eastAsia"/>
        </w:rPr>
        <w:t>证书在</w:t>
      </w:r>
      <w:r w:rsidR="00694715">
        <w:rPr>
          <w:rFonts w:hint="eastAsia"/>
        </w:rPr>
        <w:t>classpath</w:t>
      </w:r>
      <w:r w:rsidR="00694715">
        <w:rPr>
          <w:rFonts w:hint="eastAsia"/>
        </w:rPr>
        <w:t>上的</w:t>
      </w:r>
      <w:r w:rsidR="004C0D88">
        <w:rPr>
          <w:rFonts w:hint="eastAsia"/>
        </w:rPr>
        <w:t>路径</w:t>
      </w:r>
    </w:p>
    <w:p w:rsidR="004C0D88" w:rsidRDefault="004C0D88" w:rsidP="006518A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商户秘钥库信息的配置（所有参数均来自于章节</w:t>
      </w:r>
      <w:r>
        <w:rPr>
          <w:rFonts w:hint="eastAsia"/>
        </w:rPr>
        <w:t>2.5</w:t>
      </w:r>
      <w:r>
        <w:rPr>
          <w:rFonts w:hint="eastAsia"/>
        </w:rPr>
        <w:t>操作生成）：</w:t>
      </w:r>
    </w:p>
    <w:p w:rsidR="004C0D88" w:rsidRDefault="004C0D88" w:rsidP="004C0D88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 xml:space="preserve">path: </w:t>
      </w:r>
      <w:r>
        <w:rPr>
          <w:rFonts w:hint="eastAsia"/>
        </w:rPr>
        <w:t>秘钥库在</w:t>
      </w:r>
      <w:r>
        <w:rPr>
          <w:rFonts w:hint="eastAsia"/>
        </w:rPr>
        <w:t>classpath</w:t>
      </w:r>
      <w:r>
        <w:rPr>
          <w:rFonts w:hint="eastAsia"/>
        </w:rPr>
        <w:t>上的路径</w:t>
      </w:r>
    </w:p>
    <w:p w:rsidR="004C0D88" w:rsidRDefault="004C0D88" w:rsidP="004C0D88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 xml:space="preserve">key-store-password: </w:t>
      </w:r>
      <w:r>
        <w:rPr>
          <w:rFonts w:hint="eastAsia"/>
        </w:rPr>
        <w:t>秘钥库的访问密码</w:t>
      </w:r>
    </w:p>
    <w:p w:rsidR="004C0D88" w:rsidRDefault="004C0D88" w:rsidP="004C0D88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alias</w:t>
      </w:r>
      <w:r>
        <w:rPr>
          <w:rFonts w:hint="eastAsia"/>
        </w:rPr>
        <w:t>：商户秘钥在秘钥库中的名称</w:t>
      </w:r>
    </w:p>
    <w:p w:rsidR="004C0D88" w:rsidRPr="006518AC" w:rsidRDefault="004C0D88" w:rsidP="004C0D88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key-password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秘钥的访问密码</w:t>
      </w:r>
    </w:p>
    <w:sectPr w:rsidR="004C0D88" w:rsidRPr="00651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4D9" w:rsidRDefault="00D564D9" w:rsidP="00557117">
      <w:r>
        <w:separator/>
      </w:r>
    </w:p>
  </w:endnote>
  <w:endnote w:type="continuationSeparator" w:id="0">
    <w:p w:rsidR="00D564D9" w:rsidRDefault="00D564D9" w:rsidP="00557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4D9" w:rsidRDefault="00D564D9" w:rsidP="00557117">
      <w:r>
        <w:separator/>
      </w:r>
    </w:p>
  </w:footnote>
  <w:footnote w:type="continuationSeparator" w:id="0">
    <w:p w:rsidR="00D564D9" w:rsidRDefault="00D564D9" w:rsidP="00557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269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F1235A"/>
    <w:multiLevelType w:val="hybridMultilevel"/>
    <w:tmpl w:val="86E21EC8"/>
    <w:lvl w:ilvl="0" w:tplc="DBE0E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0A0833"/>
    <w:multiLevelType w:val="hybridMultilevel"/>
    <w:tmpl w:val="7BBEB9BA"/>
    <w:lvl w:ilvl="0" w:tplc="0B3421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3C21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830733C"/>
    <w:multiLevelType w:val="hybridMultilevel"/>
    <w:tmpl w:val="49BC0006"/>
    <w:lvl w:ilvl="0" w:tplc="36861BE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7442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19A"/>
    <w:rsid w:val="000273B5"/>
    <w:rsid w:val="000276CF"/>
    <w:rsid w:val="00155BE3"/>
    <w:rsid w:val="0015714F"/>
    <w:rsid w:val="00317219"/>
    <w:rsid w:val="004504D1"/>
    <w:rsid w:val="0047019A"/>
    <w:rsid w:val="004C0D88"/>
    <w:rsid w:val="004D7688"/>
    <w:rsid w:val="00557117"/>
    <w:rsid w:val="005D5866"/>
    <w:rsid w:val="005E6950"/>
    <w:rsid w:val="006518AC"/>
    <w:rsid w:val="00694715"/>
    <w:rsid w:val="00760427"/>
    <w:rsid w:val="009C626A"/>
    <w:rsid w:val="00A57C97"/>
    <w:rsid w:val="00A90271"/>
    <w:rsid w:val="00C52201"/>
    <w:rsid w:val="00C8366A"/>
    <w:rsid w:val="00D564D9"/>
    <w:rsid w:val="00DD53DD"/>
    <w:rsid w:val="00F7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71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1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7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71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7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7117"/>
    <w:rPr>
      <w:sz w:val="18"/>
      <w:szCs w:val="18"/>
    </w:rPr>
  </w:style>
  <w:style w:type="paragraph" w:styleId="a5">
    <w:name w:val="List Paragraph"/>
    <w:basedOn w:val="a"/>
    <w:uiPriority w:val="34"/>
    <w:qFormat/>
    <w:rsid w:val="0055711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5711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57117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76042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604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714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71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1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7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71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7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7117"/>
    <w:rPr>
      <w:sz w:val="18"/>
      <w:szCs w:val="18"/>
    </w:rPr>
  </w:style>
  <w:style w:type="paragraph" w:styleId="a5">
    <w:name w:val="List Paragraph"/>
    <w:basedOn w:val="a"/>
    <w:uiPriority w:val="34"/>
    <w:qFormat/>
    <w:rsid w:val="0055711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5711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57117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76042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604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714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0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hyperlink" Target="http://www.99bill.com" TargetMode="External"/><Relationship Id="rId10" Type="http://schemas.openxmlformats.org/officeDocument/2006/relationships/hyperlink" Target="http://mam-inner.99bill.com/ma-mgw/openplatform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opa.99bill.com:4443/ma-mgw/openplatform.htm" TargetMode="External"/><Relationship Id="rId14" Type="http://schemas.openxmlformats.org/officeDocument/2006/relationships/package" Target="embeddings/Microsoft_Word___1.doc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F022D-93B0-430E-B8A7-14599D418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2883</TotalTime>
  <Pages>4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liang.chen.coc</dc:creator>
  <cp:keywords/>
  <dc:description/>
  <cp:lastModifiedBy>liang.chen.coc</cp:lastModifiedBy>
  <cp:revision>13</cp:revision>
  <dcterms:created xsi:type="dcterms:W3CDTF">2016-12-23T02:57:00Z</dcterms:created>
  <dcterms:modified xsi:type="dcterms:W3CDTF">2017-08-02T01:29:00Z</dcterms:modified>
</cp:coreProperties>
</file>