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1A2E"/>
          <w:sz w:val="72"/>
          <w:szCs w:val="72"/>
        </w:rPr>
        <w:t xml:space="preserve">PREDICTIQ</w:t>
      </w:r>
    </w:p>
    <w:p>
      <w:pPr>
        <w:spacing w:after="120" w:before="0"/>
        <w:jc w:val="center"/>
      </w:pPr>
      <w:r>
        <w:rPr>
          <w:rFonts w:ascii="Arial" w:cs="Arial" w:eastAsia="Arial" w:hAnsi="Arial"/>
          <w:color w:val="2E4057"/>
          <w:sz w:val="28"/>
          <w:szCs w:val="28"/>
        </w:rPr>
        <w:t xml:space="preserve">FULL CONTEXT DOCUMENT v4</w:t>
      </w:r>
    </w:p>
    <w:p>
      <w:pPr>
        <w:spacing w:after="240" w:before="0"/>
        <w:jc w:val="center"/>
      </w:pPr>
      <w:r>
        <w:rPr>
          <w:rFonts w:ascii="Arial" w:cs="Arial" w:eastAsia="Arial" w:hAnsi="Arial"/>
          <w:b/>
          <w:bCs/>
          <w:color w:val="C0392B"/>
          <w:sz w:val="22"/>
          <w:szCs w:val="22"/>
        </w:rPr>
        <w:t xml:space="preserve">Feed this entire document into a new chat to continue seamlessly.</w:t>
      </w:r>
    </w:p>
    <w:p>
      <w:pPr>
        <w:pBdr>
          <w:bottom w:val="single" w:color="CCCCCC" w:sz="3"/>
        </w:pBdr>
        <w:spacing w:after="120" w:before="120"/>
      </w:pPr>
    </w:p>
    <w:p>
      <w:pPr>
        <w:pStyle w:val="Heading1"/>
        <w:spacing w:after="120" w:before="360"/>
      </w:pPr>
      <w:r>
        <w:rPr>
          <w:rFonts w:ascii="Arial" w:cs="Arial" w:eastAsia="Arial" w:hAnsi="Arial"/>
          <w:b/>
          <w:bCs/>
          <w:color w:val="1A1A2E"/>
          <w:sz w:val="32"/>
          <w:szCs w:val="32"/>
        </w:rPr>
        <w:t xml:space="preserve">1. Who Is Milan</w:t>
      </w:r>
    </w:p>
    <w:p>
      <w:pPr>
        <w:pStyle w:val="ListParagraph"/>
        <w:numPr>
          <w:ilvl w:val="0"/>
          <w:numId w:val="2"/>
        </w:numPr>
        <w:spacing w:after="40" w:before="40"/>
      </w:pPr>
      <w:r>
        <w:rPr>
          <w:rFonts w:ascii="Arial" w:cs="Arial" w:eastAsia="Arial" w:hAnsi="Arial"/>
          <w:sz w:val="20"/>
          <w:szCs w:val="20"/>
        </w:rPr>
        <w:t xml:space="preserve">Name: Milan Barot — Data Engineer, 6+ years experience</w:t>
      </w:r>
    </w:p>
    <w:p>
      <w:pPr>
        <w:pStyle w:val="ListParagraph"/>
        <w:numPr>
          <w:ilvl w:val="0"/>
          <w:numId w:val="2"/>
        </w:numPr>
        <w:spacing w:after="40" w:before="40"/>
      </w:pPr>
      <w:r>
        <w:rPr>
          <w:rFonts w:ascii="Arial" w:cs="Arial" w:eastAsia="Arial" w:hAnsi="Arial"/>
          <w:sz w:val="20"/>
          <w:szCs w:val="20"/>
        </w:rPr>
        <w:t xml:space="preserve">GitHub: github.com/70milan | Portfolio: 70milan.github.io</w:t>
      </w:r>
    </w:p>
    <w:p>
      <w:pPr>
        <w:pStyle w:val="ListParagraph"/>
        <w:numPr>
          <w:ilvl w:val="0"/>
          <w:numId w:val="2"/>
        </w:numPr>
        <w:spacing w:after="40" w:before="40"/>
      </w:pPr>
      <w:r>
        <w:rPr>
          <w:rFonts w:ascii="Arial" w:cs="Arial" w:eastAsia="Arial" w:hAnsi="Arial"/>
          <w:sz w:val="20"/>
          <w:szCs w:val="20"/>
        </w:rPr>
        <w:t xml:space="preserve">Current contract: AmeriBen/UST Global — SQL Server Developer/Data Engineer (January 2026 - present)</w:t>
      </w:r>
    </w:p>
    <w:p>
      <w:pPr>
        <w:pStyle w:val="ListParagraph"/>
        <w:numPr>
          <w:ilvl w:val="0"/>
          <w:numId w:val="2"/>
        </w:numPr>
        <w:spacing w:after="40" w:before="40"/>
      </w:pPr>
      <w:r>
        <w:rPr>
          <w:rFonts w:ascii="Arial" w:cs="Arial" w:eastAsia="Arial" w:hAnsi="Arial"/>
          <w:sz w:val="20"/>
          <w:szCs w:val="20"/>
        </w:rPr>
        <w:t xml:space="preserve">Past: Blue Cross Blue Shield AZ (Mastek) Sept 2022 - Oct 2025, CBRE Feb 2021 - Sept 2022</w:t>
      </w:r>
    </w:p>
    <w:p>
      <w:pPr>
        <w:pStyle w:val="ListParagraph"/>
        <w:numPr>
          <w:ilvl w:val="0"/>
          <w:numId w:val="2"/>
        </w:numPr>
        <w:spacing w:after="40" w:before="40"/>
      </w:pPr>
      <w:r>
        <w:rPr>
          <w:rFonts w:ascii="Arial" w:cs="Arial" w:eastAsia="Arial" w:hAnsi="Arial"/>
          <w:sz w:val="20"/>
          <w:szCs w:val="20"/>
        </w:rPr>
        <w:t xml:space="preserve">Core skills: SQL Server, Python, PySpark, SSIS, ADF, Azure Databricks, FastAPI, EDI 834/837, CMS compliance</w:t>
      </w:r>
    </w:p>
    <w:p>
      <w:pPr>
        <w:pStyle w:val="ListParagraph"/>
        <w:numPr>
          <w:ilvl w:val="0"/>
          <w:numId w:val="2"/>
        </w:numPr>
        <w:spacing w:after="40" w:before="40"/>
      </w:pPr>
      <w:r>
        <w:rPr>
          <w:rFonts w:ascii="Arial" w:cs="Arial" w:eastAsia="Arial" w:hAnsi="Arial"/>
          <w:sz w:val="20"/>
          <w:szCs w:val="20"/>
        </w:rPr>
        <w:t xml:space="preserve">Job searching: Senior DE, Analytics Engineer, ETL Developer — remote, open to relocation, needs H1B sponsorship</w:t>
      </w:r>
    </w:p>
    <w:p>
      <w:pPr>
        <w:pStyle w:val="ListParagraph"/>
        <w:numPr>
          <w:ilvl w:val="0"/>
          <w:numId w:val="2"/>
        </w:numPr>
        <w:spacing w:after="40" w:before="40"/>
      </w:pPr>
      <w:r>
        <w:rPr>
          <w:rFonts w:ascii="Arial" w:cs="Arial" w:eastAsia="Arial" w:hAnsi="Arial"/>
          <w:sz w:val="20"/>
          <w:szCs w:val="20"/>
        </w:rPr>
        <w:t xml:space="preserve">Communication: uses voice-to-text frequently — may produce garbled words</w:t>
      </w:r>
    </w:p>
    <w:p>
      <w:pPr>
        <w:pStyle w:val="ListParagraph"/>
        <w:numPr>
          <w:ilvl w:val="0"/>
          <w:numId w:val="2"/>
        </w:numPr>
        <w:spacing w:after="40" w:before="40"/>
      </w:pPr>
      <w:r>
        <w:rPr>
          <w:rFonts w:ascii="Arial" w:cs="Arial" w:eastAsia="Arial" w:hAnsi="Arial"/>
          <w:sz w:val="20"/>
          <w:szCs w:val="20"/>
        </w:rPr>
        <w:t xml:space="preserve">Most complex prior project: RealTime Context Engine — Electron + FastAPI + context injection + RSA licensing + SSE streaming</w:t>
      </w:r>
    </w:p>
    <w:p>
      <w:pPr>
        <w:spacing w:after="80" w:before="80"/>
      </w:pPr>
    </w:p>
    <w:p>
      <w:pPr>
        <w:pStyle w:val="Heading1"/>
        <w:spacing w:after="120" w:before="360"/>
      </w:pPr>
      <w:r>
        <w:rPr>
          <w:rFonts w:ascii="Arial" w:cs="Arial" w:eastAsia="Arial" w:hAnsi="Arial"/>
          <w:b/>
          <w:bCs/>
          <w:color w:val="1A1A2E"/>
          <w:sz w:val="32"/>
          <w:szCs w:val="32"/>
        </w:rPr>
        <w:t xml:space="preserve">2. Project — PredictIQ</w:t>
      </w:r>
    </w:p>
    <w:p>
      <w:pPr>
        <w:spacing w:after="60" w:before="60"/>
      </w:pPr>
      <w:r>
        <w:rPr>
          <w:rFonts w:ascii="Arial" w:cs="Arial" w:eastAsia="Arial" w:hAnsi="Arial"/>
          <w:sz w:val="20"/>
          <w:szCs w:val="20"/>
        </w:rPr>
        <w:t xml:space="preserve">A local, fully free ($0/month) Medallion Lakehouse pipeline that ingests prediction market data (Kalshi), massive global news events (GDELT), and narrative context (NLP news scrapers) to detect mispriced political markets. Uses local DuckDB for Bronze ingestion, local PySpark/Delta Lake for Silver/Gold ETL, and a ChromaDB + LLM RAG pipeline to generate research briefs for human-approved trades.</w:t>
      </w:r>
    </w:p>
    <w:p>
      <w:pPr>
        <w:spacing w:after="80" w:before="80"/>
      </w:pPr>
    </w:p>
    <w:p>
      <w:pPr>
        <w:pStyle w:val="Heading2"/>
        <w:spacing w:after="80" w:before="240"/>
      </w:pPr>
      <w:r>
        <w:rPr>
          <w:rFonts w:ascii="Arial" w:cs="Arial" w:eastAsia="Arial" w:hAnsi="Arial"/>
          <w:b/>
          <w:bCs/>
          <w:color w:val="2E4057"/>
          <w:sz w:val="26"/>
          <w:szCs w:val="26"/>
        </w:rPr>
        <w:t xml:space="preserve">2.1 North Star</w:t>
      </w:r>
    </w:p>
    <w:p>
      <w:pPr>
        <w:pStyle w:val="ListParagraph"/>
        <w:numPr>
          <w:ilvl w:val="0"/>
          <w:numId w:val="2"/>
        </w:numPr>
        <w:spacing w:after="40" w:before="40"/>
      </w:pPr>
      <w:r>
        <w:rPr>
          <w:rFonts w:ascii="Arial" w:cs="Arial" w:eastAsia="Arial" w:hAnsi="Arial"/>
          <w:sz w:val="20"/>
          <w:szCs w:val="20"/>
        </w:rPr>
        <w:t xml:space="preserve">Monitor Kalshi political markets — snapshot odds every 15 minutes</w:t>
      </w:r>
    </w:p>
    <w:p>
      <w:pPr>
        <w:pStyle w:val="ListParagraph"/>
        <w:numPr>
          <w:ilvl w:val="0"/>
          <w:numId w:val="2"/>
        </w:numPr>
        <w:spacing w:after="40" w:before="40"/>
      </w:pPr>
      <w:r>
        <w:rPr>
          <w:rFonts w:ascii="Arial" w:cs="Arial" w:eastAsia="Arial" w:hAnsi="Arial"/>
          <w:sz w:val="20"/>
          <w:szCs w:val="20"/>
        </w:rPr>
        <w:t xml:space="preserve">Ingest GDELT events + GKG — genuine big data, 500k+ rows/day</w:t>
      </w:r>
    </w:p>
    <w:p>
      <w:pPr>
        <w:pStyle w:val="ListParagraph"/>
        <w:numPr>
          <w:ilvl w:val="0"/>
          <w:numId w:val="2"/>
        </w:numPr>
        <w:spacing w:after="40" w:before="40"/>
      </w:pPr>
      <w:r>
        <w:rPr>
          <w:rFonts w:ascii="Arial" w:cs="Arial" w:eastAsia="Arial" w:hAnsi="Arial"/>
          <w:sz w:val="20"/>
          <w:szCs w:val="20"/>
        </w:rPr>
        <w:t xml:space="preserve">Scrape NLP news from BBC, CNN, Fox, NY Post, The Hindu via feedparser + trafilatura</w:t>
      </w:r>
    </w:p>
    <w:p>
      <w:pPr>
        <w:pStyle w:val="ListParagraph"/>
        <w:numPr>
          <w:ilvl w:val="0"/>
          <w:numId w:val="2"/>
        </w:numPr>
        <w:spacing w:after="40" w:before="40"/>
      </w:pPr>
      <w:r>
        <w:rPr>
          <w:rFonts w:ascii="Arial" w:cs="Arial" w:eastAsia="Arial" w:hAnsi="Arial"/>
          <w:sz w:val="20"/>
          <w:szCs w:val="20"/>
        </w:rPr>
        <w:t xml:space="preserve">Detect when Kalshi odds diverge from news signal strength — mispricing</w:t>
      </w:r>
    </w:p>
    <w:p>
      <w:pPr>
        <w:pStyle w:val="ListParagraph"/>
        <w:numPr>
          <w:ilvl w:val="0"/>
          <w:numId w:val="2"/>
        </w:numPr>
        <w:spacing w:after="40" w:before="40"/>
      </w:pPr>
      <w:r>
        <w:rPr>
          <w:rFonts w:ascii="Arial" w:cs="Arial" w:eastAsia="Arial" w:hAnsi="Arial"/>
          <w:sz w:val="20"/>
          <w:szCs w:val="20"/>
        </w:rPr>
        <w:t xml:space="preserve">Generate plain-English research briefs via RAG + LLM (Groq/Llama 3)</w:t>
      </w:r>
    </w:p>
    <w:p>
      <w:pPr>
        <w:pStyle w:val="ListParagraph"/>
        <w:numPr>
          <w:ilvl w:val="0"/>
          <w:numId w:val="2"/>
        </w:numPr>
        <w:spacing w:after="40" w:before="40"/>
      </w:pPr>
      <w:r>
        <w:rPr>
          <w:rFonts w:ascii="Arial" w:cs="Arial" w:eastAsia="Arial" w:hAnsi="Arial"/>
          <w:sz w:val="20"/>
          <w:szCs w:val="20"/>
        </w:rPr>
        <w:t xml:space="preserve">Surface to React dashboard — Milan approves or rejects each bet</w:t>
      </w:r>
    </w:p>
    <w:p>
      <w:pPr>
        <w:pStyle w:val="ListParagraph"/>
        <w:numPr>
          <w:ilvl w:val="0"/>
          <w:numId w:val="2"/>
        </w:numPr>
        <w:spacing w:after="40" w:before="40"/>
      </w:pPr>
      <w:r>
        <w:rPr>
          <w:rFonts w:ascii="Arial" w:cs="Arial" w:eastAsia="Arial" w:hAnsi="Arial"/>
          <w:sz w:val="20"/>
          <w:szCs w:val="20"/>
        </w:rPr>
        <w:t xml:space="preserve">Place approved bets via Kalshi paper trading API — track outcomes</w:t>
      </w:r>
    </w:p>
    <w:p>
      <w:pPr>
        <w:spacing w:after="80" w:before="80"/>
      </w:pPr>
    </w:p>
    <w:p>
      <w:pPr>
        <w:pStyle w:val="Heading1"/>
        <w:spacing w:after="120" w:before="360"/>
      </w:pPr>
      <w:r>
        <w:rPr>
          <w:rFonts w:ascii="Arial" w:cs="Arial" w:eastAsia="Arial" w:hAnsi="Arial"/>
          <w:b/>
          <w:bCs/>
          <w:color w:val="1A1A2E"/>
          <w:sz w:val="32"/>
          <w:szCs w:val="32"/>
        </w:rPr>
        <w:t xml:space="preserve">3. Architecture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Pattern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Medallion Lakehouse — Bronze / Silver / Gold</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Storage</w:t>
            </w:r>
          </w:p>
        </w:tc>
        <w:tc>
          <w:tcPr>
            <w:tcW w:type="dxa" w:w="61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Parquet (Bronze) + Delta Lake (Silver/Gold)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Query Engine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DuckDB — relational, columnar, analytical. NOT non-relational</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Processing</w:t>
            </w:r>
          </w:p>
        </w:tc>
        <w:tc>
          <w:tcPr>
            <w:tcW w:type="dxa" w:w="61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PySpark at Silver/Gold layer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$0/month — completely free, no managed cloud</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OLAP?</w:t>
            </w:r>
          </w:p>
        </w:tc>
        <w:tc>
          <w:tcPr>
            <w:tcW w:type="dxa" w:w="61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In spirit yes — columnar Parquet, analytical queries. Not star/snowflake schema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Interview line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Medallion lakehouse — Bronze/Silver/Gold on Delta Lake, DuckDB as SQL serving layer, PySpark for transformation at scale</w:t>
            </w:r>
          </w:p>
        </w:tc>
      </w:tr>
    </w:tbl>
    <w:p>
      <w:pPr>
        <w:spacing w:after="80" w:before="80"/>
      </w:pPr>
    </w:p>
    <w:p>
      <w:pPr>
        <w:pStyle w:val="Heading1"/>
        <w:spacing w:after="120" w:before="360"/>
      </w:pPr>
      <w:r>
        <w:rPr>
          <w:rFonts w:ascii="Arial" w:cs="Arial" w:eastAsia="Arial" w:hAnsi="Arial"/>
          <w:b/>
          <w:bCs/>
          <w:color w:val="1A1A2E"/>
          <w:sz w:val="32"/>
          <w:szCs w:val="32"/>
        </w:rPr>
        <w:t xml:space="preserve">4. Full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Tool</w:t>
            </w:r>
          </w:p>
        </w:tc>
        <w:tc>
          <w:tcPr>
            <w:tcW w:type="dxa" w:w="3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Bronze Ingestion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Python + requests/feedparser/trafilatura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 ingestion scripts — no Spark here</w:t>
            </w:r>
          </w:p>
        </w:tc>
      </w:tr>
      <w:tr>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Storage format</w:t>
            </w:r>
          </w:p>
        </w:tc>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Parquet via DuckDB</w:t>
            </w:r>
          </w:p>
        </w:tc>
        <w:tc>
          <w:tcPr>
            <w:tcW w:type="dxa" w:w="37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Written to local filesystem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Query layer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DuckDB</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Like SSMS for files — instant SQL over Parquet</w:t>
            </w:r>
          </w:p>
        </w:tc>
      </w:tr>
      <w:tr>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Big Data ETL</w:t>
            </w:r>
          </w:p>
        </w:tc>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PySpark (local)</w:t>
            </w:r>
          </w:p>
        </w:tc>
        <w:tc>
          <w:tcPr>
            <w:tcW w:type="dxa" w:w="37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Silver/Gold only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Lakehouse format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Delta Lake (local)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pip install delta-spark</w:t>
            </w:r>
          </w:p>
        </w:tc>
      </w:tr>
      <w:tr>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Orchestration</w:t>
            </w:r>
          </w:p>
        </w:tc>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Docker + docker-compose</w:t>
            </w:r>
          </w:p>
        </w:tc>
        <w:tc>
          <w:tcPr>
            <w:tcW w:type="dxa" w:w="37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9 ingestion containers, restart: unless-stopped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Sentiment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VADER (vaderSentiment)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Runs on full_text, fallback to summary, then title</w:t>
            </w:r>
          </w:p>
        </w:tc>
      </w:tr>
      <w:tr>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Vector DB</w:t>
            </w:r>
          </w:p>
        </w:tc>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ChromaDB (local)</w:t>
            </w:r>
          </w:p>
        </w:tc>
        <w:tc>
          <w:tcPr>
            <w:tcW w:type="dxa" w:w="37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Phase 4 — RAG pipeline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Groq API (Llama 3)</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 tier, fallback to GPT-4o mini if credits available</w:t>
            </w:r>
          </w:p>
        </w:tc>
      </w:tr>
      <w:tr>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Backend</w:t>
            </w:r>
          </w:p>
        </w:tc>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FastAPI + SSE</w:t>
            </w:r>
          </w:p>
        </w:tc>
        <w:tc>
          <w:tcPr>
            <w:tcW w:type="dxa" w:w="37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Phase 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React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Phase 5 — personal dashboard</w:t>
            </w:r>
          </w:p>
        </w:tc>
      </w:tr>
      <w:tr>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Total Cost</w:t>
            </w:r>
          </w:p>
        </w:tc>
        <w:tc>
          <w:tcPr>
            <w:tcW w:type="dxa" w:w="2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$0/month</w:t>
            </w:r>
          </w:p>
        </w:tc>
        <w:tc>
          <w:tcPr>
            <w:tcW w:type="dxa" w:w="37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Completely free</w:t>
            </w:r>
          </w:p>
        </w:tc>
      </w:tr>
    </w:tbl>
    <w:p>
      <w:pPr>
        <w:spacing w:after="80" w:before="80"/>
      </w:pPr>
    </w:p>
    <w:p>
      <w:pPr>
        <w:pStyle w:val="Heading1"/>
        <w:spacing w:after="120" w:before="360"/>
      </w:pPr>
      <w:r>
        <w:rPr>
          <w:rFonts w:ascii="Arial" w:cs="Arial" w:eastAsia="Arial" w:hAnsi="Arial"/>
          <w:b/>
          <w:bCs/>
          <w:color w:val="1A1A2E"/>
          <w:sz w:val="32"/>
          <w:szCs w:val="32"/>
        </w:rPr>
        <w:t xml:space="preserve">5. All Key Decisions Locked</w:t>
      </w:r>
    </w:p>
    <w:p>
      <w:pPr>
        <w:pStyle w:val="ListParagraph"/>
        <w:numPr>
          <w:ilvl w:val="0"/>
          <w:numId w:val="2"/>
        </w:numPr>
        <w:spacing w:after="40" w:before="40"/>
      </w:pPr>
      <w:r>
        <w:rPr>
          <w:rFonts w:ascii="Arial" w:cs="Arial" w:eastAsia="Arial" w:hAnsi="Arial"/>
          <w:sz w:val="20"/>
          <w:szCs w:val="20"/>
        </w:rPr>
        <w:t xml:space="preserve">Kalshi ONLY — CFTC regulated, H1B accessible, paper trading supported, clean API</w:t>
      </w:r>
    </w:p>
    <w:p>
      <w:pPr>
        <w:pStyle w:val="ListParagraph"/>
        <w:numPr>
          <w:ilvl w:val="0"/>
          <w:numId w:val="2"/>
        </w:numPr>
        <w:spacing w:after="40" w:before="40"/>
      </w:pPr>
      <w:r>
        <w:rPr>
          <w:rFonts w:ascii="Arial" w:cs="Arial" w:eastAsia="Arial" w:hAnsi="Arial"/>
          <w:sz w:val="20"/>
          <w:szCs w:val="20"/>
        </w:rPr>
        <w:t xml:space="preserve">Political/world events ONLY — not sports, crypto, entertainment</w:t>
      </w:r>
    </w:p>
    <w:p>
      <w:pPr>
        <w:pStyle w:val="ListParagraph"/>
        <w:numPr>
          <w:ilvl w:val="0"/>
          <w:numId w:val="2"/>
        </w:numPr>
        <w:spacing w:after="40" w:before="40"/>
      </w:pPr>
      <w:r>
        <w:rPr>
          <w:rFonts w:ascii="Arial" w:cs="Arial" w:eastAsia="Arial" w:hAnsi="Arial"/>
          <w:sz w:val="20"/>
          <w:szCs w:val="20"/>
        </w:rPr>
        <w:t xml:space="preserve">Reuters and NYT RSS abandoned — replaced with 5 direct NLP scrapers: BBC, CNN, Fox, NY Post, The Hindu using feedparser + trafilatura</w:t>
      </w:r>
    </w:p>
    <w:p>
      <w:pPr>
        <w:pStyle w:val="ListParagraph"/>
        <w:numPr>
          <w:ilvl w:val="0"/>
          <w:numId w:val="2"/>
        </w:numPr>
        <w:spacing w:after="40" w:before="40"/>
      </w:pPr>
      <w:r>
        <w:rPr>
          <w:rFonts w:ascii="Arial" w:cs="Arial" w:eastAsia="Arial" w:hAnsi="Arial"/>
          <w:sz w:val="20"/>
          <w:szCs w:val="20"/>
        </w:rPr>
        <w:t xml:space="preserve">GDELT Actor1Name/Actor2Name do NOT contain named individuals — only country codes and generic roles (FARMER, COMPANY etc). Named persons (Trump, Biden) ONLY exist in GKG V2Persons field</w:t>
      </w:r>
    </w:p>
    <w:p>
      <w:pPr>
        <w:pStyle w:val="ListParagraph"/>
        <w:numPr>
          <w:ilvl w:val="0"/>
          <w:numId w:val="2"/>
        </w:numPr>
        <w:spacing w:after="40" w:before="40"/>
      </w:pPr>
      <w:r>
        <w:rPr>
          <w:rFonts w:ascii="Arial" w:cs="Arial" w:eastAsia="Arial" w:hAnsi="Arial"/>
          <w:sz w:val="20"/>
          <w:szCs w:val="20"/>
        </w:rPr>
        <w:t xml:space="preserve">Gold layer join strategy: Option C (LLM RAG Matching) as primary, supported by Option A (person names) and Option B (themes) as pre-filters</w:t>
      </w:r>
    </w:p>
    <w:p>
      <w:pPr>
        <w:pStyle w:val="ListParagraph"/>
        <w:numPr>
          <w:ilvl w:val="0"/>
          <w:numId w:val="2"/>
        </w:numPr>
        <w:spacing w:after="40" w:before="40"/>
      </w:pPr>
      <w:r>
        <w:rPr>
          <w:rFonts w:ascii="Arial" w:cs="Arial" w:eastAsia="Arial" w:hAnsi="Arial"/>
          <w:sz w:val="20"/>
          <w:szCs w:val="20"/>
        </w:rPr>
        <w:t xml:space="preserve">Silver layer mandate: produce mechanically perfect enriched dimensions only — no hard joins to Kalshi tickers</w:t>
      </w:r>
    </w:p>
    <w:p>
      <w:pPr>
        <w:pStyle w:val="ListParagraph"/>
        <w:numPr>
          <w:ilvl w:val="0"/>
          <w:numId w:val="2"/>
        </w:numPr>
        <w:spacing w:after="40" w:before="40"/>
      </w:pPr>
      <w:r>
        <w:rPr>
          <w:rFonts w:ascii="Arial" w:cs="Arial" w:eastAsia="Arial" w:hAnsi="Arial"/>
          <w:sz w:val="20"/>
          <w:szCs w:val="20"/>
        </w:rPr>
        <w:t xml:space="preserve">Kalshi ticker-to-market matching happens entirely at Gold layer via ChromaDB semantic search on rules_primary field</w:t>
      </w:r>
    </w:p>
    <w:p>
      <w:pPr>
        <w:pStyle w:val="ListParagraph"/>
        <w:numPr>
          <w:ilvl w:val="0"/>
          <w:numId w:val="2"/>
        </w:numPr>
        <w:spacing w:after="40" w:before="40"/>
      </w:pPr>
      <w:r>
        <w:rPr>
          <w:rFonts w:ascii="Arial" w:cs="Arial" w:eastAsia="Arial" w:hAnsi="Arial"/>
          <w:sz w:val="20"/>
          <w:szCs w:val="20"/>
        </w:rPr>
        <w:t xml:space="preserve">VADER sentiment: run on full_text primarily, fallback to summary, then title. Add sentiment_source column to track which field was used</w:t>
      </w:r>
    </w:p>
    <w:p>
      <w:pPr>
        <w:pStyle w:val="ListParagraph"/>
        <w:numPr>
          <w:ilvl w:val="0"/>
          <w:numId w:val="2"/>
        </w:numPr>
        <w:spacing w:after="40" w:before="40"/>
      </w:pPr>
      <w:r>
        <w:rPr>
          <w:rFonts w:ascii="Arial" w:cs="Arial" w:eastAsia="Arial" w:hAnsi="Arial"/>
          <w:sz w:val="20"/>
          <w:szCs w:val="20"/>
        </w:rPr>
        <w:t xml:space="preserve">Silver storage: Option B — Current State + History. Each source gets _current table (overwrite/upsert) and _history table (append-only)</w:t>
      </w:r>
    </w:p>
    <w:p>
      <w:pPr>
        <w:pStyle w:val="ListParagraph"/>
        <w:numPr>
          <w:ilvl w:val="0"/>
          <w:numId w:val="2"/>
        </w:numPr>
        <w:spacing w:after="40" w:before="40"/>
      </w:pPr>
      <w:r>
        <w:rPr>
          <w:rFonts w:ascii="Arial" w:cs="Arial" w:eastAsia="Arial" w:hAnsi="Arial"/>
          <w:sz w:val="20"/>
          <w:szCs w:val="20"/>
        </w:rPr>
        <w:t xml:space="preserve">Watermark pattern: Approach A — Delta metadata MAX(ingested_at) query. Self-healing, O(1), no external state files</w:t>
      </w:r>
    </w:p>
    <w:p>
      <w:pPr>
        <w:pStyle w:val="ListParagraph"/>
        <w:numPr>
          <w:ilvl w:val="0"/>
          <w:numId w:val="2"/>
        </w:numPr>
        <w:spacing w:after="40" w:before="40"/>
      </w:pPr>
      <w:r>
        <w:rPr>
          <w:rFonts w:ascii="Arial" w:cs="Arial" w:eastAsia="Arial" w:hAnsi="Arial"/>
          <w:sz w:val="20"/>
          <w:szCs w:val="20"/>
        </w:rPr>
        <w:t xml:space="preserve">ingested_at is the universal dedup/batch key across all 9 pipelines</w:t>
      </w:r>
    </w:p>
    <w:p>
      <w:pPr>
        <w:pStyle w:val="ListParagraph"/>
        <w:numPr>
          <w:ilvl w:val="0"/>
          <w:numId w:val="2"/>
        </w:numPr>
        <w:spacing w:after="40" w:before="40"/>
      </w:pPr>
      <w:r>
        <w:rPr>
          <w:rFonts w:ascii="Arial" w:cs="Arial" w:eastAsia="Arial" w:hAnsi="Arial"/>
          <w:sz w:val="20"/>
          <w:szCs w:val="20"/>
        </w:rPr>
        <w:t xml:space="preserve">Flat procedural code — no class hierarchies, no complex UDFs</w:t>
      </w:r>
    </w:p>
    <w:p>
      <w:pPr>
        <w:pStyle w:val="ListParagraph"/>
        <w:numPr>
          <w:ilvl w:val="0"/>
          <w:numId w:val="2"/>
        </w:numPr>
        <w:spacing w:after="40" w:before="40"/>
      </w:pPr>
      <w:r>
        <w:rPr>
          <w:rFonts w:ascii="Arial" w:cs="Arial" w:eastAsia="Arial" w:hAnsi="Arial"/>
          <w:sz w:val="20"/>
          <w:szCs w:val="20"/>
        </w:rPr>
        <w:t xml:space="preserve">No emojis anywhere in codebase — purged and enforced</w:t>
      </w:r>
    </w:p>
    <w:p>
      <w:pPr>
        <w:spacing w:after="80" w:before="80"/>
      </w:pPr>
    </w:p>
    <w:p>
      <w:pPr>
        <w:pStyle w:val="Heading1"/>
        <w:spacing w:after="120" w:before="360"/>
      </w:pPr>
      <w:r>
        <w:rPr>
          <w:rFonts w:ascii="Arial" w:cs="Arial" w:eastAsia="Arial" w:hAnsi="Arial"/>
          <w:b/>
          <w:bCs/>
          <w:color w:val="1A1A2E"/>
          <w:sz w:val="32"/>
          <w:szCs w:val="32"/>
        </w:rPr>
        <w:t xml:space="preserve">6. Project Structure</w:t>
      </w:r>
    </w:p>
    <w:p>
      <w:pPr>
        <w:spacing w:after="60" w:before="60"/>
      </w:pPr>
      <w:r>
        <w:rPr>
          <w:rFonts w:ascii="Arial" w:cs="Arial" w:eastAsia="Arial" w:hAnsi="Arial"/>
          <w:sz w:val="20"/>
          <w:szCs w:val="20"/>
        </w:rPr>
        <w:t xml:space="preserve">Root: C:\Data Engineering\codeprep\predection_project\</w:t>
      </w:r>
    </w:p>
    <w:p>
      <w:pPr>
        <w:spacing w:after="40" w:before="40"/>
        <w:ind w:left="720"/>
      </w:pPr>
      <w:r>
        <w:rPr>
          <w:rFonts w:ascii="Courier New" w:cs="Courier New" w:eastAsia="Courier New" w:hAnsi="Courier New"/>
          <w:color w:val="1A1A2E"/>
          <w:sz w:val="18"/>
          <w:szCs w:val="18"/>
        </w:rPr>
        <w:t xml:space="preserve">ingestion/                          &lt;- CANONICAL ingestion folder (fully dockerized)</w:t>
      </w:r>
    </w:p>
    <w:p>
      <w:pPr>
        <w:spacing w:after="40" w:before="40"/>
        <w:ind w:left="720"/>
      </w:pPr>
      <w:r>
        <w:rPr>
          <w:rFonts w:ascii="Courier New" w:cs="Courier New" w:eastAsia="Courier New" w:hAnsi="Courier New"/>
          <w:color w:val="1A1A2E"/>
          <w:sz w:val="18"/>
          <w:szCs w:val="18"/>
        </w:rPr>
        <w:t xml:space="preserve">  gdelt_events_ingest.py            &lt;- DONE</w:t>
      </w:r>
    </w:p>
    <w:p>
      <w:pPr>
        <w:spacing w:after="40" w:before="40"/>
        <w:ind w:left="720"/>
      </w:pPr>
      <w:r>
        <w:rPr>
          <w:rFonts w:ascii="Courier New" w:cs="Courier New" w:eastAsia="Courier New" w:hAnsi="Courier New"/>
          <w:color w:val="1A1A2E"/>
          <w:sz w:val="18"/>
          <w:szCs w:val="18"/>
        </w:rPr>
        <w:t xml:space="preserve">  flat_gdelt_gkg_ingest.py          &lt;- DONE</w:t>
      </w:r>
    </w:p>
    <w:p>
      <w:pPr>
        <w:spacing w:after="40" w:before="40"/>
        <w:ind w:left="720"/>
      </w:pPr>
      <w:r>
        <w:rPr>
          <w:rFonts w:ascii="Courier New" w:cs="Courier New" w:eastAsia="Courier New" w:hAnsi="Courier New"/>
          <w:color w:val="1A1A2E"/>
          <w:sz w:val="18"/>
          <w:szCs w:val="18"/>
        </w:rPr>
        <w:t xml:space="preserve">  flat_kalshi_markets_active.py     &lt;- DONE</w:t>
      </w:r>
    </w:p>
    <w:p>
      <w:pPr>
        <w:spacing w:after="40" w:before="40"/>
        <w:ind w:left="720"/>
      </w:pPr>
      <w:r>
        <w:rPr>
          <w:rFonts w:ascii="Courier New" w:cs="Courier New" w:eastAsia="Courier New" w:hAnsi="Courier New"/>
          <w:color w:val="1A1A2E"/>
          <w:sz w:val="18"/>
          <w:szCs w:val="18"/>
        </w:rPr>
        <w:t xml:space="preserve">  flat_kalshi_markets_historical.py &lt;- DONE (ran once)</w:t>
      </w:r>
    </w:p>
    <w:p>
      <w:pPr>
        <w:spacing w:after="40" w:before="40"/>
        <w:ind w:left="720"/>
      </w:pPr>
      <w:r>
        <w:rPr>
          <w:rFonts w:ascii="Courier New" w:cs="Courier New" w:eastAsia="Courier New" w:hAnsi="Courier New"/>
          <w:color w:val="1A1A2E"/>
          <w:sz w:val="18"/>
          <w:szCs w:val="18"/>
        </w:rPr>
        <w:t xml:space="preserve">  flat_kalshi_daily_settlement.py   &lt;- DONE</w:t>
      </w:r>
    </w:p>
    <w:p>
      <w:pPr>
        <w:spacing w:after="40" w:before="40"/>
        <w:ind w:left="720"/>
      </w:pPr>
      <w:r>
        <w:rPr>
          <w:rFonts w:ascii="Courier New" w:cs="Courier New" w:eastAsia="Courier New" w:hAnsi="Courier New"/>
          <w:color w:val="1A1A2E"/>
          <w:sz w:val="18"/>
          <w:szCs w:val="18"/>
        </w:rPr>
        <w:t xml:space="preserve">  flat_nyt_news_ingest.py           &lt;- DONE (NYT direct RSS)</w:t>
      </w:r>
    </w:p>
    <w:p>
      <w:pPr>
        <w:spacing w:after="40" w:before="40"/>
        <w:ind w:left="720"/>
      </w:pPr>
      <w:r>
        <w:rPr>
          <w:rFonts w:ascii="Courier New" w:cs="Courier New" w:eastAsia="Courier New" w:hAnsi="Courier New"/>
          <w:color w:val="1A1A2E"/>
          <w:sz w:val="18"/>
          <w:szCs w:val="18"/>
        </w:rPr>
        <w:t xml:space="preserve">  flat_reuters_news_ingest.py       &lt;- DONE (BBC/CNN/Fox/NYPost/Hindu)</w:t>
      </w:r>
    </w:p>
    <w:p>
      <w:pPr>
        <w:spacing w:after="40" w:before="40"/>
        <w:ind w:left="720"/>
      </w:pPr>
      <w:r>
        <w:rPr>
          <w:rFonts w:ascii="Courier New" w:cs="Courier New" w:eastAsia="Courier New" w:hAnsi="Courier New"/>
          <w:color w:val="1A1A2E"/>
          <w:sz w:val="18"/>
          <w:szCs w:val="18"/>
        </w:rPr>
        <w:t xml:space="preserve">  [BBC, CNN, Fox, NYPost, Hindu scrapers]</w:t>
      </w:r>
    </w:p>
    <w:p>
      <w:pPr>
        <w:spacing w:after="40" w:before="40"/>
        <w:ind w:left="720"/>
      </w:pPr>
      <w:r>
        <w:rPr>
          <w:rFonts w:ascii="Courier New" w:cs="Courier New" w:eastAsia="Courier New" w:hAnsi="Courier New"/>
          <w:color w:val="1A1A2E"/>
          <w:sz w:val="18"/>
          <w:szCs w:val="18"/>
        </w:rPr>
        <w:t xml:space="preserve">transformation/                     &lt;- Silver ETL scripts (written, not yet run)</w:t>
      </w:r>
    </w:p>
    <w:p>
      <w:pPr>
        <w:spacing w:after="40" w:before="40"/>
        <w:ind w:left="720"/>
      </w:pPr>
      <w:r>
        <w:rPr>
          <w:rFonts w:ascii="Courier New" w:cs="Courier New" w:eastAsia="Courier New" w:hAnsi="Courier New"/>
          <w:color w:val="1A1A2E"/>
          <w:sz w:val="18"/>
          <w:szCs w:val="18"/>
        </w:rPr>
        <w:t xml:space="preserve">  silver_kalshi_transform.py        &lt;- reviewed and corrected</w:t>
      </w:r>
    </w:p>
    <w:p>
      <w:pPr>
        <w:spacing w:after="40" w:before="40"/>
        <w:ind w:left="720"/>
      </w:pPr>
      <w:r>
        <w:rPr>
          <w:rFonts w:ascii="Courier New" w:cs="Courier New" w:eastAsia="Courier New" w:hAnsi="Courier New"/>
          <w:color w:val="1A1A2E"/>
          <w:sz w:val="18"/>
          <w:szCs w:val="18"/>
        </w:rPr>
        <w:t xml:space="preserve">  silver_gdelt_events_transform.py  &lt;- needs fixes (see Section 9)</w:t>
      </w:r>
    </w:p>
    <w:p>
      <w:pPr>
        <w:spacing w:after="40" w:before="40"/>
        <w:ind w:left="720"/>
      </w:pPr>
      <w:r>
        <w:rPr>
          <w:rFonts w:ascii="Courier New" w:cs="Courier New" w:eastAsia="Courier New" w:hAnsi="Courier New"/>
          <w:color w:val="1A1A2E"/>
          <w:sz w:val="18"/>
          <w:szCs w:val="18"/>
        </w:rPr>
        <w:t xml:space="preserve">  silver_gdelt_gkg_transform.py     &lt;- needs fixes (see Section 9)</w:t>
      </w:r>
    </w:p>
    <w:p>
      <w:pPr>
        <w:spacing w:after="40" w:before="40"/>
        <w:ind w:left="720"/>
      </w:pPr>
      <w:r>
        <w:rPr>
          <w:rFonts w:ascii="Courier New" w:cs="Courier New" w:eastAsia="Courier New" w:hAnsi="Courier New"/>
          <w:color w:val="1A1A2E"/>
          <w:sz w:val="18"/>
          <w:szCs w:val="18"/>
        </w:rPr>
        <w:t xml:space="preserve">  silver_news_transform.py          &lt;- needs full rewrite (see Section 9)</w:t>
      </w:r>
    </w:p>
    <w:p>
      <w:pPr>
        <w:spacing w:after="40" w:before="40"/>
        <w:ind w:left="720"/>
      </w:pPr>
      <w:r>
        <w:rPr>
          <w:rFonts w:ascii="Courier New" w:cs="Courier New" w:eastAsia="Courier New" w:hAnsi="Courier New"/>
          <w:color w:val="1A1A2E"/>
          <w:sz w:val="18"/>
          <w:szCs w:val="18"/>
        </w:rPr>
        <w:t xml:space="preserve">data/</w:t>
      </w:r>
    </w:p>
    <w:p>
      <w:pPr>
        <w:spacing w:after="40" w:before="40"/>
        <w:ind w:left="720"/>
      </w:pPr>
      <w:r>
        <w:rPr>
          <w:rFonts w:ascii="Courier New" w:cs="Courier New" w:eastAsia="Courier New" w:hAnsi="Courier New"/>
          <w:color w:val="1A1A2E"/>
          <w:sz w:val="18"/>
          <w:szCs w:val="18"/>
        </w:rPr>
        <w:t xml:space="preserve">  bronze/</w:t>
      </w:r>
    </w:p>
    <w:p>
      <w:pPr>
        <w:spacing w:after="40" w:before="40"/>
        <w:ind w:left="720"/>
      </w:pPr>
      <w:r>
        <w:rPr>
          <w:rFonts w:ascii="Courier New" w:cs="Courier New" w:eastAsia="Courier New" w:hAnsi="Courier New"/>
          <w:color w:val="1A1A2E"/>
          <w:sz w:val="18"/>
          <w:szCs w:val="18"/>
        </w:rPr>
        <w:t xml:space="preserve">    gdelt/gdelt_events/             &lt;- latest.parquet + timestamps. 2,286 rows</w:t>
      </w:r>
    </w:p>
    <w:p>
      <w:pPr>
        <w:spacing w:after="40" w:before="40"/>
        <w:ind w:left="720"/>
      </w:pPr>
      <w:r>
        <w:rPr>
          <w:rFonts w:ascii="Courier New" w:cs="Courier New" w:eastAsia="Courier New" w:hAnsi="Courier New"/>
          <w:color w:val="1A1A2E"/>
          <w:sz w:val="18"/>
          <w:szCs w:val="18"/>
        </w:rPr>
        <w:t xml:space="preserve">    gdelt/gdelt_gkg/                &lt;- timestamped only (latest.parquet MISSING — fix needed)</w:t>
      </w:r>
    </w:p>
    <w:p>
      <w:pPr>
        <w:spacing w:after="40" w:before="40"/>
        <w:ind w:left="720"/>
      </w:pPr>
      <w:r>
        <w:rPr>
          <w:rFonts w:ascii="Courier New" w:cs="Courier New" w:eastAsia="Courier New" w:hAnsi="Courier New"/>
          <w:color w:val="1A1A2E"/>
          <w:sz w:val="18"/>
          <w:szCs w:val="18"/>
        </w:rPr>
        <w:t xml:space="preserve">    kalshi_markets/open/            &lt;- 4 files, 13,903 rows</w:t>
      </w:r>
    </w:p>
    <w:p>
      <w:pPr>
        <w:spacing w:after="40" w:before="40"/>
        <w:ind w:left="720"/>
      </w:pPr>
      <w:r>
        <w:rPr>
          <w:rFonts w:ascii="Courier New" w:cs="Courier New" w:eastAsia="Courier New" w:hAnsi="Courier New"/>
          <w:color w:val="1A1A2E"/>
          <w:sz w:val="18"/>
          <w:szCs w:val="18"/>
        </w:rPr>
        <w:t xml:space="preserve">    kalshi_markets/closed/          &lt;- 2 files, 128 rows</w:t>
      </w:r>
    </w:p>
    <w:p>
      <w:pPr>
        <w:spacing w:after="40" w:before="40"/>
        <w:ind w:left="720"/>
      </w:pPr>
      <w:r>
        <w:rPr>
          <w:rFonts w:ascii="Courier New" w:cs="Courier New" w:eastAsia="Courier New" w:hAnsi="Courier New"/>
          <w:color w:val="1A1A2E"/>
          <w:sz w:val="18"/>
          <w:szCs w:val="18"/>
        </w:rPr>
        <w:t xml:space="preserve">    kalshi_markets/settled/         &lt;- 3 files, 21,130 rows</w:t>
      </w:r>
    </w:p>
    <w:p>
      <w:pPr>
        <w:spacing w:after="40" w:before="40"/>
        <w:ind w:left="720"/>
      </w:pPr>
      <w:r>
        <w:rPr>
          <w:rFonts w:ascii="Courier New" w:cs="Courier New" w:eastAsia="Courier New" w:hAnsi="Courier New"/>
          <w:color w:val="1A1A2E"/>
          <w:sz w:val="18"/>
          <w:szCs w:val="18"/>
        </w:rPr>
        <w:t xml:space="preserve">    nyt/                            &lt;- 3 parquet files</w:t>
      </w:r>
    </w:p>
    <w:p>
      <w:pPr>
        <w:spacing w:after="40" w:before="40"/>
        <w:ind w:left="720"/>
      </w:pPr>
      <w:r>
        <w:rPr>
          <w:rFonts w:ascii="Courier New" w:cs="Courier New" w:eastAsia="Courier New" w:hAnsi="Courier New"/>
          <w:color w:val="1A1A2E"/>
          <w:sz w:val="18"/>
          <w:szCs w:val="18"/>
        </w:rPr>
        <w:t xml:space="preserve">    reuters/                        &lt;- 1 parquet file (115KB)</w:t>
      </w:r>
    </w:p>
    <w:p>
      <w:pPr>
        <w:spacing w:after="40" w:before="40"/>
        <w:ind w:left="720"/>
      </w:pPr>
      <w:r>
        <w:rPr>
          <w:rFonts w:ascii="Courier New" w:cs="Courier New" w:eastAsia="Courier New" w:hAnsi="Courier New"/>
          <w:color w:val="1A1A2E"/>
          <w:sz w:val="18"/>
          <w:szCs w:val="18"/>
        </w:rPr>
        <w:t xml:space="preserve">    news/bbc/ cnn/ fox/ nypost/ hindu/ &lt;- 5 NLP scrapers</w:t>
      </w:r>
    </w:p>
    <w:p>
      <w:pPr>
        <w:spacing w:after="40" w:before="40"/>
        <w:ind w:left="720"/>
      </w:pPr>
      <w:r>
        <w:rPr>
          <w:rFonts w:ascii="Courier New" w:cs="Courier New" w:eastAsia="Courier New" w:hAnsi="Courier New"/>
          <w:color w:val="1A1A2E"/>
          <w:sz w:val="18"/>
          <w:szCs w:val="18"/>
        </w:rPr>
        <w:t xml:space="preserve">  silver/                           &lt;- DOES NOT EXIST YET — next phase</w:t>
      </w:r>
    </w:p>
    <w:p>
      <w:pPr>
        <w:spacing w:after="40" w:before="40"/>
        <w:ind w:left="720"/>
      </w:pPr>
      <w:r>
        <w:rPr>
          <w:rFonts w:ascii="Courier New" w:cs="Courier New" w:eastAsia="Courier New" w:hAnsi="Courier New"/>
          <w:color w:val="1A1A2E"/>
          <w:sz w:val="18"/>
          <w:szCs w:val="18"/>
        </w:rPr>
        <w:t xml:space="preserve">  reference/</w:t>
      </w:r>
    </w:p>
    <w:p>
      <w:pPr>
        <w:spacing w:after="40" w:before="40"/>
        <w:ind w:left="720"/>
      </w:pPr>
      <w:r>
        <w:rPr>
          <w:rFonts w:ascii="Courier New" w:cs="Courier New" w:eastAsia="Courier New" w:hAnsi="Courier New"/>
          <w:color w:val="1A1A2E"/>
          <w:sz w:val="18"/>
          <w:szCs w:val="18"/>
        </w:rPr>
        <w:t xml:space="preserve">    cameo_eventcodes.csv            &lt;- 70+ rows</w:t>
      </w:r>
    </w:p>
    <w:p>
      <w:pPr>
        <w:spacing w:after="40" w:before="40"/>
        <w:ind w:left="720"/>
      </w:pPr>
      <w:r>
        <w:rPr>
          <w:rFonts w:ascii="Courier New" w:cs="Courier New" w:eastAsia="Courier New" w:hAnsi="Courier New"/>
          <w:color w:val="1A1A2E"/>
          <w:sz w:val="18"/>
          <w:szCs w:val="18"/>
        </w:rPr>
        <w:t xml:space="preserve">    fips_countries.csv              &lt;- 80+ rows</w:t>
      </w:r>
    </w:p>
    <w:p>
      <w:pPr>
        <w:spacing w:after="40" w:before="40"/>
        <w:ind w:left="720"/>
      </w:pPr>
      <w:r>
        <w:rPr>
          <w:rFonts w:ascii="Courier New" w:cs="Courier New" w:eastAsia="Courier New" w:hAnsi="Courier New"/>
          <w:color w:val="1A1A2E"/>
          <w:sz w:val="18"/>
          <w:szCs w:val="18"/>
        </w:rPr>
        <w:t xml:space="preserve">    cameo_actortypes.csv            &lt;- 18 rows</w:t>
      </w:r>
    </w:p>
    <w:p>
      <w:pPr>
        <w:spacing w:after="40" w:before="40"/>
        <w:ind w:left="720"/>
      </w:pPr>
      <w:r>
        <w:rPr>
          <w:rFonts w:ascii="Courier New" w:cs="Courier New" w:eastAsia="Courier New" w:hAnsi="Courier New"/>
          <w:color w:val="1A1A2E"/>
          <w:sz w:val="18"/>
          <w:szCs w:val="18"/>
        </w:rPr>
        <w:t xml:space="preserve">    cameo_quadclass.csv             &lt;- 4 rows</w:t>
      </w:r>
    </w:p>
    <w:p>
      <w:pPr>
        <w:spacing w:after="40" w:before="40"/>
        <w:ind w:left="720"/>
      </w:pPr>
      <w:r>
        <w:rPr>
          <w:rFonts w:ascii="Courier New" w:cs="Courier New" w:eastAsia="Courier New" w:hAnsi="Courier New"/>
          <w:color w:val="1A1A2E"/>
          <w:sz w:val="18"/>
          <w:szCs w:val="18"/>
        </w:rPr>
        <w:t xml:space="preserve">reference/                          &lt;- same CSVs at root level</w:t>
      </w:r>
    </w:p>
    <w:p>
      <w:pPr>
        <w:spacing w:after="40" w:before="40"/>
        <w:ind w:left="720"/>
      </w:pPr>
      <w:r>
        <w:rPr>
          <w:rFonts w:ascii="Courier New" w:cs="Courier New" w:eastAsia="Courier New" w:hAnsi="Courier New"/>
          <w:color w:val="1A1A2E"/>
          <w:sz w:val="18"/>
          <w:szCs w:val="18"/>
        </w:rPr>
        <w:t xml:space="preserve">artifacts/                          &lt;- PRD, data dictionary, schema definitions</w:t>
      </w:r>
    </w:p>
    <w:p>
      <w:pPr>
        <w:spacing w:after="40" w:before="40"/>
        <w:ind w:left="720"/>
      </w:pPr>
      <w:r>
        <w:rPr>
          <w:rFonts w:ascii="Courier New" w:cs="Courier New" w:eastAsia="Courier New" w:hAnsi="Courier New"/>
          <w:color w:val="1A1A2E"/>
          <w:sz w:val="18"/>
          <w:szCs w:val="18"/>
        </w:rPr>
        <w:t xml:space="preserve">.agent/</w:t>
      </w:r>
    </w:p>
    <w:p>
      <w:pPr>
        <w:spacing w:after="40" w:before="40"/>
        <w:ind w:left="720"/>
      </w:pPr>
      <w:r>
        <w:rPr>
          <w:rFonts w:ascii="Courier New" w:cs="Courier New" w:eastAsia="Courier New" w:hAnsi="Courier New"/>
          <w:color w:val="1A1A2E"/>
          <w:sz w:val="18"/>
          <w:szCs w:val="18"/>
        </w:rPr>
        <w:t xml:space="preserve">  skills/brainstorm/SKILL.md</w:t>
      </w:r>
    </w:p>
    <w:p>
      <w:pPr>
        <w:spacing w:after="40" w:before="40"/>
        <w:ind w:left="720"/>
      </w:pPr>
      <w:r>
        <w:rPr>
          <w:rFonts w:ascii="Courier New" w:cs="Courier New" w:eastAsia="Courier New" w:hAnsi="Courier New"/>
          <w:color w:val="1A1A2E"/>
          <w:sz w:val="18"/>
          <w:szCs w:val="18"/>
        </w:rPr>
        <w:t xml:space="preserve">  skills/data_engineer_pipeline_expert/SKILL.md</w:t>
      </w:r>
    </w:p>
    <w:p>
      <w:pPr>
        <w:spacing w:after="40" w:before="40"/>
        <w:ind w:left="720"/>
      </w:pPr>
      <w:r>
        <w:rPr>
          <w:rFonts w:ascii="Courier New" w:cs="Courier New" w:eastAsia="Courier New" w:hAnsi="Courier New"/>
          <w:color w:val="1A1A2E"/>
          <w:sz w:val="18"/>
          <w:szCs w:val="18"/>
        </w:rPr>
        <w:t xml:space="preserve">  skills/debugger/SKILL.md</w:t>
      </w:r>
    </w:p>
    <w:p>
      <w:pPr>
        <w:spacing w:after="40" w:before="40"/>
        <w:ind w:left="720"/>
      </w:pPr>
      <w:r>
        <w:rPr>
          <w:rFonts w:ascii="Courier New" w:cs="Courier New" w:eastAsia="Courier New" w:hAnsi="Courier New"/>
          <w:color w:val="1A1A2E"/>
          <w:sz w:val="18"/>
          <w:szCs w:val="18"/>
        </w:rPr>
        <w:t xml:space="preserve">  skills/kalshi-api-debug/SKILL.md</w:t>
      </w:r>
    </w:p>
    <w:p>
      <w:pPr>
        <w:spacing w:after="40" w:before="40"/>
        <w:ind w:left="720"/>
      </w:pPr>
      <w:r>
        <w:rPr>
          <w:rFonts w:ascii="Courier New" w:cs="Courier New" w:eastAsia="Courier New" w:hAnsi="Courier New"/>
          <w:color w:val="1A1A2E"/>
          <w:sz w:val="18"/>
          <w:szCs w:val="18"/>
        </w:rPr>
        <w:t xml:space="preserve">  skills/project-goal-validator/SKILL.md</w:t>
      </w:r>
    </w:p>
    <w:p>
      <w:pPr>
        <w:spacing w:after="40" w:before="40"/>
        <w:ind w:left="720"/>
      </w:pPr>
      <w:r>
        <w:rPr>
          <w:rFonts w:ascii="Courier New" w:cs="Courier New" w:eastAsia="Courier New" w:hAnsi="Courier New"/>
          <w:color w:val="1A1A2E"/>
          <w:sz w:val="18"/>
          <w:szCs w:val="18"/>
        </w:rPr>
        <w:t xml:space="preserve">  skills/state-audit/SKILL.md</w:t>
      </w:r>
    </w:p>
    <w:p>
      <w:pPr>
        <w:spacing w:after="40" w:before="40"/>
        <w:ind w:left="720"/>
      </w:pPr>
      <w:r>
        <w:rPr>
          <w:rFonts w:ascii="Courier New" w:cs="Courier New" w:eastAsia="Courier New" w:hAnsi="Courier New"/>
          <w:color w:val="1A1A2E"/>
          <w:sz w:val="18"/>
          <w:szCs w:val="18"/>
        </w:rPr>
        <w:t xml:space="preserve">  workflows/pre-response-checklist.md</w:t>
      </w:r>
    </w:p>
    <w:p>
      <w:pPr>
        <w:spacing w:after="40" w:before="40"/>
        <w:ind w:left="720"/>
      </w:pPr>
      <w:r>
        <w:rPr>
          <w:rFonts w:ascii="Courier New" w:cs="Courier New" w:eastAsia="Courier New" w:hAnsi="Courier New"/>
          <w:color w:val="1A1A2E"/>
          <w:sz w:val="18"/>
          <w:szCs w:val="18"/>
        </w:rPr>
        <w:t xml:space="preserve">Dockerfile</w:t>
      </w:r>
    </w:p>
    <w:p>
      <w:pPr>
        <w:spacing w:after="40" w:before="40"/>
        <w:ind w:left="720"/>
      </w:pPr>
      <w:r>
        <w:rPr>
          <w:rFonts w:ascii="Courier New" w:cs="Courier New" w:eastAsia="Courier New" w:hAnsi="Courier New"/>
          <w:color w:val="1A1A2E"/>
          <w:sz w:val="18"/>
          <w:szCs w:val="18"/>
        </w:rPr>
        <w:t xml:space="preserve">docker-compose.yml</w:t>
      </w:r>
    </w:p>
    <w:p>
      <w:pPr>
        <w:spacing w:after="40" w:before="40"/>
        <w:ind w:left="720"/>
      </w:pPr>
      <w:r>
        <w:rPr>
          <w:rFonts w:ascii="Courier New" w:cs="Courier New" w:eastAsia="Courier New" w:hAnsi="Courier New"/>
          <w:color w:val="1A1A2E"/>
          <w:sz w:val="18"/>
          <w:szCs w:val="18"/>
        </w:rPr>
        <w:t xml:space="preserve">requirements.txt</w:t>
      </w:r>
    </w:p>
    <w:p>
      <w:pPr>
        <w:spacing w:after="40" w:before="40"/>
        <w:ind w:left="720"/>
      </w:pPr>
      <w:r>
        <w:rPr>
          <w:rFonts w:ascii="Courier New" w:cs="Courier New" w:eastAsia="Courier New" w:hAnsi="Courier New"/>
          <w:color w:val="1A1A2E"/>
          <w:sz w:val="18"/>
          <w:szCs w:val="18"/>
        </w:rPr>
        <w:t xml:space="preserve">.env                                &lt;- KALSHI_API_KEY, KALSHI_API_SECRET</w:t>
      </w:r>
    </w:p>
    <w:p>
      <w:pPr>
        <w:spacing w:after="80" w:before="80"/>
      </w:pPr>
    </w:p>
    <w:p>
      <w:pPr>
        <w:pStyle w:val="Heading1"/>
        <w:spacing w:after="120" w:before="360"/>
      </w:pPr>
      <w:r>
        <w:rPr>
          <w:rFonts w:ascii="Arial" w:cs="Arial" w:eastAsia="Arial" w:hAnsi="Arial"/>
          <w:b/>
          <w:bCs/>
          <w:color w:val="1A1A2E"/>
          <w:sz w:val="32"/>
          <w:szCs w:val="32"/>
        </w:rPr>
        <w:t xml:space="preserve">7. Bronze Layer — 100%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200"/>
        <w:gridCol w:w="1200"/>
        <w:gridCol w:w="2560"/>
      </w:tblGrid>
      <w:tr>
        <w:trPr>
          <w:tblHeader/>
        </w:trPr>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Script</w:t>
            </w:r>
          </w:p>
        </w:tc>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Output Path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gdelt_events_ingest.py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GDELT Events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15 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data/bronze/gdelt/gdelt_events/</w:t>
            </w:r>
          </w:p>
        </w:tc>
      </w:tr>
      <w:tr>
        <w:tc>
          <w:tcPr>
            <w:tcW w:type="dxa" w:w="24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flat_gdelt_gkg_ingest.py</w:t>
            </w:r>
          </w:p>
        </w:tc>
        <w:tc>
          <w:tcPr>
            <w:tcW w:type="dxa" w:w="2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GDELT GKG</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15 min</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data/bronze/gdelt/gdelt_gkg/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flat_kalshi_markets_active.py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Kalshi open markets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15 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data/bronze/kalshi_markets/open/</w:t>
            </w:r>
          </w:p>
        </w:tc>
      </w:tr>
      <w:tr>
        <w:tc>
          <w:tcPr>
            <w:tcW w:type="dxa" w:w="24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flat_kalshi_markets_historical.py</w:t>
            </w:r>
          </w:p>
        </w:tc>
        <w:tc>
          <w:tcPr>
            <w:tcW w:type="dxa" w:w="2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Kalshi backfill</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Once</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data/bronze/kalshi_markets/closed+settled/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flat_kalshi_daily_settlement.py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Kalshi settlements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data/bronze/kalshi_markets/settled/</w:t>
            </w:r>
          </w:p>
        </w:tc>
      </w:tr>
      <w:tr>
        <w:tc>
          <w:tcPr>
            <w:tcW w:type="dxa" w:w="24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BBC scraper</w:t>
            </w:r>
          </w:p>
        </w:tc>
        <w:tc>
          <w:tcPr>
            <w:tcW w:type="dxa" w:w="2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BBC Politics RSS</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Periodic</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data/bronze/news/bbc/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CNN scraper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CNN Politics RSS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Periodic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data/bronze/news/cnn/</w:t>
            </w:r>
          </w:p>
        </w:tc>
      </w:tr>
      <w:tr>
        <w:tc>
          <w:tcPr>
            <w:tcW w:type="dxa" w:w="24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Fox scraper</w:t>
            </w:r>
          </w:p>
        </w:tc>
        <w:tc>
          <w:tcPr>
            <w:tcW w:type="dxa" w:w="2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Fox News RSS</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Periodic</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data/bronze/news/fox/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NY Post scraper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NY Post RSS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Periodic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data/bronze/news/nypost/</w:t>
            </w:r>
          </w:p>
        </w:tc>
      </w:tr>
      <w:tr>
        <w:tc>
          <w:tcPr>
            <w:tcW w:type="dxa" w:w="24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The Hindu scraper</w:t>
            </w:r>
          </w:p>
        </w:tc>
        <w:tc>
          <w:tcPr>
            <w:tcW w:type="dxa" w:w="2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The Hindu RSS</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Periodic</w:t>
            </w:r>
          </w:p>
        </w:tc>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DONE</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data/bronze/news/hindu/</w:t>
            </w:r>
          </w:p>
        </w:tc>
      </w:tr>
    </w:tbl>
    <w:p>
      <w:pPr>
        <w:spacing w:after="60" w:before="60"/>
      </w:pPr>
      <w:r>
        <w:rPr>
          <w:rFonts w:ascii="Arial" w:cs="Arial" w:eastAsia="Arial" w:hAnsi="Arial"/>
          <w:sz w:val="20"/>
          <w:szCs w:val="20"/>
        </w:rPr>
        <w:t xml:space="preserve">* GKG missing latest.parquet — only writes timestamped file. One-line fix needed before Silver.</w:t>
      </w:r>
    </w:p>
    <w:p>
      <w:pPr>
        <w:spacing w:after="80" w:before="80"/>
      </w:pPr>
    </w:p>
    <w:p>
      <w:pPr>
        <w:pStyle w:val="Heading1"/>
        <w:spacing w:after="120" w:before="360"/>
      </w:pPr>
      <w:r>
        <w:rPr>
          <w:rFonts w:ascii="Arial" w:cs="Arial" w:eastAsia="Arial" w:hAnsi="Arial"/>
          <w:b/>
          <w:bCs/>
          <w:color w:val="1A1A2E"/>
          <w:sz w:val="32"/>
          <w:szCs w:val="32"/>
        </w:rPr>
        <w:t xml:space="preserve">8. Docker Setup</w:t>
      </w:r>
    </w:p>
    <w:p>
      <w:pPr>
        <w:pStyle w:val="ListParagraph"/>
        <w:numPr>
          <w:ilvl w:val="0"/>
          <w:numId w:val="2"/>
        </w:numPr>
        <w:spacing w:after="40" w:before="40"/>
      </w:pPr>
      <w:r>
        <w:rPr>
          <w:rFonts w:ascii="Arial" w:cs="Arial" w:eastAsia="Arial" w:hAnsi="Arial"/>
          <w:sz w:val="20"/>
          <w:szCs w:val="20"/>
        </w:rPr>
        <w:t xml:space="preserve">Base image: apache/spark:3.5.1</w:t>
      </w:r>
    </w:p>
    <w:p>
      <w:pPr>
        <w:pStyle w:val="ListParagraph"/>
        <w:numPr>
          <w:ilvl w:val="0"/>
          <w:numId w:val="2"/>
        </w:numPr>
        <w:spacing w:after="40" w:before="40"/>
      </w:pPr>
      <w:r>
        <w:rPr>
          <w:rFonts w:ascii="Arial" w:cs="Arial" w:eastAsia="Arial" w:hAnsi="Arial"/>
          <w:sz w:val="20"/>
          <w:szCs w:val="20"/>
        </w:rPr>
        <w:t xml:space="preserve">All 9 Bronze ingestion scripts wired as restart: unless-stopped background daemons</w:t>
      </w:r>
    </w:p>
    <w:p>
      <w:pPr>
        <w:pStyle w:val="ListParagraph"/>
        <w:numPr>
          <w:ilvl w:val="0"/>
          <w:numId w:val="2"/>
        </w:numPr>
        <w:spacing w:after="40" w:before="40"/>
      </w:pPr>
      <w:r>
        <w:rPr>
          <w:rFonts w:ascii="Arial" w:cs="Arial" w:eastAsia="Arial" w:hAnsi="Arial"/>
          <w:sz w:val="20"/>
          <w:szCs w:val="20"/>
        </w:rPr>
        <w:t xml:space="preserve">python3 -u unbuffered execution with time.sleep(900) loops</w:t>
      </w:r>
    </w:p>
    <w:p>
      <w:pPr>
        <w:pStyle w:val="ListParagraph"/>
        <w:numPr>
          <w:ilvl w:val="0"/>
          <w:numId w:val="2"/>
        </w:numPr>
        <w:spacing w:after="40" w:before="40"/>
      </w:pPr>
      <w:r>
        <w:rPr>
          <w:rFonts w:ascii="Arial" w:cs="Arial" w:eastAsia="Arial" w:hAnsi="Arial"/>
          <w:sz w:val="20"/>
          <w:szCs w:val="20"/>
        </w:rPr>
        <w:t xml:space="preserve">Single volume mount: .:/app so Parquet lands on host machine</w:t>
      </w:r>
    </w:p>
    <w:p>
      <w:pPr>
        <w:pStyle w:val="ListParagraph"/>
        <w:numPr>
          <w:ilvl w:val="0"/>
          <w:numId w:val="2"/>
        </w:numPr>
        <w:spacing w:after="40" w:before="40"/>
      </w:pPr>
      <w:r>
        <w:rPr>
          <w:rFonts w:ascii="Arial" w:cs="Arial" w:eastAsia="Arial" w:hAnsi="Arial"/>
          <w:sz w:val="20"/>
          <w:szCs w:val="20"/>
        </w:rPr>
        <w:t xml:space="preserve">Silver ETL services to be added with profiles: [silver] after raw runs confirmed</w:t>
      </w:r>
    </w:p>
    <w:p>
      <w:pPr>
        <w:spacing w:after="80" w:before="80"/>
      </w:pPr>
    </w:p>
    <w:p>
      <w:pPr>
        <w:pStyle w:val="Heading1"/>
        <w:spacing w:after="120" w:before="360"/>
      </w:pPr>
      <w:r>
        <w:rPr>
          <w:rFonts w:ascii="Arial" w:cs="Arial" w:eastAsia="Arial" w:hAnsi="Arial"/>
          <w:b/>
          <w:bCs/>
          <w:color w:val="1A1A2E"/>
          <w:sz w:val="32"/>
          <w:szCs w:val="32"/>
        </w:rPr>
        <w:t xml:space="preserve">9. Silver Layer — Written, Not Yet Run</w:t>
      </w:r>
    </w:p>
    <w:p>
      <w:pPr>
        <w:pStyle w:val="Heading2"/>
        <w:spacing w:after="80" w:before="240"/>
      </w:pPr>
      <w:r>
        <w:rPr>
          <w:rFonts w:ascii="Arial" w:cs="Arial" w:eastAsia="Arial" w:hAnsi="Arial"/>
          <w:b/>
          <w:bCs/>
          <w:color w:val="2E4057"/>
          <w:sz w:val="26"/>
          <w:szCs w:val="26"/>
        </w:rPr>
        <w:t xml:space="preserve">9.1 Non-Functional Requirements (Locked)</w:t>
      </w:r>
    </w:p>
    <w:p>
      <w:pPr>
        <w:pStyle w:val="ListParagraph"/>
        <w:numPr>
          <w:ilvl w:val="0"/>
          <w:numId w:val="2"/>
        </w:numPr>
        <w:spacing w:after="40" w:before="40"/>
      </w:pPr>
      <w:r>
        <w:rPr>
          <w:rFonts w:ascii="Arial" w:cs="Arial" w:eastAsia="Arial" w:hAnsi="Arial"/>
          <w:sz w:val="20"/>
          <w:szCs w:val="20"/>
        </w:rPr>
        <w:t xml:space="preserve">Scale: Delta tables must support millions of rows indefinitely via partitioning</w:t>
      </w:r>
    </w:p>
    <w:p>
      <w:pPr>
        <w:pStyle w:val="ListParagraph"/>
        <w:numPr>
          <w:ilvl w:val="0"/>
          <w:numId w:val="2"/>
        </w:numPr>
        <w:spacing w:after="40" w:before="40"/>
      </w:pPr>
      <w:r>
        <w:rPr>
          <w:rFonts w:ascii="Arial" w:cs="Arial" w:eastAsia="Arial" w:hAnsi="Arial"/>
          <w:sz w:val="20"/>
          <w:szCs w:val="20"/>
        </w:rPr>
        <w:t xml:space="preserve">Performance: 60-second run target enforced via watermark incremental reads only — not full Bronze history</w:t>
      </w:r>
    </w:p>
    <w:p>
      <w:pPr>
        <w:pStyle w:val="ListParagraph"/>
        <w:numPr>
          <w:ilvl w:val="0"/>
          <w:numId w:val="2"/>
        </w:numPr>
        <w:spacing w:after="40" w:before="40"/>
      </w:pPr>
      <w:r>
        <w:rPr>
          <w:rFonts w:ascii="Arial" w:cs="Arial" w:eastAsia="Arial" w:hAnsi="Arial"/>
          <w:sz w:val="20"/>
          <w:szCs w:val="20"/>
        </w:rPr>
        <w:t xml:space="preserve">Idempotency: ingested_at as universal batch key — zero duplication guaranteed via Delta metadata watermark</w:t>
      </w:r>
    </w:p>
    <w:p>
      <w:pPr>
        <w:pStyle w:val="ListParagraph"/>
        <w:numPr>
          <w:ilvl w:val="0"/>
          <w:numId w:val="2"/>
        </w:numPr>
        <w:spacing w:after="40" w:before="40"/>
      </w:pPr>
      <w:r>
        <w:rPr>
          <w:rFonts w:ascii="Arial" w:cs="Arial" w:eastAsia="Arial" w:hAnsi="Arial"/>
          <w:sz w:val="20"/>
          <w:szCs w:val="20"/>
        </w:rPr>
        <w:t xml:space="preserve">Flat procedural PySpark — no class hierarchies, minimal UDFs</w:t>
      </w:r>
    </w:p>
    <w:p>
      <w:pPr>
        <w:spacing w:after="80" w:before="80"/>
      </w:pPr>
    </w:p>
    <w:p>
      <w:pPr>
        <w:pStyle w:val="Heading2"/>
        <w:spacing w:after="80" w:before="240"/>
      </w:pPr>
      <w:r>
        <w:rPr>
          <w:rFonts w:ascii="Arial" w:cs="Arial" w:eastAsia="Arial" w:hAnsi="Arial"/>
          <w:b/>
          <w:bCs/>
          <w:color w:val="2E4057"/>
          <w:sz w:val="26"/>
          <w:szCs w:val="26"/>
        </w:rPr>
        <w:t xml:space="preserve">9.2 Watermark Pattern (Approach A — Locked)</w:t>
      </w:r>
    </w:p>
    <w:p>
      <w:pPr>
        <w:spacing w:after="60" w:before="60"/>
      </w:pPr>
      <w:r>
        <w:rPr>
          <w:rFonts w:ascii="Arial" w:cs="Arial" w:eastAsia="Arial" w:hAnsi="Arial"/>
          <w:sz w:val="20"/>
          <w:szCs w:val="20"/>
        </w:rPr>
        <w:t xml:space="preserve">All Silver scripts use Delta metadata MAX(ingested_at) as watermark. Self-healing on table wipe. O(1) read. No external state files. Cold start handled explicitly when table does not exist.</w:t>
      </w:r>
    </w:p>
    <w:p>
      <w:pPr>
        <w:spacing w:after="40" w:before="40"/>
        <w:ind w:left="720"/>
      </w:pPr>
      <w:r>
        <w:rPr>
          <w:rFonts w:ascii="Courier New" w:cs="Courier New" w:eastAsia="Courier New" w:hAnsi="Courier New"/>
          <w:color w:val="1A1A2E"/>
          <w:sz w:val="18"/>
          <w:szCs w:val="18"/>
        </w:rPr>
        <w:t xml:space="preserve">def get_watermark(spark, silver_path):</w:t>
      </w:r>
    </w:p>
    <w:p>
      <w:pPr>
        <w:spacing w:after="40" w:before="40"/>
        <w:ind w:left="720"/>
      </w:pPr>
      <w:r>
        <w:rPr>
          <w:rFonts w:ascii="Courier New" w:cs="Courier New" w:eastAsia="Courier New" w:hAnsi="Courier New"/>
          <w:color w:val="1A1A2E"/>
          <w:sz w:val="18"/>
          <w:szCs w:val="18"/>
        </w:rPr>
        <w:t xml:space="preserve">    if DeltaTable.isDeltaTable(spark, silver_path):</w:t>
      </w:r>
    </w:p>
    <w:p>
      <w:pPr>
        <w:spacing w:after="40" w:before="40"/>
        <w:ind w:left="720"/>
      </w:pPr>
      <w:r>
        <w:rPr>
          <w:rFonts w:ascii="Courier New" w:cs="Courier New" w:eastAsia="Courier New" w:hAnsi="Courier New"/>
          <w:color w:val="1A1A2E"/>
          <w:sz w:val="18"/>
          <w:szCs w:val="18"/>
        </w:rPr>
        <w:t xml:space="preserve">        return spark.read.format('delta').load(silver_path)</w:t>
      </w:r>
    </w:p>
    <w:p>
      <w:pPr>
        <w:spacing w:after="40" w:before="40"/>
        <w:ind w:left="720"/>
      </w:pPr>
      <w:r>
        <w:rPr>
          <w:rFonts w:ascii="Courier New" w:cs="Courier New" w:eastAsia="Courier New" w:hAnsi="Courier New"/>
          <w:color w:val="1A1A2E"/>
          <w:sz w:val="18"/>
          <w:szCs w:val="18"/>
        </w:rPr>
        <w:t xml:space="preserve">               .select(F.max('ingested_at')).collect()[0][0]</w:t>
      </w:r>
    </w:p>
    <w:p>
      <w:pPr>
        <w:spacing w:after="40" w:before="40"/>
        <w:ind w:left="720"/>
      </w:pPr>
      <w:r>
        <w:rPr>
          <w:rFonts w:ascii="Courier New" w:cs="Courier New" w:eastAsia="Courier New" w:hAnsi="Courier New"/>
          <w:color w:val="1A1A2E"/>
          <w:sz w:val="18"/>
          <w:szCs w:val="18"/>
        </w:rPr>
        <w:t xml:space="preserve">    return None  # cold start — process all Bronze</w:t>
      </w:r>
    </w:p>
    <w:p>
      <w:pPr>
        <w:spacing w:after="80" w:before="80"/>
      </w:pPr>
    </w:p>
    <w:p>
      <w:pPr>
        <w:pStyle w:val="Heading2"/>
        <w:spacing w:after="80" w:before="240"/>
      </w:pPr>
      <w:r>
        <w:rPr>
          <w:rFonts w:ascii="Arial" w:cs="Arial" w:eastAsia="Arial" w:hAnsi="Arial"/>
          <w:b/>
          <w:bCs/>
          <w:color w:val="2E4057"/>
          <w:sz w:val="26"/>
          <w:szCs w:val="26"/>
        </w:rPr>
        <w:t xml:space="preserve">9.3 Standard Five-Step Pattern (All Silver Scripts)</w:t>
      </w:r>
    </w:p>
    <w:p>
      <w:pPr>
        <w:pStyle w:val="ListParagraph"/>
        <w:numPr>
          <w:ilvl w:val="0"/>
          <w:numId w:val="2"/>
        </w:numPr>
        <w:spacing w:after="40" w:before="40"/>
      </w:pPr>
      <w:r>
        <w:rPr>
          <w:rFonts w:ascii="Arial" w:cs="Arial" w:eastAsia="Arial" w:hAnsi="Arial"/>
          <w:sz w:val="20"/>
          <w:szCs w:val="20"/>
        </w:rPr>
        <w:t xml:space="preserve">Step 1: get_watermark(spark, silver_history)</w:t>
      </w:r>
    </w:p>
    <w:p>
      <w:pPr>
        <w:pStyle w:val="ListParagraph"/>
        <w:numPr>
          <w:ilvl w:val="0"/>
          <w:numId w:val="2"/>
        </w:numPr>
        <w:spacing w:after="40" w:before="40"/>
      </w:pPr>
      <w:r>
        <w:rPr>
          <w:rFonts w:ascii="Arial" w:cs="Arial" w:eastAsia="Arial" w:hAnsi="Arial"/>
          <w:sz w:val="20"/>
          <w:szCs w:val="20"/>
        </w:rPr>
        <w:t xml:space="preserve">Step 2: read_bronze_incremental(spark, bronze_path, watermark) — filter ingested_at &gt; watermark</w:t>
      </w:r>
    </w:p>
    <w:p>
      <w:pPr>
        <w:pStyle w:val="ListParagraph"/>
        <w:numPr>
          <w:ilvl w:val="0"/>
          <w:numId w:val="2"/>
        </w:numPr>
        <w:spacing w:after="40" w:before="40"/>
      </w:pPr>
      <w:r>
        <w:rPr>
          <w:rFonts w:ascii="Arial" w:cs="Arial" w:eastAsia="Arial" w:hAnsi="Arial"/>
          <w:sz w:val="20"/>
          <w:szCs w:val="20"/>
        </w:rPr>
        <w:t xml:space="preserve">Step 3: transform(df) — enrichment logic specific to each script</w:t>
      </w:r>
    </w:p>
    <w:p>
      <w:pPr>
        <w:pStyle w:val="ListParagraph"/>
        <w:numPr>
          <w:ilvl w:val="0"/>
          <w:numId w:val="2"/>
        </w:numPr>
        <w:spacing w:after="40" w:before="40"/>
      </w:pPr>
      <w:r>
        <w:rPr>
          <w:rFonts w:ascii="Arial" w:cs="Arial" w:eastAsia="Arial" w:hAnsi="Arial"/>
          <w:sz w:val="20"/>
          <w:szCs w:val="20"/>
        </w:rPr>
        <w:t xml:space="preserve">Step 4: write_current(spark, df, silver_current) — MERGE upsert on entity key</w:t>
      </w:r>
    </w:p>
    <w:p>
      <w:pPr>
        <w:pStyle w:val="ListParagraph"/>
        <w:numPr>
          <w:ilvl w:val="0"/>
          <w:numId w:val="2"/>
        </w:numPr>
        <w:spacing w:after="40" w:before="40"/>
      </w:pPr>
      <w:r>
        <w:rPr>
          <w:rFonts w:ascii="Arial" w:cs="Arial" w:eastAsia="Arial" w:hAnsi="Arial"/>
          <w:sz w:val="20"/>
          <w:szCs w:val="20"/>
        </w:rPr>
        <w:t xml:space="preserve">Step 5: write_history(spark, df, silver_history) — append with idempotency guard</w:t>
      </w:r>
    </w:p>
    <w:p>
      <w:pPr>
        <w:spacing w:after="80" w:before="80"/>
      </w:pPr>
    </w:p>
    <w:p>
      <w:pPr>
        <w:pStyle w:val="Heading2"/>
        <w:spacing w:after="80" w:before="240"/>
      </w:pPr>
      <w:r>
        <w:rPr>
          <w:rFonts w:ascii="Arial" w:cs="Arial" w:eastAsia="Arial" w:hAnsi="Arial"/>
          <w:b/>
          <w:bCs/>
          <w:color w:val="2E4057"/>
          <w:sz w:val="26"/>
          <w:szCs w:val="26"/>
        </w:rPr>
        <w:t xml:space="preserve">9.4 silver_kalshi_transform.py — Reviewed and Corrected</w:t>
      </w:r>
    </w:p>
    <w:p>
      <w:pPr>
        <w:pStyle w:val="ListParagraph"/>
        <w:numPr>
          <w:ilvl w:val="0"/>
          <w:numId w:val="2"/>
        </w:numPr>
        <w:spacing w:after="40" w:before="40"/>
      </w:pPr>
      <w:r>
        <w:rPr>
          <w:rFonts w:ascii="Arial" w:cs="Arial" w:eastAsia="Arial" w:hAnsi="Arial"/>
          <w:sz w:val="20"/>
          <w:szCs w:val="20"/>
        </w:rPr>
        <w:t xml:space="preserve">Uses configure_spark_with_delta_pip for Delta session setup</w:t>
      </w:r>
    </w:p>
    <w:p>
      <w:pPr>
        <w:pStyle w:val="ListParagraph"/>
        <w:numPr>
          <w:ilvl w:val="0"/>
          <w:numId w:val="2"/>
        </w:numPr>
        <w:spacing w:after="40" w:before="40"/>
      </w:pPr>
      <w:r>
        <w:rPr>
          <w:rFonts w:ascii="Arial" w:cs="Arial" w:eastAsia="Arial" w:hAnsi="Arial"/>
          <w:sz w:val="20"/>
          <w:szCs w:val="20"/>
        </w:rPr>
        <w:t xml:space="preserve">Windows glob workaround via os.walk + fnmatch — essential, PySpark glob broken on Windows</w:t>
      </w:r>
    </w:p>
    <w:p>
      <w:pPr>
        <w:pStyle w:val="ListParagraph"/>
        <w:numPr>
          <w:ilvl w:val="0"/>
          <w:numId w:val="2"/>
        </w:numPr>
        <w:spacing w:after="40" w:before="40"/>
      </w:pPr>
      <w:r>
        <w:rPr>
          <w:rFonts w:ascii="Arial" w:cs="Arial" w:eastAsia="Arial" w:hAnsi="Arial"/>
          <w:sz w:val="20"/>
          <w:szCs w:val="20"/>
        </w:rPr>
        <w:t xml:space="preserve">MERGE on ticker for _current table — preserves stagnant closed markets</w:t>
      </w:r>
    </w:p>
    <w:p>
      <w:pPr>
        <w:pStyle w:val="ListParagraph"/>
        <w:numPr>
          <w:ilvl w:val="0"/>
          <w:numId w:val="2"/>
        </w:numPr>
        <w:spacing w:after="40" w:before="40"/>
      </w:pPr>
      <w:r>
        <w:rPr>
          <w:rFonts w:ascii="Arial" w:cs="Arial" w:eastAsia="Arial" w:hAnsi="Arial"/>
          <w:sz w:val="20"/>
          <w:szCs w:val="20"/>
        </w:rPr>
        <w:t xml:space="preserve">Idempotency guard on _history append — checks batch_min ingested_at before write</w:t>
      </w:r>
    </w:p>
    <w:p>
      <w:pPr>
        <w:pStyle w:val="ListParagraph"/>
        <w:numPr>
          <w:ilvl w:val="0"/>
          <w:numId w:val="2"/>
        </w:numPr>
        <w:spacing w:after="40" w:before="40"/>
      </w:pPr>
      <w:r>
        <w:rPr>
          <w:rFonts w:ascii="Arial" w:cs="Arial" w:eastAsia="Arial" w:hAnsi="Arial"/>
          <w:sz w:val="20"/>
          <w:szCs w:val="20"/>
        </w:rPr>
        <w:t xml:space="preserve">mergeSchema=true on Bronze read — handles open/closed/settled schema differences</w:t>
      </w:r>
    </w:p>
    <w:p>
      <w:pPr>
        <w:pStyle w:val="ListParagraph"/>
        <w:numPr>
          <w:ilvl w:val="0"/>
          <w:numId w:val="2"/>
        </w:numPr>
        <w:spacing w:after="40" w:before="40"/>
      </w:pPr>
      <w:r>
        <w:rPr>
          <w:rFonts w:ascii="Arial" w:cs="Arial" w:eastAsia="Arial" w:hAnsi="Arial"/>
          <w:sz w:val="20"/>
          <w:szCs w:val="20"/>
        </w:rPr>
        <w:t xml:space="preserve">to_timestamp cast on ingested_at — ensures type-safe watermark comparison</w:t>
      </w:r>
    </w:p>
    <w:p>
      <w:pPr>
        <w:pStyle w:val="ListParagraph"/>
        <w:numPr>
          <w:ilvl w:val="0"/>
          <w:numId w:val="2"/>
        </w:numPr>
        <w:spacing w:after="40" w:before="40"/>
      </w:pPr>
      <w:r>
        <w:rPr>
          <w:rFonts w:ascii="Arial" w:cs="Arial" w:eastAsia="Arial" w:hAnsi="Arial"/>
          <w:sz w:val="20"/>
          <w:szCs w:val="20"/>
        </w:rPr>
        <w:t xml:space="preserve">spark.driver.memory = 4g configured</w:t>
      </w:r>
    </w:p>
    <w:p>
      <w:pPr>
        <w:pStyle w:val="ListParagraph"/>
        <w:numPr>
          <w:ilvl w:val="0"/>
          <w:numId w:val="2"/>
        </w:numPr>
        <w:spacing w:after="40" w:before="40"/>
      </w:pPr>
      <w:r>
        <w:rPr>
          <w:rFonts w:ascii="Arial" w:cs="Arial" w:eastAsia="Arial" w:hAnsi="Arial"/>
          <w:sz w:val="20"/>
          <w:szCs w:val="20"/>
        </w:rPr>
        <w:t xml:space="preserve">STATUS: Ready to run</w:t>
      </w:r>
    </w:p>
    <w:p>
      <w:pPr>
        <w:spacing w:after="80" w:before="80"/>
      </w:pPr>
    </w:p>
    <w:p>
      <w:pPr>
        <w:pStyle w:val="Heading2"/>
        <w:spacing w:after="80" w:before="240"/>
      </w:pPr>
      <w:r>
        <w:rPr>
          <w:rFonts w:ascii="Arial" w:cs="Arial" w:eastAsia="Arial" w:hAnsi="Arial"/>
          <w:b/>
          <w:bCs/>
          <w:color w:val="2E4057"/>
          <w:sz w:val="26"/>
          <w:szCs w:val="26"/>
        </w:rPr>
        <w:t xml:space="preserve">9.5 silver_news_transform.py — Needs Full Rewrite</w:t>
      </w:r>
    </w:p>
    <w:p>
      <w:pPr>
        <w:pStyle w:val="ListParagraph"/>
        <w:numPr>
          <w:ilvl w:val="0"/>
          <w:numId w:val="2"/>
        </w:numPr>
        <w:spacing w:after="40" w:before="40"/>
      </w:pPr>
      <w:r>
        <w:rPr>
          <w:rFonts w:ascii="Arial" w:cs="Arial" w:eastAsia="Arial" w:hAnsi="Arial"/>
          <w:sz w:val="20"/>
          <w:szCs w:val="20"/>
        </w:rPr>
        <w:t xml:space="preserve">BROKEN: Still reads from data/bronze/nyt and data/bronze/reuters — those paths no longer exist</w:t>
      </w:r>
    </w:p>
    <w:p>
      <w:pPr>
        <w:pStyle w:val="ListParagraph"/>
        <w:numPr>
          <w:ilvl w:val="0"/>
          <w:numId w:val="2"/>
        </w:numPr>
        <w:spacing w:after="40" w:before="40"/>
      </w:pPr>
      <w:r>
        <w:rPr>
          <w:rFonts w:ascii="Arial" w:cs="Arial" w:eastAsia="Arial" w:hAnsi="Arial"/>
          <w:sz w:val="20"/>
          <w:szCs w:val="20"/>
        </w:rPr>
        <w:t xml:space="preserve">BROKEN: No watermark pattern</w:t>
      </w:r>
    </w:p>
    <w:p>
      <w:pPr>
        <w:pStyle w:val="ListParagraph"/>
        <w:numPr>
          <w:ilvl w:val="0"/>
          <w:numId w:val="2"/>
        </w:numPr>
        <w:spacing w:after="40" w:before="40"/>
      </w:pPr>
      <w:r>
        <w:rPr>
          <w:rFonts w:ascii="Arial" w:cs="Arial" w:eastAsia="Arial" w:hAnsi="Arial"/>
          <w:sz w:val="20"/>
          <w:szCs w:val="20"/>
        </w:rPr>
        <w:t xml:space="preserve">BROKEN: No idempotency guard</w:t>
      </w:r>
    </w:p>
    <w:p>
      <w:pPr>
        <w:pStyle w:val="ListParagraph"/>
        <w:numPr>
          <w:ilvl w:val="0"/>
          <w:numId w:val="2"/>
        </w:numPr>
        <w:spacing w:after="40" w:before="40"/>
      </w:pPr>
      <w:r>
        <w:rPr>
          <w:rFonts w:ascii="Arial" w:cs="Arial" w:eastAsia="Arial" w:hAnsi="Arial"/>
          <w:sz w:val="20"/>
          <w:szCs w:val="20"/>
        </w:rPr>
        <w:t xml:space="preserve">BROKEN: Emojis in print statements</w:t>
      </w:r>
    </w:p>
    <w:p>
      <w:pPr>
        <w:pStyle w:val="ListParagraph"/>
        <w:numPr>
          <w:ilvl w:val="0"/>
          <w:numId w:val="2"/>
        </w:numPr>
        <w:spacing w:after="40" w:before="40"/>
      </w:pPr>
      <w:r>
        <w:rPr>
          <w:rFonts w:ascii="Arial" w:cs="Arial" w:eastAsia="Arial" w:hAnsi="Arial"/>
          <w:sz w:val="20"/>
          <w:szCs w:val="20"/>
        </w:rPr>
        <w:t xml:space="preserve">BROKEN: VADER runs on title+summary — should run on full_text with fallback</w:t>
      </w:r>
    </w:p>
    <w:p>
      <w:pPr>
        <w:pStyle w:val="ListParagraph"/>
        <w:numPr>
          <w:ilvl w:val="0"/>
          <w:numId w:val="2"/>
        </w:numPr>
        <w:spacing w:after="40" w:before="40"/>
      </w:pPr>
      <w:r>
        <w:rPr>
          <w:rFonts w:ascii="Arial" w:cs="Arial" w:eastAsia="Arial" w:hAnsi="Arial"/>
          <w:sz w:val="20"/>
          <w:szCs w:val="20"/>
        </w:rPr>
        <w:t xml:space="preserve">FIX: Read from data/bronze/news/bbc, cnn, fox, nypost, hindu — union all five</w:t>
      </w:r>
    </w:p>
    <w:p>
      <w:pPr>
        <w:pStyle w:val="ListParagraph"/>
        <w:numPr>
          <w:ilvl w:val="0"/>
          <w:numId w:val="2"/>
        </w:numPr>
        <w:spacing w:after="40" w:before="40"/>
      </w:pPr>
      <w:r>
        <w:rPr>
          <w:rFonts w:ascii="Arial" w:cs="Arial" w:eastAsia="Arial" w:hAnsi="Arial"/>
          <w:sz w:val="20"/>
          <w:szCs w:val="20"/>
        </w:rPr>
        <w:t xml:space="preserve">FIX: Add sentiment_source column tracking which field VADER used (full_text/summary/title)</w:t>
      </w:r>
    </w:p>
    <w:p>
      <w:pPr>
        <w:pStyle w:val="ListParagraph"/>
        <w:numPr>
          <w:ilvl w:val="0"/>
          <w:numId w:val="2"/>
        </w:numPr>
        <w:spacing w:after="40" w:before="40"/>
      </w:pPr>
      <w:r>
        <w:rPr>
          <w:rFonts w:ascii="Arial" w:cs="Arial" w:eastAsia="Arial" w:hAnsi="Arial"/>
          <w:sz w:val="20"/>
          <w:szCs w:val="20"/>
        </w:rPr>
        <w:t xml:space="preserve">STATUS: Needs full rewrite before running</w:t>
      </w:r>
    </w:p>
    <w:p>
      <w:pPr>
        <w:spacing w:after="80" w:before="80"/>
      </w:pPr>
    </w:p>
    <w:p>
      <w:pPr>
        <w:pStyle w:val="Heading2"/>
        <w:spacing w:after="80" w:before="240"/>
      </w:pPr>
      <w:r>
        <w:rPr>
          <w:rFonts w:ascii="Arial" w:cs="Arial" w:eastAsia="Arial" w:hAnsi="Arial"/>
          <w:b/>
          <w:bCs/>
          <w:color w:val="2E4057"/>
          <w:sz w:val="26"/>
          <w:szCs w:val="26"/>
        </w:rPr>
        <w:t xml:space="preserve">9.6 silver_gdelt_events_transform.py — Needs Fixes</w:t>
      </w:r>
    </w:p>
    <w:p>
      <w:pPr>
        <w:pStyle w:val="ListParagraph"/>
        <w:numPr>
          <w:ilvl w:val="0"/>
          <w:numId w:val="2"/>
        </w:numPr>
        <w:spacing w:after="40" w:before="40"/>
      </w:pPr>
      <w:r>
        <w:rPr>
          <w:rFonts w:ascii="Arial" w:cs="Arial" w:eastAsia="Arial" w:hAnsi="Arial"/>
          <w:sz w:val="20"/>
          <w:szCs w:val="20"/>
        </w:rPr>
        <w:t xml:space="preserve">BROKEN: No watermark pattern — reads all Bronze history every run</w:t>
      </w:r>
    </w:p>
    <w:p>
      <w:pPr>
        <w:pStyle w:val="ListParagraph"/>
        <w:numPr>
          <w:ilvl w:val="0"/>
          <w:numId w:val="2"/>
        </w:numPr>
        <w:spacing w:after="40" w:before="40"/>
      </w:pPr>
      <w:r>
        <w:rPr>
          <w:rFonts w:ascii="Arial" w:cs="Arial" w:eastAsia="Arial" w:hAnsi="Arial"/>
          <w:sz w:val="20"/>
          <w:szCs w:val="20"/>
        </w:rPr>
        <w:t xml:space="preserve">BROKEN: No idempotency guard on write</w:t>
      </w:r>
    </w:p>
    <w:p>
      <w:pPr>
        <w:pStyle w:val="ListParagraph"/>
        <w:numPr>
          <w:ilvl w:val="0"/>
          <w:numId w:val="2"/>
        </w:numPr>
        <w:spacing w:after="40" w:before="40"/>
      </w:pPr>
      <w:r>
        <w:rPr>
          <w:rFonts w:ascii="Arial" w:cs="Arial" w:eastAsia="Arial" w:hAnsi="Arial"/>
          <w:sz w:val="20"/>
          <w:szCs w:val="20"/>
        </w:rPr>
        <w:t xml:space="preserve">BROKEN: Country join logic is self-referential (joins col on itself) — will produce cartesian product</w:t>
      </w:r>
    </w:p>
    <w:p>
      <w:pPr>
        <w:pStyle w:val="ListParagraph"/>
        <w:numPr>
          <w:ilvl w:val="0"/>
          <w:numId w:val="2"/>
        </w:numPr>
        <w:spacing w:after="40" w:before="40"/>
      </w:pPr>
      <w:r>
        <w:rPr>
          <w:rFonts w:ascii="Arial" w:cs="Arial" w:eastAsia="Arial" w:hAnsi="Arial"/>
          <w:sz w:val="20"/>
          <w:szCs w:val="20"/>
        </w:rPr>
        <w:t xml:space="preserve">BROKEN: Emojis in print statements</w:t>
      </w:r>
    </w:p>
    <w:p>
      <w:pPr>
        <w:pStyle w:val="ListParagraph"/>
        <w:numPr>
          <w:ilvl w:val="0"/>
          <w:numId w:val="2"/>
        </w:numPr>
        <w:spacing w:after="40" w:before="40"/>
      </w:pPr>
      <w:r>
        <w:rPr>
          <w:rFonts w:ascii="Arial" w:cs="Arial" w:eastAsia="Arial" w:hAnsi="Arial"/>
          <w:sz w:val="20"/>
          <w:szCs w:val="20"/>
        </w:rPr>
        <w:t xml:space="preserve">BROKEN: PROJECT_ROOT = '.' — fragile path, breaks in Docker</w:t>
      </w:r>
    </w:p>
    <w:p>
      <w:pPr>
        <w:pStyle w:val="ListParagraph"/>
        <w:numPr>
          <w:ilvl w:val="0"/>
          <w:numId w:val="2"/>
        </w:numPr>
        <w:spacing w:after="40" w:before="40"/>
      </w:pPr>
      <w:r>
        <w:rPr>
          <w:rFonts w:ascii="Arial" w:cs="Arial" w:eastAsia="Arial" w:hAnsi="Arial"/>
          <w:sz w:val="20"/>
          <w:szCs w:val="20"/>
        </w:rPr>
        <w:t xml:space="preserve">FIX: Add five-step watermark pattern</w:t>
      </w:r>
    </w:p>
    <w:p>
      <w:pPr>
        <w:pStyle w:val="ListParagraph"/>
        <w:numPr>
          <w:ilvl w:val="0"/>
          <w:numId w:val="2"/>
        </w:numPr>
        <w:spacing w:after="40" w:before="40"/>
      </w:pPr>
      <w:r>
        <w:rPr>
          <w:rFonts w:ascii="Arial" w:cs="Arial" w:eastAsia="Arial" w:hAnsi="Arial"/>
          <w:sz w:val="20"/>
          <w:szCs w:val="20"/>
        </w:rPr>
        <w:t xml:space="preserve">FIX: Fix country joins to use proper aliasing with renamed columns</w:t>
      </w:r>
    </w:p>
    <w:p>
      <w:pPr>
        <w:pStyle w:val="ListParagraph"/>
        <w:numPr>
          <w:ilvl w:val="0"/>
          <w:numId w:val="2"/>
        </w:numPr>
        <w:spacing w:after="40" w:before="40"/>
      </w:pPr>
      <w:r>
        <w:rPr>
          <w:rFonts w:ascii="Arial" w:cs="Arial" w:eastAsia="Arial" w:hAnsi="Arial"/>
          <w:sz w:val="20"/>
          <w:szCs w:val="20"/>
        </w:rPr>
        <w:t xml:space="preserve">STATUS: Needs fixes before running</w:t>
      </w:r>
    </w:p>
    <w:p>
      <w:pPr>
        <w:spacing w:after="80" w:before="80"/>
      </w:pPr>
    </w:p>
    <w:p>
      <w:pPr>
        <w:pStyle w:val="Heading2"/>
        <w:spacing w:after="80" w:before="240"/>
      </w:pPr>
      <w:r>
        <w:rPr>
          <w:rFonts w:ascii="Arial" w:cs="Arial" w:eastAsia="Arial" w:hAnsi="Arial"/>
          <w:b/>
          <w:bCs/>
          <w:color w:val="2E4057"/>
          <w:sz w:val="26"/>
          <w:szCs w:val="26"/>
        </w:rPr>
        <w:t xml:space="preserve">9.7 silver_gdelt_gkg_transform.py — Needs Fixes</w:t>
      </w:r>
    </w:p>
    <w:p>
      <w:pPr>
        <w:pStyle w:val="ListParagraph"/>
        <w:numPr>
          <w:ilvl w:val="0"/>
          <w:numId w:val="2"/>
        </w:numPr>
        <w:spacing w:after="40" w:before="40"/>
      </w:pPr>
      <w:r>
        <w:rPr>
          <w:rFonts w:ascii="Arial" w:cs="Arial" w:eastAsia="Arial" w:hAnsi="Arial"/>
          <w:sz w:val="20"/>
          <w:szCs w:val="20"/>
        </w:rPr>
        <w:t xml:space="preserve">BROKEN: No watermark pattern</w:t>
      </w:r>
    </w:p>
    <w:p>
      <w:pPr>
        <w:pStyle w:val="ListParagraph"/>
        <w:numPr>
          <w:ilvl w:val="0"/>
          <w:numId w:val="2"/>
        </w:numPr>
        <w:spacing w:after="40" w:before="40"/>
      </w:pPr>
      <w:r>
        <w:rPr>
          <w:rFonts w:ascii="Arial" w:cs="Arial" w:eastAsia="Arial" w:hAnsi="Arial"/>
          <w:sz w:val="20"/>
          <w:szCs w:val="20"/>
        </w:rPr>
        <w:t xml:space="preserve">BROKEN: No idempotency guard</w:t>
      </w:r>
    </w:p>
    <w:p>
      <w:pPr>
        <w:pStyle w:val="ListParagraph"/>
        <w:numPr>
          <w:ilvl w:val="0"/>
          <w:numId w:val="2"/>
        </w:numPr>
        <w:spacing w:after="40" w:before="40"/>
      </w:pPr>
      <w:r>
        <w:rPr>
          <w:rFonts w:ascii="Arial" w:cs="Arial" w:eastAsia="Arial" w:hAnsi="Arial"/>
          <w:sz w:val="20"/>
          <w:szCs w:val="20"/>
        </w:rPr>
        <w:t xml:space="preserve">BROKEN: Country join is self-referential — same bug as events script</w:t>
      </w:r>
    </w:p>
    <w:p>
      <w:pPr>
        <w:pStyle w:val="ListParagraph"/>
        <w:numPr>
          <w:ilvl w:val="0"/>
          <w:numId w:val="2"/>
        </w:numPr>
        <w:spacing w:after="40" w:before="40"/>
      </w:pPr>
      <w:r>
        <w:rPr>
          <w:rFonts w:ascii="Arial" w:cs="Arial" w:eastAsia="Arial" w:hAnsi="Arial"/>
          <w:sz w:val="20"/>
          <w:szCs w:val="20"/>
        </w:rPr>
        <w:t xml:space="preserve">BROKEN: Emojis in print statements</w:t>
      </w:r>
    </w:p>
    <w:p>
      <w:pPr>
        <w:pStyle w:val="ListParagraph"/>
        <w:numPr>
          <w:ilvl w:val="0"/>
          <w:numId w:val="2"/>
        </w:numPr>
        <w:spacing w:after="40" w:before="40"/>
      </w:pPr>
      <w:r>
        <w:rPr>
          <w:rFonts w:ascii="Arial" w:cs="Arial" w:eastAsia="Arial" w:hAnsi="Arial"/>
          <w:sz w:val="20"/>
          <w:szCs w:val="20"/>
        </w:rPr>
        <w:t xml:space="preserve">BROKEN: PROJECT_ROOT = '.' — fragile path</w:t>
      </w:r>
    </w:p>
    <w:p>
      <w:pPr>
        <w:pStyle w:val="ListParagraph"/>
        <w:numPr>
          <w:ilvl w:val="0"/>
          <w:numId w:val="2"/>
        </w:numPr>
        <w:spacing w:after="40" w:before="40"/>
      </w:pPr>
      <w:r>
        <w:rPr>
          <w:rFonts w:ascii="Arial" w:cs="Arial" w:eastAsia="Arial" w:hAnsi="Arial"/>
          <w:sz w:val="20"/>
          <w:szCs w:val="20"/>
        </w:rPr>
        <w:t xml:space="preserve">CORRECT: extract_names UDF strips character offsets from V2Persons — this is right</w:t>
      </w:r>
    </w:p>
    <w:p>
      <w:pPr>
        <w:pStyle w:val="ListParagraph"/>
        <w:numPr>
          <w:ilvl w:val="0"/>
          <w:numId w:val="2"/>
        </w:numPr>
        <w:spacing w:after="40" w:before="40"/>
      </w:pPr>
      <w:r>
        <w:rPr>
          <w:rFonts w:ascii="Arial" w:cs="Arial" w:eastAsia="Arial" w:hAnsi="Arial"/>
          <w:sz w:val="20"/>
          <w:szCs w:val="20"/>
        </w:rPr>
        <w:t xml:space="preserve">NOTE: UDF splits on comma to remove offset (Donald Trump,1 -&gt; Donald Trump) — verified correct pattern</w:t>
      </w:r>
    </w:p>
    <w:p>
      <w:pPr>
        <w:pStyle w:val="ListParagraph"/>
        <w:numPr>
          <w:ilvl w:val="0"/>
          <w:numId w:val="2"/>
        </w:numPr>
        <w:spacing w:after="40" w:before="40"/>
      </w:pPr>
      <w:r>
        <w:rPr>
          <w:rFonts w:ascii="Arial" w:cs="Arial" w:eastAsia="Arial" w:hAnsi="Arial"/>
          <w:sz w:val="20"/>
          <w:szCs w:val="20"/>
        </w:rPr>
        <w:t xml:space="preserve">STATUS: Needs fixes before running</w:t>
      </w:r>
    </w:p>
    <w:p>
      <w:pPr>
        <w:spacing w:after="80" w:before="80"/>
      </w:pPr>
    </w:p>
    <w:p>
      <w:pPr>
        <w:pStyle w:val="Heading1"/>
        <w:spacing w:after="120" w:before="360"/>
      </w:pPr>
      <w:r>
        <w:rPr>
          <w:rFonts w:ascii="Arial" w:cs="Arial" w:eastAsia="Arial" w:hAnsi="Arial"/>
          <w:b/>
          <w:bCs/>
          <w:color w:val="1A1A2E"/>
          <w:sz w:val="32"/>
          <w:szCs w:val="32"/>
        </w:rPr>
        <w:t xml:space="preserve">10. Reference / Translation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3500"/>
        <w:gridCol w:w="2560"/>
      </w:tblGrid>
      <w:tr>
        <w:trPr>
          <w:tblHeader/>
        </w:trPr>
        <w:tc>
          <w:tcPr>
            <w:tcW w:type="dxa" w:w="2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File</w:t>
            </w:r>
          </w:p>
        </w:tc>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Rows</w:t>
            </w:r>
          </w:p>
        </w:tc>
        <w:tc>
          <w:tcPr>
            <w:tcW w:type="dxa" w:w="3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Translates</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Used By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cameo_eventcodes.csv</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70+</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EventCode -&gt; Make Public Statement, Protest etc</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GDELT Events Silver</w:t>
            </w:r>
          </w:p>
        </w:tc>
      </w:tr>
      <w:tr>
        <w:tc>
          <w:tcPr>
            <w:tcW w:type="dxa" w:w="25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cameo_quadclass.csv</w:t>
            </w:r>
          </w:p>
        </w:tc>
        <w:tc>
          <w:tcPr>
            <w:tcW w:type="dxa" w:w="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4</w:t>
            </w:r>
          </w:p>
        </w:tc>
        <w:tc>
          <w:tcPr>
            <w:tcW w:type="dxa" w:w="35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QuadClass 1-4 -&gt; Verbal/Material Cooperation/Conflict</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GDELT Events Silver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fips_countries.csv</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80+</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 -&gt; United States, GM -&gt; Germany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GDELT Events + GKG Silver</w:t>
            </w:r>
          </w:p>
        </w:tc>
      </w:tr>
      <w:tr>
        <w:tc>
          <w:tcPr>
            <w:tcW w:type="dxa" w:w="25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cameo_actortypes.csv</w:t>
            </w:r>
          </w:p>
        </w:tc>
        <w:tc>
          <w:tcPr>
            <w:tcW w:type="dxa" w:w="8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18</w:t>
            </w:r>
          </w:p>
        </w:tc>
        <w:tc>
          <w:tcPr>
            <w:tcW w:type="dxa" w:w="35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GOV -&gt; Government, MIL -&gt; Military</w:t>
            </w:r>
          </w:p>
        </w:tc>
        <w:tc>
          <w:tcPr>
            <w:tcW w:type="dxa" w:w="25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GDELT Events Silver</w:t>
            </w:r>
          </w:p>
        </w:tc>
      </w:tr>
    </w:tbl>
    <w:p>
      <w:pPr>
        <w:spacing w:after="80" w:before="80"/>
      </w:pPr>
    </w:p>
    <w:p>
      <w:pPr>
        <w:pStyle w:val="Heading1"/>
        <w:spacing w:after="120" w:before="360"/>
      </w:pPr>
      <w:r>
        <w:rPr>
          <w:rFonts w:ascii="Arial" w:cs="Arial" w:eastAsia="Arial" w:hAnsi="Arial"/>
          <w:b/>
          <w:bCs/>
          <w:color w:val="1A1A2E"/>
          <w:sz w:val="32"/>
          <w:szCs w:val="32"/>
        </w:rPr>
        <w:t xml:space="preserve">11. Gold Layer Design (Phase 4 — Not Started)</w:t>
      </w:r>
    </w:p>
    <w:p>
      <w:pPr>
        <w:pStyle w:val="Heading2"/>
        <w:spacing w:after="80" w:before="240"/>
      </w:pPr>
      <w:r>
        <w:rPr>
          <w:rFonts w:ascii="Arial" w:cs="Arial" w:eastAsia="Arial" w:hAnsi="Arial"/>
          <w:b/>
          <w:bCs/>
          <w:color w:val="2E4057"/>
          <w:sz w:val="26"/>
          <w:szCs w:val="26"/>
        </w:rPr>
        <w:t xml:space="preserve">11.1 Join Strategy (Locked)</w:t>
      </w:r>
    </w:p>
    <w:p>
      <w:pPr>
        <w:spacing w:after="60" w:before="60"/>
      </w:pPr>
      <w:r>
        <w:rPr>
          <w:rFonts w:ascii="Arial" w:cs="Arial" w:eastAsia="Arial" w:hAnsi="Arial"/>
          <w:sz w:val="20"/>
          <w:szCs w:val="20"/>
        </w:rPr>
        <w:t xml:space="preserve">Option C (LLM RAG Matching) as primary semantic anchor, supported by Option A (person names) and Option B (GDELT themes) as pre-filters. Decouples Kalshi market mappings from Silver entirely — prevents fragile unmaintainable joins.</w:t>
      </w:r>
    </w:p>
    <w:p>
      <w:pPr>
        <w:spacing w:after="80" w:before="80"/>
      </w:pPr>
    </w:p>
    <w:p>
      <w:pPr>
        <w:pStyle w:val="Heading2"/>
        <w:spacing w:after="80" w:before="240"/>
      </w:pPr>
      <w:r>
        <w:rPr>
          <w:rFonts w:ascii="Arial" w:cs="Arial" w:eastAsia="Arial" w:hAnsi="Arial"/>
          <w:b/>
          <w:bCs/>
          <w:color w:val="2E4057"/>
          <w:sz w:val="26"/>
          <w:szCs w:val="26"/>
        </w:rPr>
        <w:t xml:space="preserve">11.2 Gold Layer Query Flow</w:t>
      </w:r>
    </w:p>
    <w:p>
      <w:pPr>
        <w:spacing w:after="40" w:before="40"/>
        <w:ind w:left="720"/>
      </w:pPr>
      <w:r>
        <w:rPr>
          <w:rFonts w:ascii="Courier New" w:cs="Courier New" w:eastAsia="Courier New" w:hAnsi="Courier New"/>
          <w:color w:val="1A1A2E"/>
          <w:sz w:val="18"/>
          <w:szCs w:val="18"/>
        </w:rPr>
        <w:t xml:space="preserve">1. Filter candidate markets by price movement (Kalshi odds delta)</w:t>
      </w:r>
    </w:p>
    <w:p>
      <w:pPr>
        <w:spacing w:after="40" w:before="40"/>
        <w:ind w:left="720"/>
      </w:pPr>
      <w:r>
        <w:rPr>
          <w:rFonts w:ascii="Courier New" w:cs="Courier New" w:eastAsia="Courier New" w:hAnsi="Courier New"/>
          <w:color w:val="1A1A2E"/>
          <w:sz w:val="18"/>
          <w:szCs w:val="18"/>
        </w:rPr>
        <w:t xml:space="preserve">2. Pre-filter news chunks by:</w:t>
      </w:r>
    </w:p>
    <w:p>
      <w:pPr>
        <w:spacing w:after="40" w:before="40"/>
        <w:ind w:left="720"/>
      </w:pPr>
      <w:r>
        <w:rPr>
          <w:rFonts w:ascii="Courier New" w:cs="Courier New" w:eastAsia="Courier New" w:hAnsi="Courier New"/>
          <w:color w:val="1A1A2E"/>
          <w:sz w:val="18"/>
          <w:szCs w:val="18"/>
        </w:rPr>
        <w:t xml:space="preserve">   - Option A: person names from GKG matching ticker keywords</w:t>
      </w:r>
    </w:p>
    <w:p>
      <w:pPr>
        <w:spacing w:after="40" w:before="40"/>
        <w:ind w:left="720"/>
      </w:pPr>
      <w:r>
        <w:rPr>
          <w:rFonts w:ascii="Courier New" w:cs="Courier New" w:eastAsia="Courier New" w:hAnsi="Courier New"/>
          <w:color w:val="1A1A2E"/>
          <w:sz w:val="18"/>
          <w:szCs w:val="18"/>
        </w:rPr>
        <w:t xml:space="preserve">   - Option B: GDELT V2Themes intersecting market topic tags</w:t>
      </w:r>
    </w:p>
    <w:p>
      <w:pPr>
        <w:spacing w:after="40" w:before="40"/>
        <w:ind w:left="720"/>
      </w:pPr>
      <w:r>
        <w:rPr>
          <w:rFonts w:ascii="Courier New" w:cs="Courier New" w:eastAsia="Courier New" w:hAnsi="Courier New"/>
          <w:color w:val="1A1A2E"/>
          <w:sz w:val="18"/>
          <w:szCs w:val="18"/>
        </w:rPr>
        <w:t xml:space="preserve">3. Pass pre-filtered chunks to ChromaDB semantic search on rules_primary</w:t>
      </w:r>
    </w:p>
    <w:p>
      <w:pPr>
        <w:spacing w:after="40" w:before="40"/>
        <w:ind w:left="720"/>
      </w:pPr>
      <w:r>
        <w:rPr>
          <w:rFonts w:ascii="Courier New" w:cs="Courier New" w:eastAsia="Courier New" w:hAnsi="Courier New"/>
          <w:color w:val="1A1A2E"/>
          <w:sz w:val="18"/>
          <w:szCs w:val="18"/>
        </w:rPr>
        <w:t xml:space="preserve">4. LLM (Groq/Llama 3) ranks and synthesizes final context</w:t>
      </w:r>
    </w:p>
    <w:p>
      <w:pPr>
        <w:spacing w:after="40" w:before="40"/>
        <w:ind w:left="720"/>
      </w:pPr>
      <w:r>
        <w:rPr>
          <w:rFonts w:ascii="Courier New" w:cs="Courier New" w:eastAsia="Courier New" w:hAnsi="Courier New"/>
          <w:color w:val="1A1A2E"/>
          <w:sz w:val="18"/>
          <w:szCs w:val="18"/>
        </w:rPr>
        <w:t xml:space="preserve">5. Output: Bull Case / Bear Case / Trade Killers research brief</w:t>
      </w:r>
    </w:p>
    <w:p>
      <w:pPr>
        <w:spacing w:after="80" w:before="80"/>
      </w:pPr>
    </w:p>
    <w:p>
      <w:pPr>
        <w:pStyle w:val="Heading2"/>
        <w:spacing w:after="80" w:before="240"/>
      </w:pPr>
      <w:r>
        <w:rPr>
          <w:rFonts w:ascii="Arial" w:cs="Arial" w:eastAsia="Arial" w:hAnsi="Arial"/>
          <w:b/>
          <w:bCs/>
          <w:color w:val="2E4057"/>
          <w:sz w:val="26"/>
          <w:szCs w:val="26"/>
        </w:rPr>
        <w:t xml:space="preserve">11.3 Mispricing Score Components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0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Signal</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5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What it contributes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Odds movement delta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Kalshi _history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the market reacting to something right now?</w:t>
            </w:r>
          </w:p>
        </w:tc>
      </w:tr>
      <w:tr>
        <w:tc>
          <w:tcPr>
            <w:tcW w:type="dxa" w:w="2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NumMentions spike</w:t>
            </w:r>
          </w:p>
        </w:tc>
        <w:tc>
          <w:tcPr>
            <w:tcW w:type="dxa" w:w="2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GDELT Events Silver</w:t>
            </w:r>
          </w:p>
        </w:tc>
        <w:tc>
          <w:tcPr>
            <w:tcW w:type="dxa" w:w="5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How many sources covering related actors?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Named person frequency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GDELT GKG Silver</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Which specific people driving coverage?</w:t>
            </w:r>
          </w:p>
        </w:tc>
      </w:tr>
      <w:tr>
        <w:tc>
          <w:tcPr>
            <w:tcW w:type="dxa" w:w="2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Sentiment score</w:t>
            </w:r>
          </w:p>
        </w:tc>
        <w:tc>
          <w:tcPr>
            <w:tcW w:type="dxa" w:w="2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News Silver (VADER)</w:t>
            </w:r>
          </w:p>
        </w:tc>
        <w:tc>
          <w:tcPr>
            <w:tcW w:type="dxa" w:w="5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Tone of coverage — weighted by sentiment_source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Semantic relevance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ChromaDB</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Does this article actually relate to this market?</w:t>
            </w:r>
          </w:p>
        </w:tc>
      </w:tr>
    </w:tbl>
    <w:p>
      <w:pPr>
        <w:spacing w:after="80" w:before="80"/>
      </w:pPr>
    </w:p>
    <w:p>
      <w:pPr>
        <w:pStyle w:val="Heading2"/>
        <w:spacing w:after="80" w:before="240"/>
      </w:pPr>
      <w:r>
        <w:rPr>
          <w:rFonts w:ascii="Arial" w:cs="Arial" w:eastAsia="Arial" w:hAnsi="Arial"/>
          <w:b/>
          <w:bCs/>
          <w:color w:val="2E4057"/>
          <w:sz w:val="26"/>
          <w:szCs w:val="26"/>
        </w:rPr>
        <w:t xml:space="preserve">11.4 Staleness Guard</w:t>
      </w:r>
    </w:p>
    <w:p>
      <w:pPr>
        <w:pStyle w:val="ListParagraph"/>
        <w:numPr>
          <w:ilvl w:val="0"/>
          <w:numId w:val="2"/>
        </w:numPr>
        <w:spacing w:after="40" w:before="40"/>
      </w:pPr>
      <w:r>
        <w:rPr>
          <w:rFonts w:ascii="Arial" w:cs="Arial" w:eastAsia="Arial" w:hAnsi="Arial"/>
          <w:sz w:val="20"/>
          <w:szCs w:val="20"/>
        </w:rPr>
        <w:t xml:space="preserve">data_age_minutes = (current_timestamp - last_ingested_at).minutes</w:t>
      </w:r>
    </w:p>
    <w:p>
      <w:pPr>
        <w:pStyle w:val="ListParagraph"/>
        <w:numPr>
          <w:ilvl w:val="0"/>
          <w:numId w:val="2"/>
        </w:numPr>
        <w:spacing w:after="40" w:before="40"/>
      </w:pPr>
      <w:r>
        <w:rPr>
          <w:rFonts w:ascii="Arial" w:cs="Arial" w:eastAsia="Arial" w:hAnsi="Arial"/>
          <w:sz w:val="20"/>
          <w:szCs w:val="20"/>
        </w:rPr>
        <w:t xml:space="preserve">is_stale = data_age &gt; 20 — surface warning on dashboard before user approves bet</w:t>
      </w:r>
    </w:p>
    <w:p>
      <w:pPr>
        <w:spacing w:after="80" w:before="80"/>
      </w:pPr>
    </w:p>
    <w:p>
      <w:pPr>
        <w:pStyle w:val="Heading1"/>
        <w:spacing w:after="120" w:before="360"/>
      </w:pPr>
      <w:r>
        <w:rPr>
          <w:rFonts w:ascii="Arial" w:cs="Arial" w:eastAsia="Arial" w:hAnsi="Arial"/>
          <w:b/>
          <w:bCs/>
          <w:color w:val="1A1A2E"/>
          <w:sz w:val="32"/>
          <w:szCs w:val="32"/>
        </w:rPr>
        <w:t xml:space="preserve">12. Build Phases — 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4160"/>
      </w:tblGrid>
      <w:tr>
        <w:trPr>
          <w:tblHeader/>
        </w:trPr>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Phase</w:t>
            </w:r>
          </w:p>
        </w:tc>
        <w:tc>
          <w:tcPr>
            <w:tcW w:type="dxa" w:w="4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What</w:t>
            </w:r>
          </w:p>
        </w:tc>
        <w:tc>
          <w:tcPr>
            <w:tcW w:type="dxa" w:w="4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Phase 1</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Bronze layer — 9 ingestion pipelines dockerized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COMPLETE</w:t>
            </w:r>
          </w:p>
        </w:tc>
      </w:tr>
      <w:tr>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Phase 2</w:t>
            </w:r>
          </w:p>
        </w:tc>
        <w:tc>
          <w:tcPr>
            <w:tcW w:type="dxa" w:w="4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Silver layer — 4 PySpark Delta transform scripts</w:t>
            </w:r>
          </w:p>
        </w:tc>
        <w:tc>
          <w:tcPr>
            <w:tcW w:type="dxa" w:w="41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IN PROGRESS — scripts written, not run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Phase 2 blocker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Fix GKG latest.parquet + rewrite news transform + fix GDELT scripts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Phase 3</w:t>
            </w:r>
          </w:p>
        </w:tc>
        <w:tc>
          <w:tcPr>
            <w:tcW w:type="dxa" w:w="4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Docker integration of Silver ETL scripts</w:t>
            </w:r>
          </w:p>
        </w:tc>
        <w:tc>
          <w:tcPr>
            <w:tcW w:type="dxa" w:w="41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Phase 4</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Gold layer — entity matching, ChromaDB RAG, mispricing score, LLM brief</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 STARTED</w:t>
            </w:r>
          </w:p>
        </w:tc>
      </w:tr>
      <w:tr>
        <w:tc>
          <w:tcPr>
            <w:tcW w:type="dxa" w:w="12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Phase 5</w:t>
            </w:r>
          </w:p>
        </w:tc>
        <w:tc>
          <w:tcPr>
            <w:tcW w:type="dxa" w:w="4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FastAPI backend + React dashboard</w:t>
            </w:r>
          </w:p>
        </w:tc>
        <w:tc>
          <w:tcPr>
            <w:tcW w:type="dxa" w:w="41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NOT STARTED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Phase 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Quant layer — Kelly sizing, Brier Score, Maker routing</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 STARTED — needs resolved bets first</w:t>
            </w:r>
          </w:p>
        </w:tc>
      </w:tr>
    </w:tbl>
    <w:p>
      <w:pPr>
        <w:spacing w:after="80" w:before="80"/>
      </w:pPr>
    </w:p>
    <w:p>
      <w:pPr>
        <w:pStyle w:val="Heading1"/>
        <w:spacing w:after="120" w:before="360"/>
      </w:pPr>
      <w:r>
        <w:rPr>
          <w:rFonts w:ascii="Arial" w:cs="Arial" w:eastAsia="Arial" w:hAnsi="Arial"/>
          <w:b/>
          <w:bCs/>
          <w:color w:val="1A1A2E"/>
          <w:sz w:val="32"/>
          <w:szCs w:val="32"/>
        </w:rPr>
        <w:t xml:space="preserve">13. Agent Workflow Rules</w:t>
      </w:r>
    </w:p>
    <w:p>
      <w:pPr>
        <w:pStyle w:val="Heading2"/>
        <w:spacing w:after="80" w:before="240"/>
      </w:pPr>
      <w:r>
        <w:rPr>
          <w:rFonts w:ascii="Arial" w:cs="Arial" w:eastAsia="Arial" w:hAnsi="Arial"/>
          <w:b/>
          <w:bCs/>
          <w:color w:val="2E4057"/>
          <w:sz w:val="26"/>
          <w:szCs w:val="26"/>
        </w:rPr>
        <w:t xml:space="preserve">13.1 Pre-Response Checklist Location</w:t>
      </w:r>
    </w:p>
    <w:p>
      <w:pPr>
        <w:spacing w:after="60" w:before="60"/>
      </w:pPr>
      <w:r>
        <w:rPr>
          <w:rFonts w:ascii="Arial" w:cs="Arial" w:eastAsia="Arial" w:hAnsi="Arial"/>
          <w:sz w:val="20"/>
          <w:szCs w:val="20"/>
        </w:rPr>
        <w:t xml:space="preserve">.agent/workflows/pre-response-checklist.md — read by Cursor agent on every message</w:t>
      </w:r>
    </w:p>
    <w:p>
      <w:pPr>
        <w:spacing w:after="80" w:before="80"/>
      </w:pPr>
    </w:p>
    <w:p>
      <w:pPr>
        <w:pStyle w:val="Heading2"/>
        <w:spacing w:after="80" w:before="240"/>
      </w:pPr>
      <w:r>
        <w:rPr>
          <w:rFonts w:ascii="Arial" w:cs="Arial" w:eastAsia="Arial" w:hAnsi="Arial"/>
          <w:b/>
          <w:bCs/>
          <w:color w:val="2E4057"/>
          <w:sz w:val="26"/>
          <w:szCs w:val="26"/>
        </w:rPr>
        <w:t xml:space="preserve">13.2 Key Rules Summary</w:t>
      </w:r>
    </w:p>
    <w:p>
      <w:pPr>
        <w:pStyle w:val="ListParagraph"/>
        <w:numPr>
          <w:ilvl w:val="0"/>
          <w:numId w:val="2"/>
        </w:numPr>
        <w:spacing w:after="40" w:before="40"/>
      </w:pPr>
      <w:r>
        <w:rPr>
          <w:rFonts w:ascii="Arial" w:cs="Arial" w:eastAsia="Arial" w:hAnsi="Arial"/>
          <w:sz w:val="20"/>
          <w:szCs w:val="20"/>
        </w:rPr>
        <w:t xml:space="preserve">RULE 1 — Implementation Gate: Before ANY response containing code, commands, or file modifications — STOP and ask: Do you want me to implement this, or give you steps to do it yourself? No exceptions.</w:t>
      </w:r>
    </w:p>
    <w:p>
      <w:pPr>
        <w:pStyle w:val="ListParagraph"/>
        <w:numPr>
          <w:ilvl w:val="0"/>
          <w:numId w:val="2"/>
        </w:numPr>
        <w:spacing w:after="40" w:before="40"/>
      </w:pPr>
      <w:r>
        <w:rPr>
          <w:rFonts w:ascii="Arial" w:cs="Arial" w:eastAsia="Arial" w:hAnsi="Arial"/>
          <w:sz w:val="20"/>
          <w:szCs w:val="20"/>
        </w:rPr>
        <w:t xml:space="preserve">RULE 2 — Classify before acting: Creative/Constructive -&gt; brainstorm first. Bug fix -&gt; read debugger skill. Kalshi -&gt; read kalshi-api-debug skill. State audit -&gt; read state-audit skill.</w:t>
      </w:r>
    </w:p>
    <w:p>
      <w:pPr>
        <w:pStyle w:val="ListParagraph"/>
        <w:numPr>
          <w:ilvl w:val="0"/>
          <w:numId w:val="2"/>
        </w:numPr>
        <w:spacing w:after="40" w:before="40"/>
      </w:pPr>
      <w:r>
        <w:rPr>
          <w:rFonts w:ascii="Arial" w:cs="Arial" w:eastAsia="Arial" w:hAnsi="Arial"/>
          <w:sz w:val="20"/>
          <w:szCs w:val="20"/>
        </w:rPr>
        <w:t xml:space="preserve">RULE 3 — Brainstorm first for creative work: Ask questions ONE AT A TIME. Get Understanding Lock before writing code.</w:t>
      </w:r>
    </w:p>
    <w:p>
      <w:pPr>
        <w:pStyle w:val="ListParagraph"/>
        <w:numPr>
          <w:ilvl w:val="0"/>
          <w:numId w:val="2"/>
        </w:numPr>
        <w:spacing w:after="40" w:before="40"/>
      </w:pPr>
      <w:r>
        <w:rPr>
          <w:rFonts w:ascii="Arial" w:cs="Arial" w:eastAsia="Arial" w:hAnsi="Arial"/>
          <w:sz w:val="20"/>
          <w:szCs w:val="20"/>
        </w:rPr>
        <w:t xml:space="preserve">RULE 4 — Validate against project goals: Flat, Free, Native principles. Correct phase. $0/month constraint.</w:t>
      </w:r>
    </w:p>
    <w:p>
      <w:pPr>
        <w:pStyle w:val="ListParagraph"/>
        <w:numPr>
          <w:ilvl w:val="0"/>
          <w:numId w:val="2"/>
        </w:numPr>
        <w:spacing w:after="40" w:before="40"/>
      </w:pPr>
      <w:r>
        <w:rPr>
          <w:rFonts w:ascii="Arial" w:cs="Arial" w:eastAsia="Arial" w:hAnsi="Arial"/>
          <w:sz w:val="20"/>
          <w:szCs w:val="20"/>
        </w:rPr>
        <w:t xml:space="preserve">RULE 5 — Check data pipeline patterns skill for any ETL work.</w:t>
      </w:r>
    </w:p>
    <w:p>
      <w:pPr>
        <w:pStyle w:val="ListParagraph"/>
        <w:numPr>
          <w:ilvl w:val="0"/>
          <w:numId w:val="2"/>
        </w:numPr>
        <w:spacing w:after="40" w:before="40"/>
      </w:pPr>
      <w:r>
        <w:rPr>
          <w:rFonts w:ascii="Arial" w:cs="Arial" w:eastAsia="Arial" w:hAnsi="Arial"/>
          <w:sz w:val="20"/>
          <w:szCs w:val="20"/>
        </w:rPr>
        <w:t xml:space="preserve">RULE 6 — Implement only after Rules 1-5 complete. No emojis. Flat procedural code. DuckDB for Bronze, PySpark + Delta for Silver/Gold.</w:t>
      </w:r>
    </w:p>
    <w:p>
      <w:pPr>
        <w:pStyle w:val="ListParagraph"/>
        <w:numPr>
          <w:ilvl w:val="0"/>
          <w:numId w:val="2"/>
        </w:numPr>
        <w:spacing w:after="40" w:before="40"/>
      </w:pPr>
      <w:r>
        <w:rPr>
          <w:rFonts w:ascii="Arial" w:cs="Arial" w:eastAsia="Arial" w:hAnsi="Arial"/>
          <w:sz w:val="20"/>
          <w:szCs w:val="20"/>
        </w:rPr>
        <w:t xml:space="preserve">RULE 7 — Git reminder after 2+ files modified: git add . &amp;&amp; git commit -m '&lt;message&gt;' &amp;&amp; git push origin main</w:t>
      </w:r>
    </w:p>
    <w:p>
      <w:pPr>
        <w:pStyle w:val="ListParagraph"/>
        <w:numPr>
          <w:ilvl w:val="0"/>
          <w:numId w:val="2"/>
        </w:numPr>
        <w:spacing w:after="40" w:before="40"/>
      </w:pPr>
      <w:r>
        <w:rPr>
          <w:rFonts w:ascii="Arial" w:cs="Arial" w:eastAsia="Arial" w:hAnsi="Arial"/>
          <w:sz w:val="20"/>
          <w:szCs w:val="20"/>
        </w:rPr>
        <w:t xml:space="preserve">RULE 8 — State audit: trigger phrases 'run a state audit', 'sync context', 'where are we' -&gt; read state-audit/SKILL.md and produce full structured document</w:t>
      </w:r>
    </w:p>
    <w:p>
      <w:pPr>
        <w:spacing w:after="80" w:before="80"/>
      </w:pPr>
    </w:p>
    <w:p>
      <w:pPr>
        <w:pStyle w:val="Heading1"/>
        <w:spacing w:after="120" w:before="360"/>
      </w:pPr>
      <w:r>
        <w:rPr>
          <w:rFonts w:ascii="Arial" w:cs="Arial" w:eastAsia="Arial" w:hAnsi="Arial"/>
          <w:b/>
          <w:bCs/>
          <w:color w:val="1A1A2E"/>
          <w:sz w:val="32"/>
          <w:szCs w:val="32"/>
        </w:rPr>
        <w:t xml:space="preserve">14. Kalshi API — Hard Won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Fact</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Domain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api.elections.kalshi.com</w:t>
            </w:r>
          </w:p>
        </w:tc>
      </w:tr>
      <w:tr>
        <w:tc>
          <w:tcPr>
            <w:tcW w:type="dxa" w:w="3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Auth</w:t>
            </w:r>
          </w:p>
        </w:tc>
        <w:tc>
          <w:tcPr>
            <w:tcW w:type="dxa" w:w="63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RSA-SHA256 — message = timestamp + METHOD + path — fresh headers every request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category field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Does NOT exist on market objects — only on /series endpoint</w:t>
            </w:r>
          </w:p>
        </w:tc>
      </w:tr>
      <w:tr>
        <w:tc>
          <w:tcPr>
            <w:tcW w:type="dxa" w:w="3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limit param</w:t>
            </w:r>
          </w:p>
        </w:tc>
        <w:tc>
          <w:tcPr>
            <w:tcW w:type="dxa" w:w="63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Silently capped at 200 — always use limit=200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Price fields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yes_bid_dollars, yes_ask_dollars — _dollars suffix</w:t>
            </w:r>
          </w:p>
        </w:tc>
      </w:tr>
      <w:tr>
        <w:tc>
          <w:tcPr>
            <w:tcW w:type="dxa" w:w="3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Nested fields</w:t>
            </w:r>
          </w:p>
        </w:tc>
        <w:tc>
          <w:tcPr>
            <w:tcW w:type="dxa" w:w="63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custom_strike, mve_selected_legs break Parquet — always flatten_market()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Sports tickers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KXMVESPORTS, KXMVECROSS etc — exclude by ticker prefix</w:t>
            </w:r>
          </w:p>
        </w:tc>
      </w:tr>
      <w:tr>
        <w:tc>
          <w:tcPr>
            <w:tcW w:type="dxa" w:w="3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.env secret</w:t>
            </w:r>
          </w:p>
        </w:tc>
        <w:tc>
          <w:tcPr>
            <w:tcW w:type="dxa" w:w="63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API_SECRET has literal \n — must .replace('\\n','\n') on 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Two-step pattern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 Fetch series filtered by category 2) Fetch markets by series_ticker</w:t>
            </w:r>
          </w:p>
        </w:tc>
      </w:tr>
      <w:tr>
        <w:tc>
          <w:tcPr>
            <w:tcW w:type="dxa" w:w="300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Active politics</w:t>
            </w:r>
          </w:p>
        </w:tc>
        <w:tc>
          <w:tcPr>
            <w:tcW w:type="dxa" w:w="636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sz w:val="18"/>
                <w:szCs w:val="18"/>
              </w:rPr>
              <w:t xml:space="preserve">~3,470 open political markets per run, 48 columns per row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Historical backfill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10,796 total political markets (closed + settled) — training data</w:t>
            </w:r>
          </w:p>
        </w:tc>
      </w:tr>
    </w:tbl>
    <w:p>
      <w:pPr>
        <w:spacing w:after="80" w:before="80"/>
      </w:pPr>
    </w:p>
    <w:p>
      <w:pPr>
        <w:pStyle w:val="Heading1"/>
        <w:spacing w:after="120" w:before="360"/>
      </w:pPr>
      <w:r>
        <w:rPr>
          <w:rFonts w:ascii="Arial" w:cs="Arial" w:eastAsia="Arial" w:hAnsi="Arial"/>
          <w:b/>
          <w:bCs/>
          <w:color w:val="1A1A2E"/>
          <w:sz w:val="32"/>
          <w:szCs w:val="32"/>
        </w:rPr>
        <w:t xml:space="preserve">15. Immediate Next Steps for Silver</w:t>
      </w:r>
    </w:p>
    <w:p>
      <w:pPr>
        <w:pStyle w:val="ListParagraph"/>
        <w:numPr>
          <w:ilvl w:val="0"/>
          <w:numId w:val="2"/>
        </w:numPr>
        <w:spacing w:after="40" w:before="40"/>
      </w:pPr>
      <w:r>
        <w:rPr>
          <w:rFonts w:ascii="Arial" w:cs="Arial" w:eastAsia="Arial" w:hAnsi="Arial"/>
          <w:sz w:val="20"/>
          <w:szCs w:val="20"/>
        </w:rPr>
        <w:t xml:space="preserve">1. Fix GKG: Add latest.parquet write to flat_gdelt_gkg_ingest.py — one line fix</w:t>
      </w:r>
    </w:p>
    <w:p>
      <w:pPr>
        <w:pStyle w:val="ListParagraph"/>
        <w:numPr>
          <w:ilvl w:val="0"/>
          <w:numId w:val="2"/>
        </w:numPr>
        <w:spacing w:after="40" w:before="40"/>
      </w:pPr>
      <w:r>
        <w:rPr>
          <w:rFonts w:ascii="Arial" w:cs="Arial" w:eastAsia="Arial" w:hAnsi="Arial"/>
          <w:sz w:val="20"/>
          <w:szCs w:val="20"/>
        </w:rPr>
        <w:t xml:space="preserve">2. Full rewrite of silver_news_transform.py: new Bronze paths (news/bbc etc), watermark pattern, VADER on full_text with fallback, sentiment_source column, no emojis</w:t>
      </w:r>
    </w:p>
    <w:p>
      <w:pPr>
        <w:pStyle w:val="ListParagraph"/>
        <w:numPr>
          <w:ilvl w:val="0"/>
          <w:numId w:val="2"/>
        </w:numPr>
        <w:spacing w:after="40" w:before="40"/>
      </w:pPr>
      <w:r>
        <w:rPr>
          <w:rFonts w:ascii="Arial" w:cs="Arial" w:eastAsia="Arial" w:hAnsi="Arial"/>
          <w:sz w:val="20"/>
          <w:szCs w:val="20"/>
        </w:rPr>
        <w:t xml:space="preserve">3. Fix silver_gdelt_events_transform.py: watermark pattern, fix self-referential country joins, remove emojis, fix PROJECT_ROOT</w:t>
      </w:r>
    </w:p>
    <w:p>
      <w:pPr>
        <w:pStyle w:val="ListParagraph"/>
        <w:numPr>
          <w:ilvl w:val="0"/>
          <w:numId w:val="2"/>
        </w:numPr>
        <w:spacing w:after="40" w:before="40"/>
      </w:pPr>
      <w:r>
        <w:rPr>
          <w:rFonts w:ascii="Arial" w:cs="Arial" w:eastAsia="Arial" w:hAnsi="Arial"/>
          <w:sz w:val="20"/>
          <w:szCs w:val="20"/>
        </w:rPr>
        <w:t xml:space="preserve">4. Fix silver_gdelt_gkg_transform.py: watermark pattern, fix country join, remove emojis, fix PROJECT_ROOT</w:t>
      </w:r>
    </w:p>
    <w:p>
      <w:pPr>
        <w:pStyle w:val="ListParagraph"/>
        <w:numPr>
          <w:ilvl w:val="0"/>
          <w:numId w:val="2"/>
        </w:numPr>
        <w:spacing w:after="40" w:before="40"/>
      </w:pPr>
      <w:r>
        <w:rPr>
          <w:rFonts w:ascii="Arial" w:cs="Arial" w:eastAsia="Arial" w:hAnsi="Arial"/>
          <w:sz w:val="20"/>
          <w:szCs w:val="20"/>
        </w:rPr>
        <w:t xml:space="preserve">5. Run silver_kalshi_transform.py first — it is ready. Verify Delta tables created.</w:t>
      </w:r>
    </w:p>
    <w:p>
      <w:pPr>
        <w:pStyle w:val="ListParagraph"/>
        <w:numPr>
          <w:ilvl w:val="0"/>
          <w:numId w:val="2"/>
        </w:numPr>
        <w:spacing w:after="40" w:before="40"/>
      </w:pPr>
      <w:r>
        <w:rPr>
          <w:rFonts w:ascii="Arial" w:cs="Arial" w:eastAsia="Arial" w:hAnsi="Arial"/>
          <w:sz w:val="20"/>
          <w:szCs w:val="20"/>
        </w:rPr>
        <w:t xml:space="preserve">6. Run remaining three Silver scripts after fixes applied</w:t>
      </w:r>
    </w:p>
    <w:p>
      <w:pPr>
        <w:pStyle w:val="ListParagraph"/>
        <w:numPr>
          <w:ilvl w:val="0"/>
          <w:numId w:val="2"/>
        </w:numPr>
        <w:spacing w:after="40" w:before="40"/>
      </w:pPr>
      <w:r>
        <w:rPr>
          <w:rFonts w:ascii="Arial" w:cs="Arial" w:eastAsia="Arial" w:hAnsi="Arial"/>
          <w:sz w:val="20"/>
          <w:szCs w:val="20"/>
        </w:rPr>
        <w:t xml:space="preserve">7. Wire Silver scripts into docker-compose with profiles: [silver]</w:t>
      </w:r>
    </w:p>
    <w:p>
      <w:pPr>
        <w:spacing w:after="80" w:before="80"/>
      </w:pPr>
    </w:p>
    <w:p>
      <w:pPr>
        <w:pBdr>
          <w:bottom w:val="single" w:color="CCCCCC" w:sz="3"/>
        </w:pBdr>
        <w:spacing w:after="120" w:before="120"/>
      </w:pPr>
    </w:p>
    <w:p>
      <w:pPr>
        <w:spacing w:after="0" w:before="240"/>
        <w:jc w:val="center"/>
      </w:pPr>
      <w:r>
        <w:rPr>
          <w:rFonts w:ascii="Arial" w:cs="Arial" w:eastAsia="Arial" w:hAnsi="Arial"/>
          <w:color w:val="666666"/>
          <w:sz w:val="18"/>
          <w:szCs w:val="18"/>
        </w:rPr>
        <w:t xml:space="preserve">milan barot  •  70milan.github.io  •  github.com/70milan  •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2026-04-03T18:44:49.325Z</dcterms:created>
  <dcterms:modified xsi:type="dcterms:W3CDTF">2026-04-03T18:44:49.325Z</dcterms:modified>
</cp:coreProperties>
</file>

<file path=docProps/custom.xml><?xml version="1.0" encoding="utf-8"?>
<Properties xmlns="http://schemas.openxmlformats.org/officeDocument/2006/custom-properties" xmlns:vt="http://schemas.openxmlformats.org/officeDocument/2006/docPropsVTypes"/>
</file>