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jc w:val="center"/>
        <w:rPr>
          <w:rFonts w:ascii="Arial" w:cs="Arial" w:eastAsia="Arial" w:hAnsi="Arial"/>
          <w:color w:val="2c3e50"/>
        </w:rPr>
      </w:pPr>
      <w:r w:rsidDel="00000000" w:rsidR="00000000" w:rsidRPr="00000000">
        <w:rPr>
          <w:rFonts w:ascii="Arial" w:cs="Arial" w:eastAsia="Arial" w:hAnsi="Arial"/>
          <w:color w:val="2c3e50"/>
          <w:rtl w:val="0"/>
        </w:rPr>
        <w:t xml:space="preserve">Bitácora de Clases - Técnicas de Inteligencia Artificial</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Alumno:</w:t>
      </w:r>
      <w:r w:rsidDel="00000000" w:rsidR="00000000" w:rsidRPr="00000000">
        <w:rPr>
          <w:rFonts w:ascii="Arial" w:cs="Arial" w:eastAsia="Arial" w:hAnsi="Arial"/>
          <w:rtl w:val="0"/>
        </w:rPr>
        <w:t xml:space="preserve"> Carlos Said Sánchez Domínguez</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Docente:</w:t>
      </w:r>
      <w:r w:rsidDel="00000000" w:rsidR="00000000" w:rsidRPr="00000000">
        <w:rPr>
          <w:rFonts w:ascii="Arial" w:cs="Arial" w:eastAsia="Arial" w:hAnsi="Arial"/>
          <w:rtl w:val="0"/>
        </w:rPr>
        <w:t xml:space="preserve"> Dr. Héctor Joaquín Escobar Cuevas</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Institución:</w:t>
      </w:r>
      <w:r w:rsidDel="00000000" w:rsidR="00000000" w:rsidRPr="00000000">
        <w:rPr>
          <w:rFonts w:ascii="Arial" w:cs="Arial" w:eastAsia="Arial" w:hAnsi="Arial"/>
          <w:rtl w:val="0"/>
        </w:rPr>
        <w:t xml:space="preserve"> Universidad Autónoma de Sinaloa (FIMAZ) - Licenciatura en Ingeniería en Sistemas de Información</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24 al 28 de Agosto:</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1 </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nuestro primer día de clases, se llevó a cabo la presentación oficial de la materia y se establecieron los criterios de evaluación. Tras discutir la rigurosidad de la calificación, varios compañeros tomaron la decisión de darse de baja del curso. Personalmente, decidí permanecer en la clase para continuar con el programa establecido.</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B">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2</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La segunda sesión se centró en el estudio del perceptrón. Llevamos a cabo una investigación detallada sobre su definición y su importancia como unidad fundamental dentro de la inteligencia artificial. Para complementar la teoría y entender mejor su arquitectura, elaboramos un grafo representativo de su estructura y discutimos su implementación.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E">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3</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el tercer día abordamos el tema de las funciones objetivo, enfocándonos específicamente en la Función de Ackley. Analizamos la estructura de su fórmula matemática y sus constantes principales (a=20, b=0.2, c=2π). Además, discutimos la explicación teórica de esta función y su resolución en un plano 3D.</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9">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31 de Agosto al 4 de Septiembre:</w:t>
      </w:r>
    </w:p>
    <w:p w:rsidR="00000000" w:rsidDel="00000000" w:rsidP="00000000" w:rsidRDefault="00000000" w:rsidRPr="00000000" w14:paraId="0000001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B">
      <w:pPr>
        <w:pStyle w:val="Heading2"/>
        <w:rPr>
          <w:color w:val="34495e"/>
        </w:rPr>
      </w:pPr>
      <w:bookmarkStart w:colFirst="0" w:colLast="0" w:name="_f1juol8xxl38" w:id="0"/>
      <w:bookmarkEnd w:id="0"/>
      <w:r w:rsidDel="00000000" w:rsidR="00000000" w:rsidRPr="00000000">
        <w:rPr>
          <w:color w:val="34495e"/>
          <w:rtl w:val="0"/>
        </w:rPr>
        <w:t xml:space="preserve">Día 4</w:t>
      </w:r>
    </w:p>
    <w:p w:rsidR="00000000" w:rsidDel="00000000" w:rsidP="00000000" w:rsidRDefault="00000000" w:rsidRPr="00000000" w14:paraId="0000001C">
      <w:pPr>
        <w:rPr/>
      </w:pPr>
      <w:r w:rsidDel="00000000" w:rsidR="00000000" w:rsidRPr="00000000">
        <w:rPr>
          <w:rtl w:val="0"/>
        </w:rPr>
        <w:t xml:space="preserve">En este día desglosamos con más detalle nuestro proyecto viable asignando un título en mi caso: WAItt (Water-Aware Artificial Intelligence Thermal-Throttling) junto con un planteamiento del problema una justificación digna, hipótesis junto con sus objetivos generales y específicos mediante alguna metodología agregando la fase de experimentación para llegar a una conclusión.</w:t>
      </w:r>
      <w:r w:rsidDel="00000000" w:rsidR="00000000" w:rsidRPr="00000000">
        <w:rPr>
          <w:rtl w:val="0"/>
        </w:rPr>
      </w:r>
    </w:p>
    <w:p w:rsidR="00000000" w:rsidDel="00000000" w:rsidP="00000000" w:rsidRDefault="00000000" w:rsidRPr="00000000" w14:paraId="0000001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E">
      <w:pPr>
        <w:pStyle w:val="Heading2"/>
        <w:rPr>
          <w:color w:val="34495e"/>
        </w:rPr>
      </w:pPr>
      <w:bookmarkStart w:colFirst="0" w:colLast="0" w:name="_fd1fasfkhhdp" w:id="1"/>
      <w:bookmarkEnd w:id="1"/>
      <w:r w:rsidDel="00000000" w:rsidR="00000000" w:rsidRPr="00000000">
        <w:rPr>
          <w:color w:val="34495e"/>
          <w:rtl w:val="0"/>
        </w:rPr>
        <w:t xml:space="preserve">Día 5</w:t>
      </w:r>
    </w:p>
    <w:p w:rsidR="00000000" w:rsidDel="00000000" w:rsidP="00000000" w:rsidRDefault="00000000" w:rsidRPr="00000000" w14:paraId="0000001F">
      <w:pPr>
        <w:rPr/>
      </w:pPr>
      <w:r w:rsidDel="00000000" w:rsidR="00000000" w:rsidRPr="00000000">
        <w:rPr>
          <w:rtl w:val="0"/>
        </w:rPr>
        <w:t xml:space="preserve">Este día trabajamos debatiendo en dúos acerca de las bases y planteamiento de nuestros proyectos, en base a recibir una retroalimentación mutua para mejorar el proyecto de cada uno, hubo tema de discusión con preguntas críticas para cada proyecto. El tema de mi compañera de actividad consistió en un organizador y optimizador de productos en tu alacena o refrigerador para dar ideas de recetas nutritivas en base a tus mismos productos.</w:t>
      </w:r>
      <w:r w:rsidDel="00000000" w:rsidR="00000000" w:rsidRPr="00000000">
        <w:rPr>
          <w:rtl w:val="0"/>
        </w:rPr>
      </w:r>
    </w:p>
    <w:p w:rsidR="00000000" w:rsidDel="00000000" w:rsidP="00000000" w:rsidRDefault="00000000" w:rsidRPr="00000000" w14:paraId="00000020">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1">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2">
      <w:pPr>
        <w:spacing w:line="275.9999942779541" w:lineRule="auto"/>
        <w:jc w:val="center"/>
        <w:rPr>
          <w:b w:val="1"/>
          <w:bCs w:val="1"/>
          <w:i w:val="1"/>
          <w:iCs w:val="1"/>
          <w:u w:val="single"/>
        </w:rPr>
      </w:pPr>
      <w:r w:rsidDel="00000000" w:rsidR="00000000" w:rsidRPr="00000000">
        <w:rPr>
          <w:rtl w:val="0"/>
        </w:rPr>
      </w:r>
    </w:p>
    <w:sectPr>
      <w:headerReference r:id="rId6" w:type="default"/>
      <w:footerReference r:id="rId7"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Carlos Said Sánchez Domínguez                                                       </w:t>
    </w:r>
    <w:r w:rsidDel="00000000" w:rsidR="00000000" w:rsidRPr="00000000">
      <w:rPr>
        <w:rFonts w:ascii="Consolas" w:cs="Consolas" w:eastAsia="Consolas" w:hAnsi="Consolas"/>
        <w:i w:val="1"/>
        <w:iCs w:val="1"/>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jc w:val="center"/>
      <w:rPr>
        <w:rFonts w:ascii="Consolas" w:cs="Consolas" w:eastAsia="Consolas" w:hAnsi="Consolas"/>
        <w:i w:val="1"/>
        <w:iCs w:val="1"/>
        <w:sz w:val="20"/>
        <w:szCs w:val="20"/>
      </w:rPr>
    </w:pPr>
    <w:r w:rsidDel="00000000" w:rsidR="00000000" w:rsidRPr="00000000">
      <w:rPr>
        <w:rtl w:val="0"/>
      </w:rPr>
    </w:r>
  </w:p>
  <w:p w:rsidR="00000000" w:rsidDel="00000000" w:rsidP="00000000" w:rsidRDefault="00000000" w:rsidRPr="00000000" w14:paraId="00000024">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Técnicas de Inteligencia Artificial</w:t>
    </w:r>
  </w:p>
  <w:p w:rsidR="00000000" w:rsidDel="00000000" w:rsidP="00000000" w:rsidRDefault="00000000" w:rsidRPr="00000000" w14:paraId="00000025">
    <w:pPr>
      <w:jc w:val="center"/>
      <w:rPr>
        <w:rFonts w:ascii="Consolas" w:cs="Consolas" w:eastAsia="Consolas" w:hAnsi="Consolas"/>
        <w:i w:val="1"/>
        <w:iCs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