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754E" w14:textId="77777777" w:rsidR="003A1017" w:rsidRDefault="003A1017" w:rsidP="003A1017">
      <w:pPr>
        <w:rPr>
          <w:sz w:val="36"/>
          <w:szCs w:val="36"/>
        </w:rPr>
      </w:pPr>
      <w:r>
        <w:rPr>
          <w:sz w:val="36"/>
          <w:szCs w:val="36"/>
        </w:rPr>
        <w:t>Doc V1.0</w:t>
      </w:r>
    </w:p>
    <w:p w14:paraId="00E8CBB0" w14:textId="299774F4" w:rsidR="003A1017" w:rsidRDefault="003A1017" w:rsidP="003A1017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Steps to use the App Insights Event Logger.</w:t>
      </w:r>
    </w:p>
    <w:p w14:paraId="7DDADC3A" w14:textId="77777777" w:rsidR="003A1017" w:rsidRDefault="003A1017" w:rsidP="003A1017">
      <w:pPr>
        <w:rPr>
          <w:sz w:val="36"/>
          <w:szCs w:val="36"/>
        </w:rPr>
      </w:pPr>
      <w:r>
        <w:rPr>
          <w:sz w:val="36"/>
          <w:szCs w:val="36"/>
        </w:rPr>
        <w:t>It can be used in production.</w:t>
      </w:r>
    </w:p>
    <w:p w14:paraId="503F8D3D" w14:textId="77777777" w:rsidR="003A1017" w:rsidRDefault="003A1017" w:rsidP="003A1017">
      <w:pPr>
        <w:rPr>
          <w:sz w:val="36"/>
          <w:szCs w:val="36"/>
        </w:rPr>
      </w:pPr>
      <w:r>
        <w:rPr>
          <w:sz w:val="36"/>
          <w:szCs w:val="36"/>
        </w:rPr>
        <w:t> </w:t>
      </w:r>
    </w:p>
    <w:p w14:paraId="311A3F64" w14:textId="77777777" w:rsidR="003A1017" w:rsidRDefault="003A1017" w:rsidP="003A1017">
      <w:r>
        <w:t>This walk-through assumes that you are using Custom Policies with the Starter Pack and your signup and signin journeys are working.</w:t>
      </w:r>
    </w:p>
    <w:p w14:paraId="56FEBE30" w14:textId="77777777" w:rsidR="003A1017" w:rsidRDefault="003A1017" w:rsidP="003A1017">
      <w:r>
        <w:t> </w:t>
      </w:r>
    </w:p>
    <w:p w14:paraId="05D30FA2" w14:textId="2A36DBEF" w:rsidR="003A1017" w:rsidRDefault="003A1017" w:rsidP="003A1017">
      <w:r>
        <w:t>An XML file with all the claims and technical profiles is available.</w:t>
      </w:r>
      <w:r>
        <w:t>  Copy and paste the elements as identified below in your own version of TrustFrameworkExtensions</w:t>
      </w:r>
      <w:r>
        <w:t>.  If not available, all the needed XML content is described here:</w:t>
      </w:r>
    </w:p>
    <w:p w14:paraId="15A017B9" w14:textId="77777777" w:rsidR="003A1017" w:rsidRDefault="003A1017" w:rsidP="003A1017"/>
    <w:p w14:paraId="0D0B6550" w14:textId="77777777" w:rsidR="003A1017" w:rsidRDefault="003A1017" w:rsidP="003A1017">
      <w:r>
        <w:t> </w:t>
      </w:r>
    </w:p>
    <w:p w14:paraId="093A6F07" w14:textId="77777777" w:rsidR="003A1017" w:rsidRDefault="003A1017" w:rsidP="003A1017">
      <w:r>
        <w:t>&lt;&lt;yourtenant.onmicrosoft.com-B2C_1A_TrustFrameworkExtensionsAppIns SAMPLE no valid keys TESTED.xml&gt;&gt;</w:t>
      </w:r>
    </w:p>
    <w:p w14:paraId="21C22587" w14:textId="77777777" w:rsidR="003A1017" w:rsidRDefault="003A1017" w:rsidP="003A1017">
      <w:r>
        <w:t> </w:t>
      </w:r>
    </w:p>
    <w:p w14:paraId="3026788C" w14:textId="77777777" w:rsidR="003A1017" w:rsidRDefault="003A1017" w:rsidP="003A1017">
      <w:r>
        <w:t> </w:t>
      </w:r>
    </w:p>
    <w:p w14:paraId="4EEB57CB" w14:textId="77777777" w:rsidR="003A1017" w:rsidRDefault="003A1017" w:rsidP="003A1017">
      <w:r>
        <w:t> </w:t>
      </w:r>
    </w:p>
    <w:p w14:paraId="3593E4C8" w14:textId="77777777" w:rsidR="003A1017" w:rsidRDefault="003A1017" w:rsidP="003A1017">
      <w:r>
        <w:t> </w:t>
      </w:r>
    </w:p>
    <w:p w14:paraId="05BCA4ED" w14:textId="77777777" w:rsidR="003A1017" w:rsidRDefault="003A1017" w:rsidP="003A1017">
      <w:pPr>
        <w:numPr>
          <w:ilvl w:val="0"/>
          <w:numId w:val="1"/>
        </w:numPr>
        <w:ind w:left="540"/>
        <w:textAlignment w:val="center"/>
      </w:pPr>
      <w:r>
        <w:t>Create an Account in Application Insights and obtain the Instrumentation Key</w:t>
      </w:r>
    </w:p>
    <w:p w14:paraId="310FCA87" w14:textId="7C5CA983" w:rsidR="003A1017" w:rsidRDefault="003A1017" w:rsidP="003A1017">
      <w:pPr>
        <w:ind w:left="540"/>
      </w:pPr>
      <w:r>
        <w:rPr>
          <w:noProof/>
        </w:rPr>
        <w:drawing>
          <wp:inline distT="0" distB="0" distL="0" distR="0" wp14:anchorId="31C70D3A" wp14:editId="0A3A189B">
            <wp:extent cx="5238750" cy="1949941"/>
            <wp:effectExtent l="0" t="0" r="0" b="0"/>
            <wp:docPr id="3" name="Picture 3" descr="Machine generated alternative text:&#10;WingTipB2C &#10;Application Ins$hts - Last 24 (30 mirwte - ASPNET &#10;Search Metrics Explorer &#10;Analytics O Time range Refresh &#10;Please try some of the new experiences we have in store for you, such as the new &#10;Composite Application Map, before they become the default experience. &#10;Overflew &#10;Activity log &#10;Access control (IAM) &#10;Tags &#10;Diagnose and solve problems &#10;I WESTIGATE &#10;group &#10;W,ngTipB2C &#10;East US &#10;Subscriptio &#10;CPIM Demo Environment &#10;Subscription ID &#10;b7f58ee2-Of20-4cb5-g44b-4921a3e &#10;ASP.NET &#10;Inst um elation Key &#10;gac4abef-85g8-4211-bg57-bOdOd1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WingTipB2C &#10;Application Ins$hts - Last 24 (30 mirwte - ASPNET &#10;Search Metrics Explorer &#10;Analytics O Time range Refresh &#10;Please try some of the new experiences we have in store for you, such as the new &#10;Composite Application Map, before they become the default experience. &#10;Overflew &#10;Activity log &#10;Access control (IAM) &#10;Tags &#10;Diagnose and solve problems &#10;I WESTIGATE &#10;group &#10;W,ngTipB2C &#10;East US &#10;Subscriptio &#10;CPIM Demo Environment &#10;Subscription ID &#10;b7f58ee2-Of20-4cb5-g44b-4921a3e &#10;ASP.NET &#10;Inst um elation Key &#10;gac4abef-85g8-4211-bg57-bOdOd1d 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84" cy="19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59E2" w14:textId="77777777" w:rsidR="003A1017" w:rsidRDefault="003A1017" w:rsidP="003A1017">
      <w:r>
        <w:t> </w:t>
      </w:r>
    </w:p>
    <w:p w14:paraId="3E5A1FD3" w14:textId="77777777" w:rsidR="003A1017" w:rsidRDefault="003A1017" w:rsidP="003A1017">
      <w:r>
        <w:rPr>
          <w:b/>
          <w:bCs/>
        </w:rPr>
        <w:t>STEP 2 Open up the extensions file. Usually named yourtenant-B2C_1A_TrustFrameworkExtensions.xml.</w:t>
      </w:r>
    </w:p>
    <w:p w14:paraId="2283AAA2" w14:textId="77777777" w:rsidR="003A1017" w:rsidRDefault="003A1017" w:rsidP="003A1017">
      <w:pPr>
        <w:ind w:left="540"/>
      </w:pPr>
      <w:r>
        <w:t> </w:t>
      </w:r>
    </w:p>
    <w:p w14:paraId="3035DF8B" w14:textId="77777777" w:rsidR="003A1017" w:rsidRDefault="003A1017" w:rsidP="003A1017">
      <w:pPr>
        <w:ind w:left="540"/>
      </w:pPr>
      <w:r>
        <w:t>Inside the element &lt;BuildingBlocks&gt; add the following ClaimType definitions:</w:t>
      </w:r>
    </w:p>
    <w:p w14:paraId="1DCDB768" w14:textId="77777777" w:rsidR="003A1017" w:rsidRDefault="003A1017" w:rsidP="003A1017">
      <w:pPr>
        <w:ind w:left="540"/>
      </w:pPr>
      <w:r>
        <w:t> </w:t>
      </w:r>
    </w:p>
    <w:p w14:paraId="7801D76F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BuildingBlocks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B2C88A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ClaimsSchema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C442DA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ClaimType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"EventType"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45949D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EventType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66328B3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string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1D1074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AdminHelpText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70CF92D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UserHelpText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7BFEE52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9267164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ClaimType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"PolicyId"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D8EC9C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PolicyId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6F9EA00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string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92C6DC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AdminHelpText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5E3BCFE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UserHelpText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CD6124D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88C607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ClaimType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"Culture"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921BAE9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Culture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E0C313F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string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CA04FE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AdminHelpText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52E6C94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UserHelpText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108173F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70AF8B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ClaimType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"CorrelationId"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0B314E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CorrelationId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6F2D98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string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34D2CC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AdminHelpText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587A6E4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UserHelpText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01A36F1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8BAABA4" w14:textId="77777777" w:rsidR="003A1017" w:rsidRDefault="003A1017" w:rsidP="003A1017">
      <w:pPr>
        <w:ind w:left="540"/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&lt;!--Additional claims used for passing claims to Application Insights Provider --&gt;</w:t>
      </w:r>
    </w:p>
    <w:p w14:paraId="5C57A897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ClaimType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"federatedUser"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EB85EB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federatedUser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B7D52C6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boolean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DD5DEF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UserHelpText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46951CC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73CCE3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ClaimType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"parsedDomain"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87E8C5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Parsed Domain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F9B246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string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38DFB3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UserHelpText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The domain portion of the email address.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UserHelpText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EABFAE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6C82E2F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ClaimType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"userInLocalDirectory"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A08EDA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userInLocalDirectory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950981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boolean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DataType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A9A5833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UserHelpText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E36A187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ClaimType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DF7B67" w14:textId="77777777" w:rsidR="003A1017" w:rsidRDefault="003A1017" w:rsidP="003A1017">
      <w:pPr>
        <w:ind w:left="5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ClaimsSchema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8E0391" w14:textId="77777777" w:rsidR="003A1017" w:rsidRDefault="003A1017" w:rsidP="003A1017">
      <w:pPr>
        <w:ind w:left="540"/>
      </w:pPr>
      <w:r>
        <w:t> </w:t>
      </w:r>
    </w:p>
    <w:p w14:paraId="7B2BDA1E" w14:textId="77777777" w:rsidR="003A1017" w:rsidRDefault="003A1017" w:rsidP="003A1017">
      <w:r>
        <w:t> </w:t>
      </w:r>
    </w:p>
    <w:p w14:paraId="5C5BA842" w14:textId="77777777" w:rsidR="003A1017" w:rsidRDefault="003A1017" w:rsidP="003A1017">
      <w:r>
        <w:rPr>
          <w:b/>
          <w:bCs/>
        </w:rPr>
        <w:t>STEP 3 Add the Technical profiles you will need for the Application Insights Provider</w:t>
      </w:r>
      <w:r>
        <w:t xml:space="preserve"> to  the extensions file. Usually named </w:t>
      </w:r>
      <w:r>
        <w:rPr>
          <w:b/>
          <w:bCs/>
        </w:rPr>
        <w:t>yourtenant-B2C_1A_TrustFrameworkExtensions.xml.</w:t>
      </w:r>
    </w:p>
    <w:p w14:paraId="4352D374" w14:textId="77777777" w:rsidR="003A1017" w:rsidRDefault="003A1017" w:rsidP="003A1017">
      <w:r>
        <w:rPr>
          <w:b/>
          <w:bCs/>
        </w:rPr>
        <w:t xml:space="preserve">The technical profiles are: </w:t>
      </w:r>
    </w:p>
    <w:p w14:paraId="5B86DD0F" w14:textId="77777777" w:rsidR="003A1017" w:rsidRDefault="003A1017" w:rsidP="003A1017">
      <w:r>
        <w:t> </w:t>
      </w:r>
    </w:p>
    <w:p w14:paraId="5FDB7312" w14:textId="77777777" w:rsidR="003A1017" w:rsidRDefault="003A1017" w:rsidP="003A1017">
      <w:r>
        <w:rPr>
          <w:b/>
          <w:bCs/>
        </w:rPr>
        <w:t>"JourneyContextForInsights" - This one opens up the event in App Insights and sends a correlation Id</w:t>
      </w:r>
    </w:p>
    <w:p w14:paraId="00DA6597" w14:textId="77777777" w:rsidR="003A1017" w:rsidRDefault="003A1017" w:rsidP="003A1017">
      <w:r>
        <w:rPr>
          <w:b/>
          <w:bCs/>
        </w:rPr>
        <w:t>"AzureInsights-SignInRequest" - To create and Event and send a set of claims when a signin request has been received</w:t>
      </w:r>
    </w:p>
    <w:p w14:paraId="5578027C" w14:textId="77777777" w:rsidR="003A1017" w:rsidRDefault="003A1017" w:rsidP="003A1017">
      <w:r>
        <w:rPr>
          <w:b/>
          <w:bCs/>
        </w:rPr>
        <w:t>"AzureInsights-Common" - A common set of parameters to be included in  all Azure-Insights Technical Profiles</w:t>
      </w:r>
    </w:p>
    <w:p w14:paraId="78042477" w14:textId="77777777" w:rsidR="003A1017" w:rsidRDefault="003A1017" w:rsidP="003A1017">
      <w:r>
        <w:rPr>
          <w:b/>
          <w:bCs/>
        </w:rPr>
        <w:t>"AzureInsights-UserSignup" - To create an Event called "UserSignup" when the signup option has been triggered by the user in a signup/signin journey</w:t>
      </w:r>
    </w:p>
    <w:p w14:paraId="51F7D13B" w14:textId="77777777" w:rsidR="003A1017" w:rsidRDefault="003A1017" w:rsidP="003A1017">
      <w:r>
        <w:rPr>
          <w:b/>
          <w:bCs/>
        </w:rPr>
        <w:t>"AzureInsights-SignInComplete" - To record the successful completion of an authentication - a token has been sent to the relying party application.</w:t>
      </w:r>
    </w:p>
    <w:p w14:paraId="2B22A2C5" w14:textId="77777777" w:rsidR="003A1017" w:rsidRDefault="003A1017" w:rsidP="003A1017">
      <w:pPr>
        <w:rPr>
          <w:rFonts w:ascii="Consolas" w:hAnsi="Consolas"/>
          <w:color w:val="CB8F76"/>
          <w:sz w:val="21"/>
          <w:szCs w:val="21"/>
        </w:rPr>
      </w:pPr>
      <w:r>
        <w:rPr>
          <w:rFonts w:ascii="Consolas" w:hAnsi="Consolas"/>
          <w:color w:val="CB8F76"/>
          <w:sz w:val="21"/>
          <w:szCs w:val="21"/>
        </w:rPr>
        <w:t> </w:t>
      </w:r>
    </w:p>
    <w:p w14:paraId="6ACB2D57" w14:textId="77777777" w:rsidR="003A1017" w:rsidRDefault="003A1017" w:rsidP="003A1017">
      <w:pPr>
        <w:rPr>
          <w:rFonts w:ascii="Consolas" w:hAnsi="Consolas"/>
          <w:color w:val="CB8F76"/>
          <w:sz w:val="21"/>
          <w:szCs w:val="21"/>
        </w:rPr>
      </w:pPr>
      <w:r>
        <w:rPr>
          <w:rFonts w:ascii="Consolas" w:hAnsi="Consolas"/>
          <w:color w:val="CB8F76"/>
          <w:sz w:val="21"/>
          <w:szCs w:val="21"/>
        </w:rPr>
        <w:t> </w:t>
      </w:r>
    </w:p>
    <w:p w14:paraId="0F975147" w14:textId="77777777" w:rsidR="003A1017" w:rsidRDefault="003A1017" w:rsidP="003A1017">
      <w:r>
        <w:lastRenderedPageBreak/>
        <w:t> </w:t>
      </w:r>
    </w:p>
    <w:p w14:paraId="3B15CF35" w14:textId="77777777" w:rsidR="003A1017" w:rsidRDefault="003A1017" w:rsidP="003A1017">
      <w:r>
        <w:rPr>
          <w:b/>
          <w:bCs/>
        </w:rPr>
        <w:t>Inside the element &lt;ClaimsProviders&gt; add:</w:t>
      </w:r>
    </w:p>
    <w:p w14:paraId="4EBB09DB" w14:textId="77777777" w:rsidR="003A1017" w:rsidRDefault="003A1017" w:rsidP="003A1017">
      <w:r>
        <w:t> </w:t>
      </w:r>
    </w:p>
    <w:p w14:paraId="7875FC15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ClaimsProvider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54B68D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Application Insights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9EC220F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TechnicalProfiles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2E33CF7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TechnicalProfile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"JourneyContextForInsights"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2A6AD51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Application Insights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53D13E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Protocol </w:t>
      </w:r>
      <w:r>
        <w:rPr>
          <w:rFonts w:ascii="Consolas" w:hAnsi="Consolas"/>
          <w:color w:val="72A1BA"/>
          <w:sz w:val="21"/>
          <w:szCs w:val="21"/>
        </w:rPr>
        <w:t>Name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"Proprietary" </w:t>
      </w:r>
      <w:r>
        <w:rPr>
          <w:rFonts w:ascii="Consolas" w:hAnsi="Consolas"/>
          <w:color w:val="72A1BA"/>
          <w:sz w:val="21"/>
          <w:szCs w:val="21"/>
        </w:rPr>
        <w:t>Handler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"Web.TPEngine.Providers.UserJourneyContextProvider, Web.TPEngine, Version=1.0.0.0, Culture=neutral, PublicKeyToken=null"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D8F2909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OutputClaims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2645A9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OutputClaim </w:t>
      </w:r>
      <w:r>
        <w:rPr>
          <w:rFonts w:ascii="Consolas" w:hAnsi="Consolas"/>
          <w:color w:val="72A1BA"/>
          <w:sz w:val="21"/>
          <w:szCs w:val="21"/>
        </w:rPr>
        <w:t>ClaimTypeReferenceId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"CorrelationId"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F4B6D49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OutputClaims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AC8454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TechnicalProfile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5D5943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TechnicalProfile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"AzureInsights-SignInRequest"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365BDE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InputClaims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6F4F80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 xml:space="preserve">&lt;!-- </w:t>
      </w:r>
    </w:p>
    <w:p w14:paraId="5549EB71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  An input claim with a PartnerClaimType="eventName" is required. This is used by the AzureApplicationInsightsProvider</w:t>
      </w:r>
    </w:p>
    <w:p w14:paraId="0FDA3754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  to create an event with the specified value.</w:t>
      </w:r>
    </w:p>
    <w:p w14:paraId="41894CDC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--&gt;</w:t>
      </w:r>
    </w:p>
    <w:p w14:paraId="4B56685E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InputClaim </w:t>
      </w:r>
      <w:r>
        <w:rPr>
          <w:rFonts w:ascii="Consolas" w:hAnsi="Consolas"/>
          <w:color w:val="72A1BA"/>
          <w:sz w:val="21"/>
          <w:szCs w:val="21"/>
        </w:rPr>
        <w:t>ClaimTypeReferenceId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"EventType" </w:t>
      </w:r>
      <w:r>
        <w:rPr>
          <w:rFonts w:ascii="Consolas" w:hAnsi="Consolas"/>
          <w:color w:val="72A1BA"/>
          <w:sz w:val="21"/>
          <w:szCs w:val="21"/>
        </w:rPr>
        <w:t>PartnerClaimType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"eventName" </w:t>
      </w:r>
      <w:r>
        <w:rPr>
          <w:rFonts w:ascii="Consolas" w:hAnsi="Consolas"/>
          <w:color w:val="72A1BA"/>
          <w:sz w:val="21"/>
          <w:szCs w:val="21"/>
        </w:rPr>
        <w:t>DefaultValue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"SignInRequest"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CEEACD3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InputClaims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B68E9D9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IncludeTechnicalProfile </w:t>
      </w:r>
      <w:r>
        <w:rPr>
          <w:rFonts w:ascii="Consolas" w:hAnsi="Consolas"/>
          <w:color w:val="72A1BA"/>
          <w:sz w:val="21"/>
          <w:szCs w:val="21"/>
        </w:rPr>
        <w:t>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"AzureInsights-Common"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2E029D0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TechnicalProfile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B0CD54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TechnicalProfile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"AzureInsights-SignInComplete"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C1F545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InputClaims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EB3C40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InputClaim </w:t>
      </w:r>
      <w:r>
        <w:rPr>
          <w:rFonts w:ascii="Consolas" w:hAnsi="Consolas"/>
          <w:color w:val="72A1BA"/>
          <w:sz w:val="21"/>
          <w:szCs w:val="21"/>
        </w:rPr>
        <w:t>ClaimTypeReferenceId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"EventType" </w:t>
      </w:r>
      <w:r>
        <w:rPr>
          <w:rFonts w:ascii="Consolas" w:hAnsi="Consolas"/>
          <w:color w:val="72A1BA"/>
          <w:sz w:val="21"/>
          <w:szCs w:val="21"/>
        </w:rPr>
        <w:t>PartnerClaimType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"eventName" </w:t>
      </w:r>
      <w:r>
        <w:rPr>
          <w:rFonts w:ascii="Consolas" w:hAnsi="Consolas"/>
          <w:color w:val="72A1BA"/>
          <w:sz w:val="21"/>
          <w:szCs w:val="21"/>
        </w:rPr>
        <w:t>DefaultValue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"SignInComplete"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773111B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InputClaim </w:t>
      </w:r>
      <w:r>
        <w:rPr>
          <w:rFonts w:ascii="Consolas" w:hAnsi="Consolas"/>
          <w:color w:val="72A1BA"/>
          <w:sz w:val="21"/>
          <w:szCs w:val="21"/>
        </w:rPr>
        <w:t>ClaimTypeReferenceId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"federatedUser" </w:t>
      </w:r>
      <w:r>
        <w:rPr>
          <w:rFonts w:ascii="Consolas" w:hAnsi="Consolas"/>
          <w:color w:val="72A1BA"/>
          <w:sz w:val="21"/>
          <w:szCs w:val="21"/>
        </w:rPr>
        <w:t>PartnerClaimType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"{property:FederatedUser}" </w:t>
      </w:r>
      <w:r>
        <w:rPr>
          <w:rFonts w:ascii="Consolas" w:hAnsi="Consolas"/>
          <w:color w:val="72A1BA"/>
          <w:sz w:val="21"/>
          <w:szCs w:val="21"/>
        </w:rPr>
        <w:t>DefaultValue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"false"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46418F1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InputClaim </w:t>
      </w:r>
      <w:r>
        <w:rPr>
          <w:rFonts w:ascii="Consolas" w:hAnsi="Consolas"/>
          <w:color w:val="72A1BA"/>
          <w:sz w:val="21"/>
          <w:szCs w:val="21"/>
        </w:rPr>
        <w:t>ClaimTypeReferenceId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"parsedDomain" </w:t>
      </w:r>
      <w:r>
        <w:rPr>
          <w:rFonts w:ascii="Consolas" w:hAnsi="Consolas"/>
          <w:color w:val="72A1BA"/>
          <w:sz w:val="21"/>
          <w:szCs w:val="21"/>
        </w:rPr>
        <w:t>PartnerClaimType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"{property:FederationPartner}" </w:t>
      </w:r>
      <w:r>
        <w:rPr>
          <w:rFonts w:ascii="Consolas" w:hAnsi="Consolas"/>
          <w:color w:val="72A1BA"/>
          <w:sz w:val="21"/>
          <w:szCs w:val="21"/>
        </w:rPr>
        <w:t>DefaultValue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"Not Applicable"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F1DB11E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InputClaims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207E06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IncludeTechnicalProfile </w:t>
      </w:r>
      <w:r>
        <w:rPr>
          <w:rFonts w:ascii="Consolas" w:hAnsi="Consolas"/>
          <w:color w:val="72A1BA"/>
          <w:sz w:val="21"/>
          <w:szCs w:val="21"/>
        </w:rPr>
        <w:t>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"AzureInsights-Common"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68F99DF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TechnicalProfile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0EFD38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TechnicalProfile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"AzureInsights-UserSignup"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1514D4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InputClaims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CCC76F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InputClaim </w:t>
      </w:r>
      <w:r>
        <w:rPr>
          <w:rFonts w:ascii="Consolas" w:hAnsi="Consolas"/>
          <w:color w:val="72A1BA"/>
          <w:sz w:val="21"/>
          <w:szCs w:val="21"/>
        </w:rPr>
        <w:t>ClaimTypeReferenceId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"EventType" </w:t>
      </w:r>
      <w:r>
        <w:rPr>
          <w:rFonts w:ascii="Consolas" w:hAnsi="Consolas"/>
          <w:color w:val="72A1BA"/>
          <w:sz w:val="21"/>
          <w:szCs w:val="21"/>
        </w:rPr>
        <w:t>PartnerClaimType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"eventName" </w:t>
      </w:r>
      <w:r>
        <w:rPr>
          <w:rFonts w:ascii="Consolas" w:hAnsi="Consolas"/>
          <w:color w:val="72A1BA"/>
          <w:sz w:val="21"/>
          <w:szCs w:val="21"/>
        </w:rPr>
        <w:t>DefaultValue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"UserSignup"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20BAC91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InputClaims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E7F5D8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IncludeTechnicalProfile </w:t>
      </w:r>
      <w:r>
        <w:rPr>
          <w:rFonts w:ascii="Consolas" w:hAnsi="Consolas"/>
          <w:color w:val="72A1BA"/>
          <w:sz w:val="21"/>
          <w:szCs w:val="21"/>
        </w:rPr>
        <w:t>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"AzureInsights-Common"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1CF17AA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TechnicalProfile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CBB771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TechnicalProfile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"AzureInsights-Common"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4925FE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Alternate 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DisplayName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B436719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Protocol </w:t>
      </w:r>
      <w:r>
        <w:rPr>
          <w:rFonts w:ascii="Consolas" w:hAnsi="Consolas"/>
          <w:color w:val="72A1BA"/>
          <w:sz w:val="21"/>
          <w:szCs w:val="21"/>
        </w:rPr>
        <w:t>Name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"Proprietary" </w:t>
      </w:r>
      <w:r>
        <w:rPr>
          <w:rFonts w:ascii="Consolas" w:hAnsi="Consolas"/>
          <w:color w:val="72A1BA"/>
          <w:sz w:val="21"/>
          <w:szCs w:val="21"/>
        </w:rPr>
        <w:t>Handler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"Web.TPEngine.Providers.Insights.AzureApplicationInsightsProvider, Web.TPEngine, Version=1.0.0.0, Culture=neutral, PublicKeyToken=null"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3D72497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Metadata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A38E18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lastRenderedPageBreak/>
        <w:t>&lt;!-- The ApplicationInsights instrumentation key which will be used for logging the events --&gt;</w:t>
      </w:r>
    </w:p>
    <w:p w14:paraId="508F155F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Item </w:t>
      </w:r>
      <w:r>
        <w:rPr>
          <w:rFonts w:ascii="Consolas" w:hAnsi="Consolas"/>
          <w:color w:val="72A1BA"/>
          <w:sz w:val="21"/>
          <w:szCs w:val="21"/>
        </w:rPr>
        <w:t>Key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"InstrumentationKey"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94c4abef-8598-4211-b957-b0d0d1d202d1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Item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33B182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 xml:space="preserve">&lt;!-- </w:t>
      </w:r>
    </w:p>
    <w:p w14:paraId="062D9375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  A boolean indicating whether delevoper mode is enabled. This controls how events are buffered. In a development environment</w:t>
      </w:r>
    </w:p>
    <w:p w14:paraId="1D7EB112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  with minimal event volume, enabling developer mode results in events being sent immediately to ApplicationInsights.</w:t>
      </w:r>
    </w:p>
    <w:p w14:paraId="205BB08B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--&gt;</w:t>
      </w:r>
    </w:p>
    <w:p w14:paraId="78909664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Item </w:t>
      </w:r>
      <w:r>
        <w:rPr>
          <w:rFonts w:ascii="Consolas" w:hAnsi="Consolas"/>
          <w:color w:val="72A1BA"/>
          <w:sz w:val="21"/>
          <w:szCs w:val="21"/>
        </w:rPr>
        <w:t>Key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"DeveloperMode"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false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Item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DE6689F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 xml:space="preserve">&lt;!-- </w:t>
      </w:r>
    </w:p>
    <w:p w14:paraId="6B4883FC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  A boolean indicating whether telemtry should be enabled or not.</w:t>
      </w:r>
    </w:p>
    <w:p w14:paraId="57FC4DC9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--&gt;</w:t>
      </w:r>
    </w:p>
    <w:p w14:paraId="0540FFF3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Item </w:t>
      </w:r>
      <w:r>
        <w:rPr>
          <w:rFonts w:ascii="Consolas" w:hAnsi="Consolas"/>
          <w:color w:val="72A1BA"/>
          <w:sz w:val="21"/>
          <w:szCs w:val="21"/>
        </w:rPr>
        <w:t>Key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"DisableTelemetry 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false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Item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A7BE48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Metadata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3BA20E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InputClaims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C4BB04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&lt;!--</w:t>
      </w:r>
    </w:p>
    <w:p w14:paraId="334770AE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  Properties of an event are added using the syntax {property:NAME} where NAME is the name of the property being added</w:t>
      </w:r>
    </w:p>
    <w:p w14:paraId="56BA9016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  to the event. DefaultValue can be either a static value or one resolved by one of the supported DefaultClaimResolvers.</w:t>
      </w:r>
    </w:p>
    <w:p w14:paraId="4E3683C4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            --&gt;</w:t>
      </w:r>
    </w:p>
    <w:p w14:paraId="1C69E600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InputClaim </w:t>
      </w:r>
      <w:r>
        <w:rPr>
          <w:rFonts w:ascii="Consolas" w:hAnsi="Consolas"/>
          <w:color w:val="72A1BA"/>
          <w:sz w:val="21"/>
          <w:szCs w:val="21"/>
        </w:rPr>
        <w:t>ClaimTypeReferenceId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"PolicyId" </w:t>
      </w:r>
      <w:r>
        <w:rPr>
          <w:rFonts w:ascii="Consolas" w:hAnsi="Consolas"/>
          <w:color w:val="72A1BA"/>
          <w:sz w:val="21"/>
          <w:szCs w:val="21"/>
        </w:rPr>
        <w:t>PartnerClaimType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"{property:Policy}" </w:t>
      </w:r>
      <w:r>
        <w:rPr>
          <w:rFonts w:ascii="Consolas" w:hAnsi="Consolas"/>
          <w:color w:val="72A1BA"/>
          <w:sz w:val="21"/>
          <w:szCs w:val="21"/>
        </w:rPr>
        <w:t>DefaultValue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"{Policy:PolicyId}"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5A941C7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InputClaim </w:t>
      </w:r>
      <w:r>
        <w:rPr>
          <w:rFonts w:ascii="Consolas" w:hAnsi="Consolas"/>
          <w:color w:val="72A1BA"/>
          <w:sz w:val="21"/>
          <w:szCs w:val="21"/>
        </w:rPr>
        <w:t>ClaimTypeReferenceId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"CorrelationId" </w:t>
      </w:r>
      <w:r>
        <w:rPr>
          <w:rFonts w:ascii="Consolas" w:hAnsi="Consolas"/>
          <w:color w:val="72A1BA"/>
          <w:sz w:val="21"/>
          <w:szCs w:val="21"/>
        </w:rPr>
        <w:t>PartnerClaimType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"{property:JourneyId}"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94D3679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InputClaim </w:t>
      </w:r>
      <w:r>
        <w:rPr>
          <w:rFonts w:ascii="Consolas" w:hAnsi="Consolas"/>
          <w:color w:val="72A1BA"/>
          <w:sz w:val="21"/>
          <w:szCs w:val="21"/>
        </w:rPr>
        <w:t>ClaimTypeReferenceId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"Culture" </w:t>
      </w:r>
      <w:r>
        <w:rPr>
          <w:rFonts w:ascii="Consolas" w:hAnsi="Consolas"/>
          <w:color w:val="72A1BA"/>
          <w:sz w:val="21"/>
          <w:szCs w:val="21"/>
        </w:rPr>
        <w:t>PartnerClaimType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"{property:Culture}" </w:t>
      </w:r>
      <w:r>
        <w:rPr>
          <w:rFonts w:ascii="Consolas" w:hAnsi="Consolas"/>
          <w:color w:val="72A1BA"/>
          <w:sz w:val="21"/>
          <w:szCs w:val="21"/>
        </w:rPr>
        <w:t>DefaultValue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"{Culture:RFC5646}"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22FAF3A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InputClaims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6213CC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TechnicalProfile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9E36C6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TechnicalProfiles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A83694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ClaimsProvider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428DEE" w14:textId="77777777" w:rsidR="003A1017" w:rsidRDefault="003A1017" w:rsidP="003A1017">
      <w:r>
        <w:t> </w:t>
      </w:r>
    </w:p>
    <w:p w14:paraId="1F4BA5DA" w14:textId="77777777" w:rsidR="003A1017" w:rsidRDefault="003A1017" w:rsidP="003A1017">
      <w:r>
        <w:t> </w:t>
      </w:r>
    </w:p>
    <w:p w14:paraId="34264D20" w14:textId="77777777" w:rsidR="003A1017" w:rsidRDefault="003A1017" w:rsidP="003A1017">
      <w:r>
        <w:t> </w:t>
      </w:r>
    </w:p>
    <w:p w14:paraId="3C698F8E" w14:textId="77777777" w:rsidR="003A1017" w:rsidRDefault="003A1017" w:rsidP="003A1017">
      <w:pPr>
        <w:ind w:left="540"/>
      </w:pPr>
      <w:r>
        <w:rPr>
          <w:b/>
          <w:bCs/>
        </w:rPr>
        <w:t>STEP 4. Lastly, Add the Technical Profiles for Application-Insights as increment orchestration steps in an existing UserJourney.</w:t>
      </w:r>
    </w:p>
    <w:p w14:paraId="38B506A4" w14:textId="77777777" w:rsidR="003A1017" w:rsidRDefault="003A1017" w:rsidP="003A1017">
      <w:r>
        <w:t> </w:t>
      </w:r>
    </w:p>
    <w:p w14:paraId="13CC8312" w14:textId="77777777" w:rsidR="003A1017" w:rsidRDefault="003A1017" w:rsidP="003A1017">
      <w:pPr>
        <w:numPr>
          <w:ilvl w:val="0"/>
          <w:numId w:val="2"/>
        </w:numPr>
        <w:ind w:left="540"/>
        <w:textAlignment w:val="center"/>
      </w:pPr>
      <w:r>
        <w:t>Invoke the Technical Profile "JourneyContextForInsights" as orchestration step 1</w:t>
      </w:r>
    </w:p>
    <w:p w14:paraId="27CCF393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OrchestrationStep </w:t>
      </w:r>
      <w:r>
        <w:rPr>
          <w:rFonts w:ascii="Consolas" w:hAnsi="Consolas"/>
          <w:color w:val="72A1BA"/>
          <w:sz w:val="21"/>
          <w:szCs w:val="21"/>
        </w:rPr>
        <w:t>Order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"1" </w:t>
      </w:r>
      <w:r>
        <w:rPr>
          <w:rFonts w:ascii="Consolas" w:hAnsi="Consolas"/>
          <w:color w:val="72A1BA"/>
          <w:sz w:val="21"/>
          <w:szCs w:val="21"/>
        </w:rPr>
        <w:t>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"ClaimsExchange"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A9246B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ClaimsExchanges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E70ACA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ClaimsExchange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"JourneyContextForInsights" </w:t>
      </w:r>
      <w:r>
        <w:rPr>
          <w:rFonts w:ascii="Consolas" w:hAnsi="Consolas"/>
          <w:color w:val="72A1BA"/>
          <w:sz w:val="21"/>
          <w:szCs w:val="21"/>
        </w:rPr>
        <w:t>TechnicalProfileReferenceId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"JourneyContextForInsights"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D95D334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ClaimsExchanges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7D45A6A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OrchestrationStep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9D7D43" w14:textId="77777777" w:rsidR="003A1017" w:rsidRDefault="003A1017" w:rsidP="003A1017">
      <w:r>
        <w:t> </w:t>
      </w:r>
    </w:p>
    <w:p w14:paraId="1CDB2445" w14:textId="77777777" w:rsidR="003A1017" w:rsidRDefault="003A1017" w:rsidP="003A1017">
      <w:r>
        <w:t> </w:t>
      </w:r>
    </w:p>
    <w:p w14:paraId="1E0B35FF" w14:textId="77777777" w:rsidR="003A1017" w:rsidRDefault="003A1017" w:rsidP="003A1017">
      <w:pPr>
        <w:numPr>
          <w:ilvl w:val="0"/>
          <w:numId w:val="3"/>
        </w:numPr>
        <w:ind w:left="540"/>
        <w:textAlignment w:val="center"/>
      </w:pPr>
      <w:r>
        <w:t>Invoke the Technical Profile "AzureInsights-SignInRequest" as orchestration step 2</w:t>
      </w:r>
    </w:p>
    <w:p w14:paraId="2F2343B1" w14:textId="77777777" w:rsidR="003A1017" w:rsidRDefault="003A1017" w:rsidP="003A1017">
      <w:r>
        <w:t> </w:t>
      </w:r>
    </w:p>
    <w:p w14:paraId="76E89EC9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&lt;!-- Track that we have received a sign in request --&gt;</w:t>
      </w:r>
    </w:p>
    <w:p w14:paraId="55207BC8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OrchestrationStep </w:t>
      </w:r>
      <w:r>
        <w:rPr>
          <w:rFonts w:ascii="Consolas" w:hAnsi="Consolas"/>
          <w:color w:val="72A1BA"/>
          <w:sz w:val="21"/>
          <w:szCs w:val="21"/>
        </w:rPr>
        <w:t>Order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"2" </w:t>
      </w:r>
      <w:r>
        <w:rPr>
          <w:rFonts w:ascii="Consolas" w:hAnsi="Consolas"/>
          <w:color w:val="72A1BA"/>
          <w:sz w:val="21"/>
          <w:szCs w:val="21"/>
        </w:rPr>
        <w:t>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"ClaimsExchange"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397DBF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</w:t>
      </w:r>
      <w:r>
        <w:rPr>
          <w:rFonts w:ascii="Consolas" w:hAnsi="Consolas"/>
          <w:color w:val="569CD6"/>
          <w:sz w:val="21"/>
          <w:szCs w:val="21"/>
        </w:rPr>
        <w:t>ClaimsExchanges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A99FD46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ClaimsExchange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"TrackSignInRequest" </w:t>
      </w:r>
      <w:r>
        <w:rPr>
          <w:rFonts w:ascii="Consolas" w:hAnsi="Consolas"/>
          <w:color w:val="72A1BA"/>
          <w:sz w:val="21"/>
          <w:szCs w:val="21"/>
        </w:rPr>
        <w:t>TechnicalProfileReferenceId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"AzureInsights-SignInRequest"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0964E0F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ClaimsExchanges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3D50F2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OrchestrationStep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570FEE" w14:textId="77777777" w:rsidR="003A1017" w:rsidRDefault="003A1017" w:rsidP="003A1017">
      <w:r>
        <w:t> </w:t>
      </w:r>
    </w:p>
    <w:p w14:paraId="3F0B0A42" w14:textId="77777777" w:rsidR="003A1017" w:rsidRDefault="003A1017" w:rsidP="003A1017">
      <w:r>
        <w:t> </w:t>
      </w:r>
    </w:p>
    <w:p w14:paraId="259555ED" w14:textId="77777777" w:rsidR="003A1017" w:rsidRDefault="003A1017" w:rsidP="003A1017">
      <w:pPr>
        <w:numPr>
          <w:ilvl w:val="0"/>
          <w:numId w:val="4"/>
        </w:numPr>
        <w:ind w:left="540"/>
        <w:textAlignment w:val="center"/>
      </w:pPr>
      <w:r>
        <w:t xml:space="preserve">Immediately </w:t>
      </w:r>
      <w:r>
        <w:rPr>
          <w:b/>
          <w:bCs/>
          <w:i/>
          <w:iCs/>
        </w:rPr>
        <w:t>before</w:t>
      </w:r>
      <w:r>
        <w:t xml:space="preserve"> the "SendClaims" orchestration step add a step to track if the sign up button has been clicked (in a signup /signin journey). This step uses Technical Profile named "AzureInsights-UserSignup"</w:t>
      </w:r>
    </w:p>
    <w:p w14:paraId="6D0E37AB" w14:textId="77777777" w:rsidR="003A1017" w:rsidRDefault="003A1017" w:rsidP="003A1017">
      <w:r>
        <w:t> </w:t>
      </w:r>
    </w:p>
    <w:p w14:paraId="557A7B67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&lt;!-- This step is here to handle the user clicking the sign up link in the local account sign in page --&gt;</w:t>
      </w:r>
    </w:p>
    <w:p w14:paraId="56DD07FE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OrchestrationStep </w:t>
      </w:r>
      <w:r>
        <w:rPr>
          <w:rFonts w:ascii="Consolas" w:hAnsi="Consolas"/>
          <w:color w:val="72A1BA"/>
          <w:sz w:val="21"/>
          <w:szCs w:val="21"/>
        </w:rPr>
        <w:t>Order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"9" </w:t>
      </w:r>
      <w:r>
        <w:rPr>
          <w:rFonts w:ascii="Consolas" w:hAnsi="Consolas"/>
          <w:color w:val="72A1BA"/>
          <w:sz w:val="21"/>
          <w:szCs w:val="21"/>
        </w:rPr>
        <w:t>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"ClaimsExchange"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88727D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Preconditions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9D0FBC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Precondition </w:t>
      </w:r>
      <w:r>
        <w:rPr>
          <w:rFonts w:ascii="Consolas" w:hAnsi="Consolas"/>
          <w:color w:val="72A1BA"/>
          <w:sz w:val="21"/>
          <w:szCs w:val="21"/>
        </w:rPr>
        <w:t>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"ClaimsExist" </w:t>
      </w:r>
      <w:r>
        <w:rPr>
          <w:rFonts w:ascii="Consolas" w:hAnsi="Consolas"/>
          <w:color w:val="72A1BA"/>
          <w:sz w:val="21"/>
          <w:szCs w:val="21"/>
        </w:rPr>
        <w:t>ExecuteActionsIf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"false"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5716F8C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Value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newUser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Value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D115F1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Action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SkipThisOrchestrationStep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Action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438E59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Precondition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DB8D755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Precondition </w:t>
      </w:r>
      <w:r>
        <w:rPr>
          <w:rFonts w:ascii="Consolas" w:hAnsi="Consolas"/>
          <w:color w:val="72A1BA"/>
          <w:sz w:val="21"/>
          <w:szCs w:val="21"/>
        </w:rPr>
        <w:t>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"ClaimEquals" </w:t>
      </w:r>
      <w:r>
        <w:rPr>
          <w:rFonts w:ascii="Consolas" w:hAnsi="Consolas"/>
          <w:color w:val="72A1BA"/>
          <w:sz w:val="21"/>
          <w:szCs w:val="21"/>
        </w:rPr>
        <w:t>ExecuteActionsIf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"true"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299A0A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Value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newUser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Value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075A63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Value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false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Value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23390B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Action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79797"/>
          <w:sz w:val="21"/>
          <w:szCs w:val="21"/>
        </w:rPr>
        <w:t>SkipThisOrchestrationStep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Action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5033DC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Precondition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E26919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Preconditions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E6A651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ClaimsExchanges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876125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ClaimsExchange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"TrackUserSignUp" </w:t>
      </w:r>
      <w:r>
        <w:rPr>
          <w:rFonts w:ascii="Consolas" w:hAnsi="Consolas"/>
          <w:color w:val="72A1BA"/>
          <w:sz w:val="21"/>
          <w:szCs w:val="21"/>
        </w:rPr>
        <w:t>TechnicalProfileReferenceId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"AzureInsights-UserSignup"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BA69BB0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ClaimsExchanges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AF8137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OrchestrationStep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4FCB907" w14:textId="77777777" w:rsidR="003A1017" w:rsidRDefault="003A1017" w:rsidP="003A1017">
      <w:r>
        <w:t> </w:t>
      </w:r>
    </w:p>
    <w:p w14:paraId="2E53152B" w14:textId="77777777" w:rsidR="003A1017" w:rsidRDefault="003A1017" w:rsidP="003A1017">
      <w:r>
        <w:t> </w:t>
      </w:r>
    </w:p>
    <w:p w14:paraId="445FD203" w14:textId="77777777" w:rsidR="003A1017" w:rsidRDefault="003A1017" w:rsidP="003A1017">
      <w:pPr>
        <w:numPr>
          <w:ilvl w:val="0"/>
          <w:numId w:val="5"/>
        </w:numPr>
        <w:ind w:left="540"/>
        <w:textAlignment w:val="center"/>
      </w:pPr>
      <w:r>
        <w:t>And add a new last step, immediately after the "SendClaims" orchestration step. This will be your new last step in the userjourney</w:t>
      </w:r>
    </w:p>
    <w:p w14:paraId="2B088A31" w14:textId="77777777" w:rsidR="003A1017" w:rsidRDefault="003A1017" w:rsidP="003A1017">
      <w:r>
        <w:t> </w:t>
      </w:r>
    </w:p>
    <w:p w14:paraId="01AA501F" w14:textId="77777777" w:rsidR="003A1017" w:rsidRDefault="003A1017" w:rsidP="003A1017">
      <w:pPr>
        <w:rPr>
          <w:rFonts w:ascii="Consolas" w:hAnsi="Consolas"/>
          <w:color w:val="608B4E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&lt;!-- Track that we have successfully sent a token --&gt;</w:t>
      </w:r>
    </w:p>
    <w:p w14:paraId="7DD07253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OrchestrationStep </w:t>
      </w:r>
      <w:r>
        <w:rPr>
          <w:rFonts w:ascii="Consolas" w:hAnsi="Consolas"/>
          <w:color w:val="72A1BA"/>
          <w:sz w:val="21"/>
          <w:szCs w:val="21"/>
        </w:rPr>
        <w:t>Order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"11" </w:t>
      </w:r>
      <w:r>
        <w:rPr>
          <w:rFonts w:ascii="Consolas" w:hAnsi="Consolas"/>
          <w:color w:val="72A1BA"/>
          <w:sz w:val="21"/>
          <w:szCs w:val="21"/>
        </w:rPr>
        <w:t>Type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>"ClaimsExchange"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BEDBC8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ClaimsExchanges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5024FCF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 xml:space="preserve">ClaimsExchange </w:t>
      </w:r>
      <w:r>
        <w:rPr>
          <w:rFonts w:ascii="Consolas" w:hAnsi="Consolas"/>
          <w:color w:val="72A1BA"/>
          <w:sz w:val="21"/>
          <w:szCs w:val="21"/>
        </w:rPr>
        <w:t>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"TrackSignInComplete" </w:t>
      </w:r>
      <w:r>
        <w:rPr>
          <w:rFonts w:ascii="Consolas" w:hAnsi="Consolas"/>
          <w:color w:val="72A1BA"/>
          <w:sz w:val="21"/>
          <w:szCs w:val="21"/>
        </w:rPr>
        <w:t>TechnicalProfileReferenceId</w:t>
      </w:r>
      <w:r>
        <w:rPr>
          <w:rFonts w:ascii="Consolas" w:hAnsi="Consolas"/>
          <w:color w:val="979797"/>
          <w:sz w:val="21"/>
          <w:szCs w:val="21"/>
        </w:rPr>
        <w:t>=</w:t>
      </w:r>
      <w:r>
        <w:rPr>
          <w:rFonts w:ascii="Consolas" w:hAnsi="Consolas"/>
          <w:color w:val="CB8F76"/>
          <w:sz w:val="21"/>
          <w:szCs w:val="21"/>
        </w:rPr>
        <w:t xml:space="preserve">"AzureInsights-SignInComplete"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4BCB554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ClaimsExchanges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6853E8C" w14:textId="77777777" w:rsidR="003A1017" w:rsidRDefault="003A1017" w:rsidP="003A101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OrchestrationStep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BD2B0B" w14:textId="77777777" w:rsidR="003A1017" w:rsidRDefault="003A1017" w:rsidP="003A1017">
      <w:r>
        <w:t> </w:t>
      </w:r>
    </w:p>
    <w:p w14:paraId="342928F4" w14:textId="77777777" w:rsidR="003A1017" w:rsidRDefault="003A1017" w:rsidP="003A1017">
      <w:r>
        <w:t> </w:t>
      </w:r>
    </w:p>
    <w:p w14:paraId="2A14D7F5" w14:textId="77777777" w:rsidR="003A1017" w:rsidRDefault="003A1017" w:rsidP="003A1017">
      <w:r>
        <w:rPr>
          <w:b/>
          <w:bCs/>
        </w:rPr>
        <w:t>NOTE That after the insertions above, all orchestration steps must be renumbered sequentially without skipping any integers from 1 to N</w:t>
      </w:r>
    </w:p>
    <w:p w14:paraId="7CAD9822" w14:textId="77777777" w:rsidR="003A1017" w:rsidRDefault="003A1017" w:rsidP="003A1017">
      <w:r>
        <w:t> </w:t>
      </w:r>
    </w:p>
    <w:p w14:paraId="2AB25128" w14:textId="77777777" w:rsidR="003A1017" w:rsidRDefault="003A1017" w:rsidP="003A1017">
      <w:r>
        <w:t> </w:t>
      </w:r>
    </w:p>
    <w:p w14:paraId="15E0284D" w14:textId="77777777" w:rsidR="003A1017" w:rsidRDefault="003A1017" w:rsidP="003A1017">
      <w:r>
        <w:t> </w:t>
      </w:r>
    </w:p>
    <w:p w14:paraId="5376D15C" w14:textId="77777777" w:rsidR="003A1017" w:rsidRDefault="003A1017" w:rsidP="003A1017">
      <w:r>
        <w:rPr>
          <w:b/>
          <w:bCs/>
        </w:rPr>
        <w:lastRenderedPageBreak/>
        <w:t>STEP 5. Upload the new version of TrustFrameworkExtensions.</w:t>
      </w:r>
      <w:r>
        <w:t>  You may want to save the previously tested working version or up load this one with a new policyid name to preserve them both.</w:t>
      </w:r>
    </w:p>
    <w:p w14:paraId="104AA9E4" w14:textId="77777777" w:rsidR="003A1017" w:rsidRDefault="003A1017" w:rsidP="003A1017">
      <w:r>
        <w:t> </w:t>
      </w:r>
    </w:p>
    <w:p w14:paraId="1B643FC9" w14:textId="77777777" w:rsidR="003A1017" w:rsidRDefault="003A1017" w:rsidP="003A1017">
      <w:r>
        <w:t> </w:t>
      </w:r>
    </w:p>
    <w:p w14:paraId="6FEFBF15" w14:textId="77777777" w:rsidR="003A1017" w:rsidRDefault="003A1017" w:rsidP="003A1017">
      <w:r>
        <w:t>Now Invoke the SignUp Signin Journey with the new orchestration steps.  You may use the "RUN NOW" option</w:t>
      </w:r>
    </w:p>
    <w:p w14:paraId="5B828A41" w14:textId="77777777" w:rsidR="003A1017" w:rsidRDefault="003A1017" w:rsidP="003A1017">
      <w:r>
        <w:t> </w:t>
      </w:r>
    </w:p>
    <w:p w14:paraId="39FEC2BE" w14:textId="77777777" w:rsidR="003A1017" w:rsidRDefault="003A1017" w:rsidP="003A1017">
      <w:r>
        <w:rPr>
          <w:b/>
          <w:bCs/>
        </w:rPr>
        <w:t>Events post to Application Insights within seconds, usually less than 1 minute.</w:t>
      </w:r>
    </w:p>
    <w:p w14:paraId="7D81D8C6" w14:textId="77777777" w:rsidR="003A1017" w:rsidRDefault="003A1017" w:rsidP="003A1017">
      <w:r>
        <w:t> </w:t>
      </w:r>
    </w:p>
    <w:p w14:paraId="79661764" w14:textId="77777777" w:rsidR="003A1017" w:rsidRDefault="003A1017" w:rsidP="003A1017">
      <w:r>
        <w:rPr>
          <w:b/>
          <w:bCs/>
        </w:rPr>
        <w:t>STEP 6. Open up Application Insights in your Azure AAD tenant, Azure Portal</w:t>
      </w:r>
    </w:p>
    <w:p w14:paraId="5C9C5415" w14:textId="77777777" w:rsidR="003A1017" w:rsidRDefault="003A1017" w:rsidP="003A1017">
      <w:r>
        <w:t> </w:t>
      </w:r>
    </w:p>
    <w:p w14:paraId="74529419" w14:textId="77777777" w:rsidR="003A1017" w:rsidRDefault="003A1017" w:rsidP="003A1017">
      <w:r>
        <w:rPr>
          <w:b/>
          <w:bCs/>
        </w:rPr>
        <w:t>Look for the Events under the Main menu for Application Insights, Under USAGE and select "Events"</w:t>
      </w:r>
    </w:p>
    <w:p w14:paraId="1F08878F" w14:textId="77777777" w:rsidR="003A1017" w:rsidRDefault="003A1017" w:rsidP="003A1017">
      <w:r>
        <w:rPr>
          <w:b/>
          <w:bCs/>
        </w:rPr>
        <w:t>You may want to change the resolution from last 24 hours to  last hour for greater resolution.</w:t>
      </w:r>
    </w:p>
    <w:p w14:paraId="254531D2" w14:textId="77777777" w:rsidR="003A1017" w:rsidRDefault="003A1017" w:rsidP="003A1017">
      <w:r>
        <w:t> </w:t>
      </w:r>
    </w:p>
    <w:p w14:paraId="6A9519F5" w14:textId="77777777" w:rsidR="003A1017" w:rsidRDefault="003A1017" w:rsidP="003A1017">
      <w:r>
        <w:t> </w:t>
      </w:r>
    </w:p>
    <w:p w14:paraId="7511AF95" w14:textId="77777777" w:rsidR="003A1017" w:rsidRDefault="003A1017" w:rsidP="003A1017"/>
    <w:p w14:paraId="4289D054" w14:textId="77777777" w:rsidR="003A1017" w:rsidRDefault="003A1017" w:rsidP="003A1017"/>
    <w:p w14:paraId="3C0A0141" w14:textId="77777777" w:rsidR="003A1017" w:rsidRDefault="003A1017" w:rsidP="003A1017"/>
    <w:p w14:paraId="66DEF32D" w14:textId="77777777" w:rsidR="003A1017" w:rsidRDefault="003A1017" w:rsidP="003A1017"/>
    <w:p w14:paraId="1223FA04" w14:textId="77777777" w:rsidR="003A1017" w:rsidRDefault="003A1017" w:rsidP="003A1017"/>
    <w:p w14:paraId="093B17D0" w14:textId="77777777" w:rsidR="003A1017" w:rsidRDefault="003A1017" w:rsidP="003A1017">
      <w:pPr>
        <w:pStyle w:val="NormalWeb"/>
        <w:spacing w:before="0" w:beforeAutospacing="0" w:after="0" w:afterAutospacing="0"/>
      </w:pPr>
      <w:r>
        <w:rPr>
          <w:b/>
          <w:bCs/>
        </w:rPr>
        <w:t xml:space="preserve">Additional Claims Resolvers </w:t>
      </w:r>
    </w:p>
    <w:p w14:paraId="3B0D4E6B" w14:textId="77777777" w:rsidR="003A1017" w:rsidRDefault="003A1017" w:rsidP="003A1017">
      <w:pPr>
        <w:pStyle w:val="NormalWeb"/>
        <w:spacing w:before="0" w:beforeAutospacing="0" w:after="0" w:afterAutospacing="0"/>
      </w:pPr>
      <w:r>
        <w:t> </w:t>
      </w:r>
    </w:p>
    <w:p w14:paraId="08864022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b/>
          <w:bCs/>
          <w:sz w:val="24"/>
          <w:szCs w:val="24"/>
          <w:lang w:val="en-GB"/>
        </w:rPr>
        <w:t>Culture Specific Claims</w:t>
      </w:r>
    </w:p>
    <w:p w14:paraId="215702FD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            Referenced using {Culture:</w:t>
      </w: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One of the property names below}</w:t>
      </w:r>
    </w:p>
    <w:p w14:paraId="221A64F3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 </w:t>
      </w:r>
    </w:p>
    <w:p w14:paraId="699F8B3A" w14:textId="77777777" w:rsidR="003A1017" w:rsidRDefault="003A1017" w:rsidP="003A1017">
      <w:pPr>
        <w:pStyle w:val="NormalWeb"/>
        <w:spacing w:before="0" w:beforeAutospacing="0" w:after="0" w:afterAutospacing="0"/>
        <w:ind w:left="540"/>
        <w:rPr>
          <w:rFonts w:ascii="Consolas" w:hAnsi="Consolas"/>
          <w:color w:val="808080"/>
          <w:sz w:val="19"/>
          <w:szCs w:val="19"/>
          <w:lang w:val="en-GB"/>
        </w:rPr>
      </w:pP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28AD1ED1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An enumeration of the claims supported by the </w:t>
      </w:r>
      <w:r>
        <w:rPr>
          <w:rFonts w:ascii="Consolas" w:hAnsi="Consolas"/>
          <w:color w:val="808080"/>
          <w:sz w:val="19"/>
          <w:szCs w:val="19"/>
          <w:lang w:val="en-GB"/>
        </w:rPr>
        <w:t>&lt;see cref="</w:t>
      </w:r>
      <w:r>
        <w:rPr>
          <w:rFonts w:ascii="Consolas" w:hAnsi="Consolas"/>
          <w:color w:val="000000"/>
          <w:sz w:val="19"/>
          <w:szCs w:val="19"/>
          <w:lang w:val="en-GB"/>
        </w:rPr>
        <w:t>JourneyCultureDefaultClaimProcessor</w:t>
      </w:r>
      <w:r>
        <w:rPr>
          <w:rFonts w:ascii="Consolas" w:hAnsi="Consolas"/>
          <w:color w:val="808080"/>
          <w:sz w:val="19"/>
          <w:szCs w:val="19"/>
          <w:lang w:val="en-GB"/>
        </w:rPr>
        <w:t>"/&gt;</w:t>
      </w:r>
    </w:p>
    <w:p w14:paraId="1483FD3D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2696C150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  <w:lang w:val="en-GB"/>
        </w:rPr>
        <w:t xml:space="preserve">public enum </w:t>
      </w:r>
      <w:r>
        <w:rPr>
          <w:rFonts w:ascii="Consolas" w:hAnsi="Consolas"/>
          <w:color w:val="2B91AF"/>
          <w:sz w:val="19"/>
          <w:szCs w:val="19"/>
          <w:lang w:val="en-GB"/>
        </w:rPr>
        <w:t>SupportedClaim</w:t>
      </w:r>
    </w:p>
    <w:p w14:paraId="0082DDBA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 {</w:t>
      </w:r>
    </w:p>
    <w:p w14:paraId="3780DCD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65A6289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two letter ISO code for the language i.e. en</w:t>
      </w:r>
    </w:p>
    <w:p w14:paraId="3270C68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2B7E2648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LanguageName,</w:t>
      </w:r>
    </w:p>
    <w:p w14:paraId="218F52D4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12694B1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6C733E92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two letter ISO code for the region i.e. US</w:t>
      </w:r>
    </w:p>
    <w:p w14:paraId="1C34593B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1F4FFF62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RegionName,</w:t>
      </w:r>
    </w:p>
    <w:p w14:paraId="5B050900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6B3719E4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3BE93850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RFC5646 language code i.e. en-US</w:t>
      </w:r>
    </w:p>
    <w:p w14:paraId="7D2231E5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23E1206B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RFC5646,</w:t>
      </w:r>
    </w:p>
    <w:p w14:paraId="0EA57706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7CD3E5F6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682A04D4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LCID of language code i.e. 1033</w:t>
      </w:r>
    </w:p>
    <w:p w14:paraId="2F08199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64CAE197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LCID</w:t>
      </w:r>
    </w:p>
    <w:p w14:paraId="563D43FB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 }</w:t>
      </w:r>
    </w:p>
    <w:p w14:paraId="0765E421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lastRenderedPageBreak/>
        <w:t> </w:t>
      </w:r>
    </w:p>
    <w:p w14:paraId="6AED87B3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b/>
          <w:bCs/>
          <w:sz w:val="24"/>
          <w:szCs w:val="24"/>
          <w:lang w:val="en-GB"/>
        </w:rPr>
        <w:t>Policy Specific Claims</w:t>
      </w:r>
    </w:p>
    <w:p w14:paraId="357BC355" w14:textId="77777777" w:rsidR="003A1017" w:rsidRDefault="003A1017" w:rsidP="003A1017">
      <w:pPr>
        <w:pStyle w:val="NormalWeb"/>
        <w:spacing w:before="0" w:beforeAutospacing="0" w:after="0" w:afterAutospacing="0"/>
        <w:ind w:left="54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Referenced using {Policy:</w:t>
      </w: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One of the property names below}</w:t>
      </w:r>
    </w:p>
    <w:p w14:paraId="68015D88" w14:textId="77777777" w:rsidR="003A1017" w:rsidRDefault="003A1017" w:rsidP="003A1017">
      <w:pPr>
        <w:pStyle w:val="NormalWeb"/>
        <w:spacing w:before="0" w:beforeAutospacing="0" w:after="0" w:afterAutospacing="0"/>
        <w:ind w:left="54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</w:t>
      </w:r>
    </w:p>
    <w:p w14:paraId="176E1974" w14:textId="77777777" w:rsidR="003A1017" w:rsidRDefault="003A1017" w:rsidP="003A1017">
      <w:pPr>
        <w:pStyle w:val="NormalWeb"/>
        <w:spacing w:before="0" w:beforeAutospacing="0" w:after="0" w:afterAutospacing="0"/>
        <w:ind w:left="540"/>
        <w:rPr>
          <w:rFonts w:ascii="Consolas" w:hAnsi="Consolas"/>
          <w:color w:val="808080"/>
          <w:sz w:val="19"/>
          <w:szCs w:val="19"/>
          <w:lang w:val="en-GB"/>
        </w:rPr>
      </w:pP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75D331F5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An enumeration of the claims supported by the </w:t>
      </w:r>
      <w:r>
        <w:rPr>
          <w:rFonts w:ascii="Consolas" w:hAnsi="Consolas"/>
          <w:color w:val="808080"/>
          <w:sz w:val="19"/>
          <w:szCs w:val="19"/>
          <w:lang w:val="en-GB"/>
        </w:rPr>
        <w:t>&lt;see cref="</w:t>
      </w:r>
      <w:r>
        <w:rPr>
          <w:rFonts w:ascii="Consolas" w:hAnsi="Consolas"/>
          <w:color w:val="000000"/>
          <w:sz w:val="19"/>
          <w:szCs w:val="19"/>
          <w:lang w:val="en-GB"/>
        </w:rPr>
        <w:t>PolicyDefaultClaimProcessor</w:t>
      </w:r>
      <w:r>
        <w:rPr>
          <w:rFonts w:ascii="Consolas" w:hAnsi="Consolas"/>
          <w:color w:val="808080"/>
          <w:sz w:val="19"/>
          <w:szCs w:val="19"/>
          <w:lang w:val="en-GB"/>
        </w:rPr>
        <w:t>"/&gt;</w:t>
      </w:r>
    </w:p>
    <w:p w14:paraId="42307466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57EE3236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  <w:lang w:val="en-GB"/>
        </w:rPr>
        <w:t xml:space="preserve">public enum </w:t>
      </w:r>
      <w:r>
        <w:rPr>
          <w:rFonts w:ascii="Consolas" w:hAnsi="Consolas"/>
          <w:color w:val="2B91AF"/>
          <w:sz w:val="19"/>
          <w:szCs w:val="19"/>
          <w:lang w:val="en-GB"/>
        </w:rPr>
        <w:t>SupportedClaim</w:t>
      </w:r>
    </w:p>
    <w:p w14:paraId="6809348E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 {</w:t>
      </w:r>
    </w:p>
    <w:p w14:paraId="44321DDA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51B00E1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trustframework tenant id</w:t>
      </w:r>
    </w:p>
    <w:p w14:paraId="6A1A20C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0769A0D6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TrustFrameworkTenantId,</w:t>
      </w:r>
    </w:p>
    <w:p w14:paraId="7A4BD9FA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4AF63A6A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632BD23E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tenant id of the relying party</w:t>
      </w:r>
    </w:p>
    <w:p w14:paraId="232D7748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2245C812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RelyingPartyTenantId,</w:t>
      </w:r>
    </w:p>
    <w:p w14:paraId="6A1915E1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5F69538B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66B6F088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policy id of the policy</w:t>
      </w:r>
    </w:p>
    <w:p w14:paraId="133686F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2DE4B1B6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PolicyId,</w:t>
      </w:r>
    </w:p>
    <w:p w14:paraId="39824FE2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573F76DA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38BF7CA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tenant object id of the policy</w:t>
      </w:r>
    </w:p>
    <w:p w14:paraId="251E35B7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12FF6A8D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TenantObjectId</w:t>
      </w:r>
    </w:p>
    <w:p w14:paraId="6BA7581F" w14:textId="77777777" w:rsidR="003A1017" w:rsidRDefault="003A1017" w:rsidP="003A1017">
      <w:pPr>
        <w:pStyle w:val="NormalWeb"/>
        <w:spacing w:before="0" w:beforeAutospacing="0" w:after="0" w:afterAutospacing="0"/>
        <w:ind w:left="54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}</w:t>
      </w:r>
    </w:p>
    <w:p w14:paraId="0DEC803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 </w:t>
      </w:r>
    </w:p>
    <w:p w14:paraId="4500A26A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b/>
          <w:bCs/>
          <w:sz w:val="24"/>
          <w:szCs w:val="24"/>
          <w:lang w:val="en-GB"/>
        </w:rPr>
        <w:t>OpenIDConnect Specific Claims</w:t>
      </w:r>
    </w:p>
    <w:p w14:paraId="446398D2" w14:textId="77777777" w:rsidR="003A1017" w:rsidRDefault="003A1017" w:rsidP="003A1017">
      <w:pPr>
        <w:pStyle w:val="NormalWeb"/>
        <w:spacing w:before="0" w:beforeAutospacing="0" w:after="0" w:afterAutospacing="0"/>
        <w:ind w:left="54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Referenced using {OIDC:</w:t>
      </w: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One of the property names below}</w:t>
      </w:r>
    </w:p>
    <w:p w14:paraId="3BEA81BD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 </w:t>
      </w:r>
    </w:p>
    <w:p w14:paraId="2E7FF425" w14:textId="77777777" w:rsidR="003A1017" w:rsidRDefault="003A1017" w:rsidP="003A1017">
      <w:pPr>
        <w:pStyle w:val="NormalWeb"/>
        <w:spacing w:before="0" w:beforeAutospacing="0" w:after="0" w:afterAutospacing="0"/>
        <w:ind w:left="540"/>
        <w:rPr>
          <w:rFonts w:ascii="Consolas" w:hAnsi="Consolas"/>
          <w:color w:val="808080"/>
          <w:sz w:val="19"/>
          <w:szCs w:val="19"/>
          <w:lang w:val="en-GB"/>
        </w:rPr>
      </w:pP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7DC60A07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An enumeration of the claims supported by the </w:t>
      </w:r>
      <w:r>
        <w:rPr>
          <w:rFonts w:ascii="Consolas" w:hAnsi="Consolas"/>
          <w:color w:val="808080"/>
          <w:sz w:val="19"/>
          <w:szCs w:val="19"/>
          <w:lang w:val="en-GB"/>
        </w:rPr>
        <w:t>&lt;see cref="</w:t>
      </w:r>
      <w:r>
        <w:rPr>
          <w:rFonts w:ascii="Consolas" w:hAnsi="Consolas"/>
          <w:color w:val="000000"/>
          <w:sz w:val="19"/>
          <w:szCs w:val="19"/>
          <w:lang w:val="en-GB"/>
        </w:rPr>
        <w:t>OpenIdConnectDefaultClaimProcessor</w:t>
      </w:r>
      <w:r>
        <w:rPr>
          <w:rFonts w:ascii="Consolas" w:hAnsi="Consolas"/>
          <w:color w:val="808080"/>
          <w:sz w:val="19"/>
          <w:szCs w:val="19"/>
          <w:lang w:val="en-GB"/>
        </w:rPr>
        <w:t>"/&gt;</w:t>
      </w:r>
    </w:p>
    <w:p w14:paraId="317B9F8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6EA4214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  <w:lang w:val="en-GB"/>
        </w:rPr>
        <w:t xml:space="preserve">public enum </w:t>
      </w:r>
      <w:r>
        <w:rPr>
          <w:rFonts w:ascii="Consolas" w:hAnsi="Consolas"/>
          <w:color w:val="2B91AF"/>
          <w:sz w:val="19"/>
          <w:szCs w:val="19"/>
          <w:lang w:val="en-GB"/>
        </w:rPr>
        <w:t>SupportedClaim</w:t>
      </w:r>
    </w:p>
    <w:p w14:paraId="299ECC0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 {</w:t>
      </w:r>
    </w:p>
    <w:p w14:paraId="4C064452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2777C978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OpenIdConnect prompt parameter</w:t>
      </w:r>
    </w:p>
    <w:p w14:paraId="3978C59A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694189F2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Prompt,</w:t>
      </w:r>
    </w:p>
    <w:p w14:paraId="1256036D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08CE1F67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66976BB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OpenIdConnect login_hint parameter</w:t>
      </w:r>
    </w:p>
    <w:p w14:paraId="5A0D09C6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413CE226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LoginHint,</w:t>
      </w:r>
    </w:p>
    <w:p w14:paraId="57BC90E3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780F406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7C27D8B5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OpenIdConnect domain_hint parameter</w:t>
      </w:r>
    </w:p>
    <w:p w14:paraId="1FB197A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7B13E444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DomainHint,</w:t>
      </w:r>
    </w:p>
    <w:p w14:paraId="4528F58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lastRenderedPageBreak/>
        <w:t> </w:t>
      </w:r>
    </w:p>
    <w:p w14:paraId="4F60C49D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4E63A32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OpenIdConnect max_age parameter</w:t>
      </w:r>
    </w:p>
    <w:p w14:paraId="5F782E58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2096D1DE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MaxAge,</w:t>
      </w:r>
    </w:p>
    <w:p w14:paraId="54FDFAB4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2E87A90D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256D3383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OpenIdConnect client_id parameter</w:t>
      </w:r>
    </w:p>
    <w:p w14:paraId="695DEF9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53BE8818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ClientId,</w:t>
      </w:r>
    </w:p>
    <w:p w14:paraId="4F77D8A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43C094DB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4E1B62E2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OpenIdConnect username parameter</w:t>
      </w:r>
    </w:p>
    <w:p w14:paraId="0BAD6354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15C83E3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Username,</w:t>
      </w:r>
    </w:p>
    <w:p w14:paraId="3E07C6BB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4B5FCC5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352F590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OpenIdConnect password parameter</w:t>
      </w:r>
    </w:p>
    <w:p w14:paraId="74786F6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4B56FC9D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Password,</w:t>
      </w:r>
    </w:p>
    <w:p w14:paraId="6325FB6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432AC5F5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5AF9278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OpenIdConnect resource type parameter</w:t>
      </w:r>
    </w:p>
    <w:p w14:paraId="236EA350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667C0728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Resource,</w:t>
      </w:r>
    </w:p>
    <w:p w14:paraId="3F2B743B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0116C817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&lt;summary&gt;</w:t>
      </w:r>
    </w:p>
    <w:p w14:paraId="6206C6D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/>
          <w:color w:val="008000"/>
          <w:sz w:val="19"/>
          <w:szCs w:val="19"/>
          <w:lang w:val="en-GB"/>
        </w:rPr>
        <w:t xml:space="preserve"> The OpendIdConext acr_values parameter</w:t>
      </w:r>
    </w:p>
    <w:p w14:paraId="3907E214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/// &lt;/summary&gt;</w:t>
      </w:r>
    </w:p>
    <w:p w14:paraId="7E78FDBE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     AuthenticationContextReferences</w:t>
      </w:r>
    </w:p>
    <w:p w14:paraId="02AB521F" w14:textId="77777777" w:rsidR="003A1017" w:rsidRDefault="003A1017" w:rsidP="003A101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  <w:lang w:val="en-GB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 }</w:t>
      </w:r>
    </w:p>
    <w:p w14:paraId="017A188D" w14:textId="77777777" w:rsidR="003A1017" w:rsidRDefault="003A1017" w:rsidP="003A1017">
      <w:pPr>
        <w:pStyle w:val="NormalWeb"/>
        <w:spacing w:before="0" w:beforeAutospacing="0" w:after="0" w:afterAutospacing="0"/>
        <w:ind w:left="54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</w:t>
      </w:r>
    </w:p>
    <w:p w14:paraId="440C8FE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b/>
          <w:bCs/>
          <w:sz w:val="24"/>
          <w:szCs w:val="24"/>
          <w:lang w:val="en-GB"/>
        </w:rPr>
        <w:t>Non-protocol parameters included with OIDC &amp; OAuth2 requests</w:t>
      </w:r>
    </w:p>
    <w:p w14:paraId="30FA3223" w14:textId="77777777" w:rsidR="003A1017" w:rsidRDefault="003A1017" w:rsidP="003A1017">
      <w:pPr>
        <w:pStyle w:val="NormalWeb"/>
        <w:spacing w:before="0" w:beforeAutospacing="0" w:after="0" w:afterAutospacing="0"/>
        <w:ind w:left="54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Referenced using { OAUTH-KV:</w:t>
      </w: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Querystring parameter name }</w:t>
      </w:r>
    </w:p>
    <w:p w14:paraId="0962348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 </w:t>
      </w:r>
    </w:p>
    <w:p w14:paraId="17868B72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We also have a provider that can inject claims into the claim bag when executed as part of a claims exchange. This provider is referenced like this. When I have a free moment, I turning the UJC provider into a IDefaultClaimResolver which would provide a consistent way of referencing these types of claims.</w:t>
      </w:r>
    </w:p>
    <w:p w14:paraId="1FA04AD0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 </w:t>
      </w:r>
    </w:p>
    <w:p w14:paraId="6362E274" w14:textId="77777777" w:rsidR="003A1017" w:rsidRDefault="003A1017" w:rsidP="003A1017">
      <w:pPr>
        <w:pStyle w:val="NormalWeb"/>
        <w:spacing w:before="0" w:beforeAutospacing="0" w:after="0" w:afterAutospacing="0"/>
        <w:ind w:left="108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&lt;ClaimsProvider&gt;</w:t>
      </w:r>
    </w:p>
    <w:p w14:paraId="639674A0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             &lt;DisplayName&gt;User Journey Context Provider&lt;/DisplayName&gt;</w:t>
      </w:r>
    </w:p>
    <w:p w14:paraId="1E04FAF7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             &lt;TechnicalProfiles&gt;</w:t>
      </w:r>
    </w:p>
    <w:p w14:paraId="401C8B3B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                         &lt;TechnicalProfile Id="SimpleUJContext"&gt;</w:t>
      </w:r>
    </w:p>
    <w:p w14:paraId="22162470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                                     &lt;DisplayName&gt;User Journey Context Provide&lt;/DisplayName&gt;</w:t>
      </w:r>
    </w:p>
    <w:p w14:paraId="46809389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                                     &lt;Protocol Name="Proprietary" Handler="Web.TPEngine.Providers.UserJourneyContextProvider, Web.TPEngine, Version=1.0.0.0, Culture=neutral, PublicKeyToken=null" /&gt;</w:t>
      </w:r>
    </w:p>
    <w:p w14:paraId="4DA8C71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lastRenderedPageBreak/>
        <w:t>                                                            &lt;OutputClaims&gt;</w:t>
      </w:r>
    </w:p>
    <w:p w14:paraId="5EEB5CEE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                                                 &lt;OutputClaim ClaimTypeReferenceId="</w:t>
      </w:r>
      <w:r>
        <w:rPr>
          <w:rFonts w:ascii="Segoe UI Light" w:hAnsi="Segoe UI Light" w:cs="Segoe UI Light"/>
          <w:b/>
          <w:bCs/>
          <w:i/>
          <w:iCs/>
          <w:sz w:val="24"/>
          <w:szCs w:val="24"/>
          <w:lang w:val="en-GB"/>
        </w:rPr>
        <w:t>IP-Address</w:t>
      </w: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" /&gt;</w:t>
      </w:r>
    </w:p>
    <w:p w14:paraId="0658F58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                                                 &lt;OutputClaim ClaimTypeReferenceId="</w:t>
      </w:r>
      <w:r>
        <w:rPr>
          <w:rFonts w:ascii="Segoe UI Light" w:hAnsi="Segoe UI Light" w:cs="Segoe UI Light"/>
          <w:b/>
          <w:bCs/>
          <w:i/>
          <w:iCs/>
          <w:sz w:val="24"/>
          <w:szCs w:val="24"/>
          <w:lang w:val="en-GB"/>
        </w:rPr>
        <w:t>CorrelationId</w:t>
      </w: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" /&gt;</w:t>
      </w:r>
    </w:p>
    <w:p w14:paraId="1DD0C298" w14:textId="77777777" w:rsidR="003A1017" w:rsidRDefault="003A1017" w:rsidP="003A1017">
      <w:pPr>
        <w:pStyle w:val="NormalWeb"/>
        <w:spacing w:before="0" w:beforeAutospacing="0" w:after="0" w:afterAutospacing="0"/>
        <w:ind w:left="432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&lt;OutputClaim ClaimTypeReferenceId="</w:t>
      </w:r>
      <w:r>
        <w:rPr>
          <w:rFonts w:ascii="Segoe UI Light" w:hAnsi="Segoe UI Light" w:cs="Segoe UI Light"/>
          <w:b/>
          <w:bCs/>
          <w:i/>
          <w:iCs/>
          <w:sz w:val="24"/>
          <w:szCs w:val="24"/>
          <w:lang w:val="en-GB"/>
        </w:rPr>
        <w:t>DateTimeInUtc</w:t>
      </w: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" /&gt;</w:t>
      </w:r>
    </w:p>
    <w:p w14:paraId="6CC606AD" w14:textId="77777777" w:rsidR="003A1017" w:rsidRDefault="003A1017" w:rsidP="003A1017">
      <w:pPr>
        <w:pStyle w:val="NormalWeb"/>
        <w:spacing w:before="0" w:beforeAutospacing="0" w:after="0" w:afterAutospacing="0"/>
        <w:ind w:left="432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&lt;OutputClaim ClaimTypeReferenceId="</w:t>
      </w:r>
      <w:r>
        <w:rPr>
          <w:rFonts w:ascii="Segoe UI Light" w:hAnsi="Segoe UI Light" w:cs="Segoe UI Light"/>
          <w:b/>
          <w:bCs/>
          <w:i/>
          <w:iCs/>
          <w:sz w:val="24"/>
          <w:szCs w:val="24"/>
          <w:lang w:val="en-GB"/>
        </w:rPr>
        <w:t>Build</w:t>
      </w: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" /&gt;</w:t>
      </w:r>
    </w:p>
    <w:p w14:paraId="03FB034D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                                     &lt;/OutputClaims&gt;</w:t>
      </w:r>
    </w:p>
    <w:p w14:paraId="4FBA5C8A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                         &lt;/TechnicalProfile&gt;</w:t>
      </w:r>
    </w:p>
    <w:p w14:paraId="3B7D037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             &lt;/TechnicalProfiles&gt;</w:t>
      </w:r>
    </w:p>
    <w:p w14:paraId="45FB6E5C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i/>
          <w:iCs/>
          <w:sz w:val="24"/>
          <w:szCs w:val="24"/>
          <w:lang w:val="en-GB"/>
        </w:rPr>
        <w:t>                        &lt;/ClaimsProvider&gt;</w:t>
      </w:r>
    </w:p>
    <w:p w14:paraId="59C58FBE" w14:textId="77777777" w:rsidR="003A1017" w:rsidRDefault="003A1017" w:rsidP="003A1017">
      <w:pPr>
        <w:pStyle w:val="NormalWeb"/>
        <w:spacing w:before="0" w:beforeAutospacing="0" w:after="0" w:afterAutospacing="0"/>
        <w:rPr>
          <w:rFonts w:ascii="Segoe UI Light" w:hAnsi="Segoe UI Light" w:cs="Segoe UI Light"/>
          <w:sz w:val="24"/>
          <w:szCs w:val="24"/>
          <w:lang w:val="en-GB"/>
        </w:rPr>
      </w:pPr>
      <w:r>
        <w:rPr>
          <w:rFonts w:ascii="Segoe UI Light" w:hAnsi="Segoe UI Light" w:cs="Segoe UI Light"/>
          <w:sz w:val="24"/>
          <w:szCs w:val="24"/>
          <w:lang w:val="en-GB"/>
        </w:rPr>
        <w:t> </w:t>
      </w:r>
    </w:p>
    <w:p w14:paraId="0B286171" w14:textId="77777777" w:rsidR="003A1017" w:rsidRDefault="003A1017" w:rsidP="003A1017">
      <w:pPr>
        <w:pStyle w:val="NormalWeb"/>
        <w:spacing w:before="0" w:beforeAutospacing="0" w:after="0" w:afterAutospacing="0"/>
      </w:pPr>
      <w:r>
        <w:t> </w:t>
      </w:r>
    </w:p>
    <w:p w14:paraId="272ED15E" w14:textId="77777777" w:rsidR="003A1017" w:rsidRDefault="003A1017" w:rsidP="003A1017">
      <w:pPr>
        <w:pStyle w:val="NormalWeb"/>
        <w:spacing w:before="0" w:beforeAutospacing="0" w:after="0" w:afterAutospacing="0"/>
      </w:pPr>
      <w:r>
        <w:t> </w:t>
      </w:r>
    </w:p>
    <w:p w14:paraId="4A22C828" w14:textId="77777777" w:rsidR="003A1017" w:rsidRDefault="003A1017" w:rsidP="003A1017">
      <w:pPr>
        <w:pStyle w:val="NormalWeb"/>
        <w:spacing w:before="0" w:beforeAutospacing="0" w:after="0" w:afterAutospacing="0"/>
      </w:pPr>
      <w:r>
        <w:t> </w:t>
      </w:r>
    </w:p>
    <w:p w14:paraId="33658B89" w14:textId="77777777" w:rsidR="003A1017" w:rsidRDefault="003A1017" w:rsidP="003A1017">
      <w:pPr>
        <w:pStyle w:val="NormalWeb"/>
        <w:spacing w:before="0" w:beforeAutospacing="0" w:after="0" w:afterAutospacing="0"/>
      </w:pPr>
      <w:r>
        <w:t> </w:t>
      </w:r>
    </w:p>
    <w:p w14:paraId="59A6DAEA" w14:textId="77777777" w:rsidR="003A1017" w:rsidRDefault="003A1017" w:rsidP="003A1017">
      <w:pPr>
        <w:pStyle w:val="NormalWeb"/>
        <w:spacing w:before="0" w:beforeAutospacing="0" w:after="0" w:afterAutospacing="0"/>
      </w:pPr>
      <w:r>
        <w:t> </w:t>
      </w:r>
    </w:p>
    <w:p w14:paraId="71291C2B" w14:textId="77777777" w:rsidR="003A1017" w:rsidRDefault="003A1017" w:rsidP="003A1017">
      <w:pPr>
        <w:pStyle w:val="NormalWeb"/>
        <w:spacing w:before="0" w:beforeAutospacing="0" w:after="0" w:afterAutospacing="0"/>
      </w:pPr>
      <w:r>
        <w:t> </w:t>
      </w:r>
    </w:p>
    <w:p w14:paraId="512AA3AB" w14:textId="77777777" w:rsidR="003A1017" w:rsidRDefault="003A1017" w:rsidP="003A1017">
      <w:pPr>
        <w:pStyle w:val="NormalWeb"/>
        <w:spacing w:before="0" w:beforeAutospacing="0" w:after="0" w:afterAutospacing="0"/>
      </w:pPr>
      <w:r>
        <w:t> </w:t>
      </w:r>
    </w:p>
    <w:p w14:paraId="6BD5AF4F" w14:textId="77777777" w:rsidR="003A1017" w:rsidRDefault="003A1017" w:rsidP="003A1017">
      <w:pPr>
        <w:pStyle w:val="NormalWeb"/>
        <w:spacing w:before="0" w:beforeAutospacing="0" w:after="0" w:afterAutospacing="0"/>
      </w:pPr>
      <w:r>
        <w:t> </w:t>
      </w:r>
    </w:p>
    <w:p w14:paraId="7FB361E1" w14:textId="77777777" w:rsidR="003A1017" w:rsidRDefault="003A1017" w:rsidP="003A1017">
      <w:pPr>
        <w:pStyle w:val="NormalWeb"/>
        <w:spacing w:before="0" w:beforeAutospacing="0" w:after="0" w:afterAutospacing="0"/>
      </w:pPr>
      <w:r>
        <w:t> </w:t>
      </w:r>
    </w:p>
    <w:p w14:paraId="1FBF026E" w14:textId="70579322" w:rsidR="003A1017" w:rsidRDefault="003A1017" w:rsidP="003A1017">
      <w:r>
        <w:rPr>
          <w:noProof/>
        </w:rPr>
        <w:lastRenderedPageBreak/>
        <w:drawing>
          <wp:inline distT="0" distB="0" distL="0" distR="0" wp14:anchorId="3C534003" wp14:editId="7B70D4AE">
            <wp:extent cx="6256325" cy="3028817"/>
            <wp:effectExtent l="0" t="0" r="0" b="635"/>
            <wp:docPr id="2" name="Picture 2" descr="Machine generated alternative text:&#10;All &#10;Events &#10;&gt; WngTlp82C - &#10;+ New &#10;Open Save Save As CD Refresh Share pin &#10;Show occurrences for All users &#10;Add filters &#10;20 events &#10;EVENT STATISTICS &#10;NAME &#10;Overall &#10;SignInRequest &#10;userSignup &#10;SignInComplete &#10;O Who used Any Event &#10;Feedback &#10;O During &#10;05:18 &#10;Last hour &#10;3 minutes &#10;UNIQUE USERS &#10;O Split by &#10;UNIQUE SESSIONS &#10;1 (Icosa &#10;1 (Icosa &#10;1 (Icosa &#10;Bar chart v &#10;000 &#10;Flter by name„_ &#10;COUNT &#10;20 &#10;11 &#10;Last hour &#10;USERS &#10;SESS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All &#10;Events &#10;&gt; WngTlp82C - &#10;+ New &#10;Open Save Save As CD Refresh Share pin &#10;Show occurrences for All users &#10;Add filters &#10;20 events &#10;EVENT STATISTICS &#10;NAME &#10;Overall &#10;SignInRequest &#10;userSignup &#10;SignInComplete &#10;O Who used Any Event &#10;Feedback &#10;O During &#10;05:18 &#10;Last hour &#10;3 minutes &#10;UNIQUE USERS &#10;O Split by &#10;UNIQUE SESSIONS &#10;1 (Icosa &#10;1 (Icosa &#10;1 (Icosa &#10;Bar chart v &#10;000 &#10;Flter by name„_ &#10;COUNT &#10;20 &#10;11 &#10;Last hour &#10;USERS &#10;SESSIONS 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932" cy="303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B9A0A" wp14:editId="3A3E9696">
            <wp:extent cx="5986828" cy="4085845"/>
            <wp:effectExtent l="0" t="0" r="0" b="0"/>
            <wp:docPr id="1" name="Picture 1" descr="Machine generated alternative text:&#10;Show occurrences for All users &#10;Split by FederatedlJser &#10;Add filters &#10;13 events &#10;Who used &#10;Any Event &#10;UNIQUE USERS &#10;O During &#10;Last hour &#10;3 minutes &#10;Bar chart v &#10;Cd:18 &#10;Flter by name„ &#10;COUNT &#10;13 &#10;Last hour &#10;USERS &#10;SESSIONS &#10;8 &#10;EVENT STATISTICS &#10;NAME &#10;Overall &#10;UserSignup &#10;SignlnRequest &#10;SignlnComplete &#10;5 &#10;UNIQUE SESSIONS &#10;1 (100%) &#10;1 (100%) &#10;1 (100%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Show occurrences for All users &#10;Split by FederatedlJser &#10;Add filters &#10;13 events &#10;Who used &#10;Any Event &#10;UNIQUE USERS &#10;O During &#10;Last hour &#10;3 minutes &#10;Bar chart v &#10;Cd:18 &#10;Flter by name„ &#10;COUNT &#10;13 &#10;Last hour &#10;USERS &#10;SESSIONS &#10;8 &#10;EVENT STATISTICS &#10;NAME &#10;Overall &#10;UserSignup &#10;SignlnRequest &#10;SignlnComplete &#10;5 &#10;UNIQUE SESSIONS &#10;1 (100%) &#10;1 (100%) &#10;1 (100%) 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06" cy="409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FC04" w14:textId="77777777" w:rsidR="003A1017" w:rsidRDefault="003A1017" w:rsidP="003A1017"/>
    <w:p w14:paraId="3BED1F4A" w14:textId="77777777" w:rsidR="003A1017" w:rsidRDefault="003A1017" w:rsidP="003A1017"/>
    <w:p w14:paraId="12D61AD9" w14:textId="77777777" w:rsidR="003A1017" w:rsidRDefault="003A1017" w:rsidP="003A1017"/>
    <w:p w14:paraId="3AD0BCD1" w14:textId="77777777" w:rsidR="003A1017" w:rsidRDefault="003A1017" w:rsidP="003A1017"/>
    <w:p w14:paraId="74E86A6D" w14:textId="77777777" w:rsidR="003A1017" w:rsidRDefault="003A1017" w:rsidP="003A1017"/>
    <w:p w14:paraId="162CD9A1" w14:textId="77777777" w:rsidR="002D10F6" w:rsidRDefault="00B96B0C"/>
    <w:sectPr w:rsidR="002D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82187" w14:textId="77777777" w:rsidR="00B96B0C" w:rsidRDefault="00B96B0C" w:rsidP="00DF2289">
      <w:r>
        <w:separator/>
      </w:r>
    </w:p>
  </w:endnote>
  <w:endnote w:type="continuationSeparator" w:id="0">
    <w:p w14:paraId="6306761F" w14:textId="77777777" w:rsidR="00B96B0C" w:rsidRDefault="00B96B0C" w:rsidP="00DF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6DC56" w14:textId="77777777" w:rsidR="00B96B0C" w:rsidRDefault="00B96B0C" w:rsidP="00DF2289">
      <w:r>
        <w:separator/>
      </w:r>
    </w:p>
  </w:footnote>
  <w:footnote w:type="continuationSeparator" w:id="0">
    <w:p w14:paraId="40BF8EFF" w14:textId="77777777" w:rsidR="00B96B0C" w:rsidRDefault="00B96B0C" w:rsidP="00DF2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46C0"/>
    <w:multiLevelType w:val="multilevel"/>
    <w:tmpl w:val="0C4882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3605B"/>
    <w:multiLevelType w:val="multilevel"/>
    <w:tmpl w:val="8C12F3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52FA8"/>
    <w:multiLevelType w:val="multilevel"/>
    <w:tmpl w:val="0E0C47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93B6C"/>
    <w:multiLevelType w:val="multilevel"/>
    <w:tmpl w:val="B8C6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C2B50"/>
    <w:multiLevelType w:val="multilevel"/>
    <w:tmpl w:val="88663E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89"/>
    <w:rsid w:val="001711C2"/>
    <w:rsid w:val="002A32CC"/>
    <w:rsid w:val="003A1017"/>
    <w:rsid w:val="004B2D0F"/>
    <w:rsid w:val="00B96B0C"/>
    <w:rsid w:val="00DF2289"/>
    <w:rsid w:val="00F9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B1E4"/>
  <w15:chartTrackingRefBased/>
  <w15:docId w15:val="{53EE4E95-DAA5-4126-A2ED-BFBD1C3B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0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101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3A10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3BAAA.3A199C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4.png@01D3BAAA.3A199C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cid:image003.jpg@01D3BAAA.3A6A7BA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2078</Words>
  <Characters>11848</Characters>
  <Application>Microsoft Office Word</Application>
  <DocSecurity>0</DocSecurity>
  <Lines>98</Lines>
  <Paragraphs>27</Paragraphs>
  <ScaleCrop>false</ScaleCrop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Rojas</dc:creator>
  <cp:keywords/>
  <dc:description/>
  <cp:lastModifiedBy>Jose Rojas</cp:lastModifiedBy>
  <cp:revision>2</cp:revision>
  <dcterms:created xsi:type="dcterms:W3CDTF">2018-03-15T00:02:00Z</dcterms:created>
  <dcterms:modified xsi:type="dcterms:W3CDTF">2018-03-15T00:06:00Z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joroja@microsoft.com</vt:lpwstr>
  </property>
  <property fmtid="{D5CDD505-2E9C-101B-9397-08002B2CF9AE}" pid="5" name="MSIP_Label_f42aa342-8706-4288-bd11-ebb85995028c_SetDate">
    <vt:lpwstr>2018-03-15T00:03:06.5091429Z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