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  <w:rPr>
          <w:rFonts w:hint="eastAsia"/>
          <w:sz w:val="32"/>
          <w:szCs w:val="32"/>
          <w:highlight w:val="none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项目章程</w:t>
      </w:r>
      <w:r>
        <w:rPr>
          <w:rFonts w:hint="eastAsia"/>
          <w:sz w:val="32"/>
          <w:szCs w:val="32"/>
          <w:lang w:eastAsia="zh-CN"/>
        </w:rPr>
      </w:r>
      <w:r/>
      <w:r>
        <w:rPr>
          <w:rFonts w:hint="eastAsia"/>
          <w:sz w:val="32"/>
          <w:szCs w:val="32"/>
          <w:highlight w:val="none"/>
          <w:lang w:eastAsia="zh-CN"/>
        </w:rPr>
      </w:r>
      <w:r>
        <w:rPr>
          <w:rFonts w:hint="eastAsia"/>
          <w:sz w:val="32"/>
          <w:szCs w:val="32"/>
          <w:highlight w:val="none"/>
          <w:lang w:eastAsia="zh-CN"/>
        </w:rPr>
      </w:r>
      <w:r>
        <w:rPr>
          <w:rFonts w:hint="eastAsia"/>
          <w:sz w:val="32"/>
          <w:szCs w:val="32"/>
          <w:highlight w:val="none"/>
          <w:lang w:eastAsia="zh-CN"/>
        </w:rPr>
      </w:r>
    </w:p>
    <w:p>
      <w:pPr>
        <w:pStyle w:val="607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项目</w:t>
      </w:r>
      <w:r>
        <w:rPr>
          <w:b/>
          <w:bCs/>
          <w:lang w:eastAsia="zh-CN"/>
        </w:rPr>
        <w:t xml:space="preserve">经理：赵宇阳22009200439</w:t>
      </w:r>
      <w:r>
        <w:rPr>
          <w:b/>
          <w:bCs/>
          <w:lang w:eastAsia="zh-CN"/>
        </w:rPr>
      </w:r>
      <w:r/>
    </w:p>
    <w:p>
      <w:pPr>
        <w:pStyle w:val="607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项目</w:t>
      </w:r>
      <w:r>
        <w:rPr>
          <w:b/>
          <w:bCs/>
          <w:lang w:eastAsia="zh-CN"/>
        </w:rPr>
        <w:t xml:space="preserve">成员：甲1，乙2，丙3</w:t>
      </w:r>
      <w:r>
        <w:rPr>
          <w:b/>
          <w:bCs/>
          <w:lang w:eastAsia="zh-CN"/>
        </w:rPr>
      </w:r>
      <w:r/>
    </w:p>
    <w:p>
      <w:pPr>
        <w:pStyle w:val="607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</w:r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418"/>
        <w:gridCol w:w="2010"/>
        <w:gridCol w:w="1980"/>
        <w:gridCol w:w="2448"/>
      </w:tblGrid>
      <w:tr>
        <w:trPr>
          <w:trHeight w:val="460"/>
        </w:trPr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pStyle w:val="607"/>
              <w:rPr>
                <w:rFonts w:eastAsia="宋体" w:hint="eastAsia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项目名称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 xml:space="preserve">：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提高公司内部沟通和协作效率项目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</w:r>
            <w:r>
              <w:rPr>
                <w:rFonts w:eastAsia="宋体" w:hint="eastAsia"/>
                <w:sz w:val="21"/>
                <w:szCs w:val="21"/>
                <w:lang w:eastAsia="zh-CN"/>
              </w:rPr>
            </w:r>
            <w:r/>
          </w:p>
        </w:tc>
      </w:tr>
      <w:tr>
        <w:trPr>
          <w:trHeight w:val="395"/>
        </w:trPr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pStyle w:val="607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项目开始日期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：   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2023年11月1日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/>
                <w:bCs/>
                <w:sz w:val="21"/>
                <w:szCs w:val="21"/>
                <w:lang w:eastAsia="zh-CN"/>
              </w:rPr>
              <w:t xml:space="preserve">               </w:t>
            </w:r>
            <w:r>
              <w:rPr>
                <w:rFonts w:eastAsia="宋体"/>
                <w:bCs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项目完成</w:t>
            </w:r>
            <w:r>
              <w:rPr>
                <w:rFonts w:eastAsia="宋体"/>
                <w:bCs/>
                <w:sz w:val="21"/>
                <w:szCs w:val="21"/>
                <w:lang w:eastAsia="zh-CN"/>
              </w:rPr>
              <w:t xml:space="preserve">日期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：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2024年4月30日</w:t>
            </w:r>
            <w:r>
              <w:rPr>
                <w:rFonts w:eastAsia="宋体"/>
                <w:sz w:val="21"/>
                <w:szCs w:val="21"/>
                <w:lang w:eastAsia="zh-CN"/>
              </w:rPr>
            </w:r>
            <w:r/>
          </w:p>
        </w:tc>
      </w:tr>
      <w:tr>
        <w:trPr>
          <w:trHeight w:val="415"/>
        </w:trPr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pStyle w:val="607"/>
              <w:rPr>
                <w:rFonts w:eastAsia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预算信息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：</w:t>
            </w:r>
            <w:r>
              <w:rPr>
                <w:rFonts w:eastAsia="宋体"/>
                <w:bCs/>
                <w:sz w:val="21"/>
                <w:szCs w:val="21"/>
              </w:rPr>
              <w:t xml:space="preserve">          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项目总预算为200,000元人民币。</w:t>
            </w:r>
            <w:r>
              <w:rPr>
                <w:rFonts w:eastAsia="宋体"/>
                <w:bCs/>
                <w:sz w:val="21"/>
                <w:szCs w:val="21"/>
              </w:rPr>
            </w:r>
            <w:r/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</w:r>
          </w:p>
        </w:tc>
      </w:tr>
      <w:tr>
        <w:trPr>
          <w:trHeight w:val="415"/>
        </w:trPr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pStyle w:val="607"/>
              <w:rPr>
                <w:rFonts w:eastAsia="宋体" w:hint="eastAsia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项目经理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：           我（赵宇阳）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</w:r>
            <w:r/>
          </w:p>
        </w:tc>
      </w:tr>
      <w:tr>
        <w:trPr/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pStyle w:val="607"/>
              <w:rPr>
                <w:rFonts w:eastAsia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项目目标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：    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通过引入新的沟通和协作工具，提高公司内部团队的沟通效率和协      作能力，从而加速项目交付速度，提高客户满意度。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</w:r>
            <w:r/>
          </w:p>
          <w:p>
            <w:pPr>
              <w:pStyle w:val="607"/>
              <w:rPr>
                <w:rFonts w:eastAsia="宋体"/>
                <w:bCs/>
                <w:sz w:val="21"/>
                <w:szCs w:val="21"/>
              </w:rPr>
            </w:pPr>
            <w:r>
              <w:rPr>
                <w:rFonts w:eastAsia="宋体"/>
                <w:bCs/>
                <w:sz w:val="21"/>
                <w:szCs w:val="21"/>
              </w:rPr>
            </w:r>
            <w:r/>
          </w:p>
          <w:p>
            <w:pPr>
              <w:pStyle w:val="607"/>
              <w:rPr>
                <w:rFonts w:eastAsia="宋体"/>
                <w:bCs/>
                <w:sz w:val="21"/>
                <w:szCs w:val="21"/>
              </w:rPr>
            </w:pPr>
            <w:r>
              <w:rPr>
                <w:rFonts w:eastAsia="宋体"/>
                <w:bCs/>
                <w:sz w:val="21"/>
                <w:szCs w:val="21"/>
              </w:rPr>
            </w:r>
            <w:r/>
          </w:p>
          <w:p>
            <w:pPr>
              <w:pStyle w:val="607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</w:r>
            <w:r/>
          </w:p>
        </w:tc>
      </w:tr>
      <w:tr>
        <w:trPr>
          <w:trHeight w:val="2095"/>
        </w:trPr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bCs/>
                <w:color w:val="374151"/>
                <w:sz w:val="24"/>
                <w:szCs w:val="21"/>
              </w:rPr>
              <w:pBdr>
                <w:top w:val="single" w:color="D9D9E3" w:sz="0" w:space="0"/>
                <w:left w:val="single" w:color="D9D9E3" w:sz="0" w:space="0"/>
                <w:bottom w:val="single" w:color="D9D9E3" w:sz="0" w:space="0"/>
                <w:right w:val="single" w:color="D9D9E3" w:sz="0" w:space="0"/>
              </w:pBdr>
            </w:pP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项目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主要</w:t>
            </w:r>
            <w:r>
              <w:rPr>
                <w:rFonts w:eastAsia="宋体"/>
                <w:bCs/>
                <w:sz w:val="21"/>
                <w:szCs w:val="21"/>
                <w:lang w:eastAsia="zh-CN"/>
              </w:rPr>
              <w:t xml:space="preserve">成功标准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：1.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提高内部团队成员之间的沟通效率，减少信息传递时                                                       间。</w:t>
            </w:r>
            <w:r>
              <w:rPr>
                <w:rFonts w:ascii="Arial" w:hAnsi="Arial" w:cs="Arial" w:eastAsia="Arial"/>
                <w:bCs/>
                <w:sz w:val="24"/>
                <w:szCs w:val="21"/>
              </w:rPr>
            </w:r>
          </w:p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sz w:val="24"/>
                <w:szCs w:val="21"/>
              </w:rPr>
              <w:pBdr>
                <w:top w:val="single" w:color="D9D9E3" w:sz="0" w:space="0"/>
                <w:left w:val="single" w:color="D9D9E3" w:sz="0" w:space="0"/>
                <w:bottom w:val="single" w:color="D9D9E3" w:sz="0" w:space="0"/>
                <w:right w:val="single" w:color="D9D9E3" w:sz="0" w:space="0"/>
              </w:pBdr>
            </w:pPr>
            <w:r>
              <w:rPr>
                <w:rFonts w:ascii="Arial" w:hAnsi="Arial" w:cs="Arial" w:eastAsia="Arial"/>
                <w:color w:val="374151"/>
                <w:sz w:val="24"/>
              </w:rPr>
              <w:t xml:space="preserve">                         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   2.提高团队协作能力，加速项目进程，提前或按时完成项目交付。</w:t>
            </w:r>
            <w:r>
              <w:rPr>
                <w:rFonts w:ascii="Arial" w:hAnsi="Arial" w:cs="Arial" w:eastAsia="Arial"/>
                <w:bCs/>
                <w:sz w:val="24"/>
                <w:szCs w:val="21"/>
              </w:rPr>
            </w:r>
            <w:r/>
          </w:p>
          <w:p>
            <w:pPr>
              <w:ind w:left="709" w:right="0" w:firstLine="0"/>
              <w:spacing w:before="0" w:after="0"/>
              <w:pBdr>
                <w:top w:val="single" w:color="D9D9E3" w:sz="0" w:space="0"/>
                <w:left w:val="single" w:color="D9D9E3" w:sz="0" w:space="0"/>
                <w:bottom w:val="single" w:color="D9D9E3" w:sz="0" w:space="0"/>
                <w:right w:val="single" w:color="D9D9E3" w:sz="0" w:space="0"/>
              </w:pBdr>
            </w:pPr>
            <w:r>
              <w:rPr>
                <w:rFonts w:ascii="Arial" w:hAnsi="Arial" w:cs="Arial" w:eastAsia="Arial"/>
                <w:color w:val="374151"/>
                <w:sz w:val="24"/>
              </w:rPr>
              <w:t xml:space="preserve">                  3.客户满意度得分提高至少10%。</w:t>
            </w:r>
            <w:r/>
          </w:p>
          <w:p>
            <w:pPr>
              <w:ind w:left="709" w:right="0" w:firstLine="0"/>
              <w:spacing w:before="0" w:after="0"/>
              <w:pBdr>
                <w:top w:val="single" w:color="D9D9E3" w:sz="0" w:space="0"/>
                <w:left w:val="single" w:color="D9D9E3" w:sz="0" w:space="0"/>
                <w:bottom w:val="single" w:color="D9D9E3" w:sz="0" w:space="0"/>
                <w:right w:val="single" w:color="D9D9E3" w:sz="0" w:space="0"/>
              </w:pBdr>
            </w:pPr>
            <w:r>
              <w:rPr>
                <w:rFonts w:ascii="Arial" w:hAnsi="Arial" w:cs="Arial" w:eastAsia="Arial"/>
                <w:color w:val="374151"/>
                <w:sz w:val="24"/>
              </w:rPr>
              <w:t xml:space="preserve">                  4.项目在预算范围内完成</w:t>
            </w:r>
            <w:r/>
            <w:r>
              <w:rPr>
                <w:rFonts w:ascii="Arial" w:hAnsi="Arial" w:cs="Arial" w:eastAsia="Arial"/>
                <w:sz w:val="24"/>
              </w:rPr>
            </w:r>
          </w:p>
        </w:tc>
      </w:tr>
      <w:tr>
        <w:trPr/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pStyle w:val="607"/>
              <w:rPr>
                <w:rFonts w:eastAsia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方法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：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</w:r>
            <w:r/>
          </w:p>
          <w:p>
            <w:pPr>
              <w:ind w:left="709" w:right="0" w:firstLine="0"/>
              <w:spacing w:before="0" w:after="0"/>
              <w:pBdr>
                <w:top w:val="single" w:color="D9D9E3" w:sz="0" w:space="0"/>
                <w:left w:val="single" w:color="D9D9E3" w:sz="0" w:space="0"/>
                <w:bottom w:val="single" w:color="D9D9E3" w:sz="0" w:space="0"/>
                <w:right w:val="single" w:color="D9D9E3" w:sz="0" w:space="0"/>
              </w:pBdr>
            </w:pPr>
            <w:r>
              <w:rPr>
                <w:rFonts w:ascii="Arial" w:hAnsi="Arial" w:cs="Arial" w:eastAsia="Arial"/>
                <w:b/>
                <w:color w:val="374151"/>
                <w:sz w:val="24"/>
              </w:rPr>
              <w:t xml:space="preserve">1.敏捷开发方法：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 采用敏捷开发方法，每两周进行一次迭代，及时调整项目方向，确保项目按时交付。</w:t>
            </w:r>
            <w:r/>
          </w:p>
          <w:p>
            <w:pPr>
              <w:ind w:left="709" w:right="0" w:firstLine="0"/>
              <w:spacing w:before="0" w:after="0"/>
              <w:pBdr>
                <w:top w:val="single" w:color="D9D9E3" w:sz="0" w:space="0"/>
                <w:left w:val="single" w:color="D9D9E3" w:sz="0" w:space="0"/>
                <w:bottom w:val="single" w:color="D9D9E3" w:sz="0" w:space="0"/>
                <w:right w:val="single" w:color="D9D9E3" w:sz="0" w:space="0"/>
              </w:pBdr>
            </w:pPr>
            <w:r>
              <w:rPr>
                <w:rFonts w:ascii="Arial" w:hAnsi="Arial" w:cs="Arial" w:eastAsia="Arial"/>
                <w:b/>
                <w:color w:val="374151"/>
                <w:sz w:val="24"/>
              </w:rPr>
              <w:t xml:space="preserve">2.定期会议：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 每周召开团队会议，汇报工作进展，解决团队内部问题，及时调整工作计划。</w:t>
            </w:r>
            <w:r/>
          </w:p>
          <w:p>
            <w:pPr>
              <w:ind w:left="709" w:right="0" w:firstLine="0"/>
              <w:spacing w:before="0" w:after="0"/>
              <w:pBdr>
                <w:top w:val="single" w:color="D9D9E3" w:sz="0" w:space="0"/>
                <w:left w:val="single" w:color="D9D9E3" w:sz="0" w:space="0"/>
                <w:bottom w:val="single" w:color="D9D9E3" w:sz="0" w:space="0"/>
                <w:right w:val="single" w:color="D9D9E3" w:sz="0" w:space="0"/>
              </w:pBdr>
            </w:pPr>
            <w:r>
              <w:rPr>
                <w:rFonts w:ascii="Arial" w:hAnsi="Arial" w:cs="Arial" w:eastAsia="Arial"/>
                <w:b/>
                <w:color w:val="374151"/>
                <w:sz w:val="24"/>
              </w:rPr>
              <w:t xml:space="preserve">3.用户反馈：</w:t>
            </w:r>
            <w:r>
              <w:rPr>
                <w:rFonts w:ascii="Arial" w:hAnsi="Arial" w:cs="Arial" w:eastAsia="Arial"/>
                <w:color w:val="374151"/>
                <w:sz w:val="24"/>
              </w:rPr>
              <w:t xml:space="preserve"> 定期收集用户反馈，根据用户需求调整沟通和协作工具的功能，提供更好的用户体验。</w:t>
            </w:r>
            <w:r/>
          </w:p>
          <w:p>
            <w:pPr>
              <w:pStyle w:val="607"/>
              <w:rPr>
                <w:rFonts w:eastAsia="宋体"/>
                <w:bCs/>
                <w:sz w:val="21"/>
                <w:szCs w:val="21"/>
              </w:rPr>
            </w:pPr>
            <w:r>
              <w:rPr>
                <w:rFonts w:eastAsia="宋体"/>
                <w:bCs/>
                <w:sz w:val="21"/>
                <w:szCs w:val="21"/>
              </w:rPr>
            </w:r>
            <w:r/>
          </w:p>
        </w:tc>
      </w:tr>
      <w:tr>
        <w:trPr/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t xml:space="preserve">角色和</w:t>
            </w:r>
            <w:r>
              <w:rPr>
                <w:rFonts w:ascii="Times New Roman" w:hAnsi="Times New Roman" w:eastAsia="宋体"/>
                <w:bCs/>
                <w:sz w:val="21"/>
                <w:szCs w:val="21"/>
                <w:lang w:eastAsia="zh-CN"/>
              </w:rPr>
              <w:t xml:space="preserve">职责</w:t>
            </w: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</w:r>
            <w:r/>
          </w:p>
        </w:tc>
      </w:tr>
      <w:tr>
        <w:trPr/>
        <w:tc>
          <w:tcPr>
            <w:tcW w:w="2418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t xml:space="preserve">姓名</w:t>
            </w: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</w:r>
            <w:r/>
          </w:p>
        </w:tc>
        <w:tc>
          <w:tcPr>
            <w:tcW w:w="2010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t xml:space="preserve">角色</w:t>
            </w: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t xml:space="preserve">职位</w:t>
            </w: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</w:r>
            <w:r/>
          </w:p>
        </w:tc>
        <w:tc>
          <w:tcPr>
            <w:tcW w:w="2448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  <w:t xml:space="preserve">联系方式</w:t>
            </w:r>
            <w:r>
              <w:rPr>
                <w:rFonts w:ascii="Times New Roman" w:hAnsi="Times New Roman" w:eastAsia="宋体" w:hint="eastAsia"/>
                <w:bCs/>
                <w:sz w:val="21"/>
                <w:szCs w:val="21"/>
                <w:lang w:eastAsia="zh-CN"/>
              </w:rPr>
            </w:r>
            <w:r/>
          </w:p>
        </w:tc>
      </w:tr>
      <w:tr>
        <w:trPr/>
        <w:tc>
          <w:tcPr>
            <w:tcW w:w="2418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赵宇阳</w:t>
            </w:r>
            <w:r/>
          </w:p>
        </w:tc>
        <w:tc>
          <w:tcPr>
            <w:tcW w:w="2010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项目经理</w:t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指挥领导</w:t>
            </w:r>
            <w:r/>
          </w:p>
        </w:tc>
        <w:tc>
          <w:tcPr>
            <w:tcW w:w="2448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22009200439</w:t>
            </w:r>
            <w:r/>
          </w:p>
        </w:tc>
      </w:tr>
      <w:tr>
        <w:trPr/>
        <w:tc>
          <w:tcPr>
            <w:tcW w:w="2418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甲</w:t>
            </w:r>
            <w:r/>
          </w:p>
        </w:tc>
        <w:tc>
          <w:tcPr>
            <w:tcW w:w="2010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项目成员</w:t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技术实施专家</w:t>
            </w:r>
            <w:r/>
          </w:p>
        </w:tc>
        <w:tc>
          <w:tcPr>
            <w:tcW w:w="2448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1</w:t>
            </w:r>
            <w:r/>
            <w:r/>
            <w:r/>
            <w:r>
              <w:rPr>
                <w:rFonts w:ascii="Times New Roman" w:hAnsi="Times New Roman" w:eastAsia="宋体"/>
                <w:bCs/>
                <w:sz w:val="21"/>
                <w:szCs w:val="21"/>
              </w:rPr>
            </w:r>
          </w:p>
        </w:tc>
      </w:tr>
      <w:tr>
        <w:trPr>
          <w:trHeight w:val="596"/>
        </w:trPr>
        <w:tc>
          <w:tcPr>
            <w:tcW w:w="2418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乙</w:t>
            </w:r>
            <w:r/>
          </w:p>
        </w:tc>
        <w:tc>
          <w:tcPr>
            <w:tcW w:w="2010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项目成员</w:t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团队协调专家</w:t>
            </w:r>
            <w:r/>
          </w:p>
        </w:tc>
        <w:tc>
          <w:tcPr>
            <w:tcW w:w="2448" w:type="dxa"/>
            <w:vAlign w:val="top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2</w:t>
            </w:r>
            <w:r/>
          </w:p>
        </w:tc>
      </w:tr>
      <w:tr>
        <w:trPr>
          <w:trHeight w:val="596"/>
        </w:trPr>
        <w:tc>
          <w:tcPr>
            <w:tcW w:w="2418" w:type="dxa"/>
            <w:vAlign w:val="top"/>
            <w:vMerge w:val="restart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丙</w:t>
            </w:r>
            <w:r>
              <w:rPr>
                <w:rFonts w:ascii="Times New Roman" w:hAnsi="Times New Roman" w:eastAsia="宋体"/>
                <w:bCs/>
                <w:sz w:val="21"/>
                <w:szCs w:val="21"/>
              </w:rPr>
            </w:r>
          </w:p>
        </w:tc>
        <w:tc>
          <w:tcPr>
            <w:tcW w:w="2010" w:type="dxa"/>
            <w:vAlign w:val="top"/>
            <w:vMerge w:val="restart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项目成员</w:t>
            </w:r>
            <w:r>
              <w:rPr>
                <w:rFonts w:ascii="Times New Roman" w:hAnsi="Times New Roman" w:eastAsia="宋体"/>
                <w:bCs/>
                <w:sz w:val="21"/>
                <w:szCs w:val="21"/>
              </w:rPr>
            </w:r>
          </w:p>
        </w:tc>
        <w:tc>
          <w:tcPr>
            <w:tcW w:w="1980" w:type="dxa"/>
            <w:vAlign w:val="top"/>
            <w:vMerge w:val="restart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培训和支持专家</w:t>
            </w:r>
            <w:r>
              <w:rPr>
                <w:rFonts w:ascii="Times New Roman" w:hAnsi="Times New Roman" w:eastAsia="宋体"/>
                <w:bCs/>
                <w:sz w:val="21"/>
                <w:szCs w:val="21"/>
              </w:rPr>
            </w:r>
          </w:p>
        </w:tc>
        <w:tc>
          <w:tcPr>
            <w:tcW w:w="2448" w:type="dxa"/>
            <w:vAlign w:val="top"/>
            <w:vMerge w:val="restart"/>
            <w:textDirection w:val="lrTb"/>
            <w:noWrap w:val="false"/>
          </w:tcPr>
          <w:p>
            <w:pPr>
              <w:pStyle w:val="611"/>
              <w:spacing w:line="240" w:lineRule="auto"/>
              <w:rPr>
                <w:rFonts w:ascii="Times New Roman" w:hAnsi="Times New Roman" w:eastAsia="宋体"/>
                <w:bCs/>
                <w:sz w:val="21"/>
                <w:szCs w:val="21"/>
              </w:rPr>
              <w:pBdr>
                <w:bottom w:val="none" w:color="000000" w:sz="0" w:space="0"/>
              </w:pBdr>
            </w:pPr>
            <w:r>
              <w:rPr>
                <w:rFonts w:ascii="Times New Roman" w:hAnsi="Times New Roman" w:eastAsia="宋体"/>
                <w:bCs/>
                <w:sz w:val="21"/>
                <w:szCs w:val="21"/>
              </w:rPr>
              <w:t xml:space="preserve">3</w:t>
            </w:r>
            <w:r>
              <w:rPr>
                <w:rFonts w:ascii="Times New Roman" w:hAnsi="Times New Roman" w:eastAsia="宋体"/>
                <w:bCs/>
                <w:sz w:val="21"/>
                <w:szCs w:val="21"/>
              </w:rPr>
            </w:r>
          </w:p>
        </w:tc>
      </w:tr>
      <w:tr>
        <w:trPr/>
        <w:tc>
          <w:tcPr>
            <w:gridSpan w:val="4"/>
            <w:tcW w:w="8856" w:type="dxa"/>
            <w:vAlign w:val="top"/>
            <w:textDirection w:val="lrTb"/>
            <w:noWrap w:val="false"/>
          </w:tcPr>
          <w:p>
            <w:pPr>
              <w:pStyle w:val="607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意见</w:t>
            </w:r>
            <w:r>
              <w:rPr>
                <w:rFonts w:eastAsia="宋体" w:hint="eastAsia"/>
                <w:bCs/>
                <w:sz w:val="21"/>
                <w:szCs w:val="21"/>
                <w:lang w:eastAsia="zh-CN"/>
              </w:rPr>
              <w:t xml:space="preserve">：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(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 xml:space="preserve">如果可以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，请将上述干系人的意见手写或打印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)</w:t>
            </w:r>
            <w:r/>
          </w:p>
          <w:p>
            <w:pPr>
              <w:pStyle w:val="607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</w:r>
            <w:r/>
          </w:p>
        </w:tc>
      </w:tr>
    </w:tbl>
    <w:p>
      <w:pPr>
        <w:pStyle w:val="607"/>
        <w:rPr>
          <w:lang w:eastAsia="zh-CN"/>
        </w:rPr>
      </w:pPr>
      <w:r>
        <w:rPr>
          <w:lang w:eastAsia="zh-CN"/>
        </w:rPr>
      </w:r>
      <w:r/>
    </w:p>
    <w:p>
      <w:pPr>
        <w:pStyle w:val="607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注</w:t>
      </w:r>
      <w:r>
        <w:rPr>
          <w:sz w:val="22"/>
          <w:lang w:eastAsia="zh-CN"/>
        </w:rPr>
        <w:t xml:space="preserve">：</w:t>
      </w:r>
      <w:r>
        <w:rPr>
          <w:rFonts w:hint="eastAsia"/>
          <w:sz w:val="22"/>
          <w:lang w:eastAsia="zh-CN"/>
        </w:rPr>
        <w:t xml:space="preserve">若</w:t>
      </w:r>
      <w:r>
        <w:rPr>
          <w:sz w:val="22"/>
          <w:lang w:eastAsia="zh-CN"/>
        </w:rPr>
        <w:t xml:space="preserve">上面</w:t>
      </w:r>
      <w:r>
        <w:rPr>
          <w:rFonts w:hint="eastAsia"/>
          <w:sz w:val="22"/>
          <w:lang w:eastAsia="zh-CN"/>
        </w:rPr>
        <w:t xml:space="preserve">表格</w:t>
      </w:r>
      <w:r>
        <w:rPr>
          <w:sz w:val="22"/>
          <w:lang w:eastAsia="zh-CN"/>
        </w:rPr>
        <w:t xml:space="preserve">空间不够</w:t>
      </w:r>
      <w:r>
        <w:rPr>
          <w:rFonts w:hint="eastAsia"/>
          <w:sz w:val="22"/>
          <w:lang w:eastAsia="zh-CN"/>
        </w:rPr>
        <w:t xml:space="preserve">，</w:t>
      </w:r>
      <w:r>
        <w:rPr>
          <w:sz w:val="22"/>
          <w:lang w:eastAsia="zh-CN"/>
        </w:rPr>
        <w:t xml:space="preserve">可续页。</w:t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panose1 w:val="02010600030101010101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New York">
    <w:panose1 w:val="05050102010205020202"/>
  </w:font>
  <w:font w:name="Arial">
    <w:panose1 w:val="020B0604020202020204"/>
  </w:font>
  <w:font w:name="等线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7"/>
        <w:ind w:left="1080" w:hanging="360"/>
        <w:tabs>
          <w:tab w:val="num" w:pos="108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7"/>
        <w:ind w:left="1800" w:hanging="360"/>
        <w:tabs>
          <w:tab w:val="num" w:pos="180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7"/>
        <w:ind w:left="2520" w:hanging="360"/>
        <w:tabs>
          <w:tab w:val="num" w:pos="252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7"/>
        <w:ind w:left="3240" w:hanging="360"/>
        <w:tabs>
          <w:tab w:val="num" w:pos="324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7"/>
        <w:ind w:left="3960" w:hanging="360"/>
        <w:tabs>
          <w:tab w:val="num" w:pos="396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7"/>
        <w:ind w:left="4680" w:hanging="360"/>
        <w:tabs>
          <w:tab w:val="num" w:pos="468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7"/>
        <w:ind w:left="5400" w:hanging="360"/>
        <w:tabs>
          <w:tab w:val="num" w:pos="540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7"/>
        <w:ind w:left="6120" w:hanging="360"/>
        <w:tabs>
          <w:tab w:val="num" w:pos="612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等线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7"/>
    <w:next w:val="60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7"/>
    <w:next w:val="60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7"/>
    <w:next w:val="60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7"/>
    <w:next w:val="60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7"/>
    <w:next w:val="60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7"/>
    <w:next w:val="60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7"/>
    <w:next w:val="60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07"/>
    <w:next w:val="60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next w:val="607"/>
    <w:link w:val="607"/>
    <w:rPr>
      <w:sz w:val="24"/>
      <w:szCs w:val="24"/>
      <w:lang w:val="en-US" w:bidi="ar-SA" w:eastAsia="en-US"/>
    </w:rPr>
  </w:style>
  <w:style w:type="character" w:styleId="608">
    <w:name w:val="默认段落字体"/>
    <w:next w:val="608"/>
    <w:link w:val="607"/>
    <w:semiHidden/>
  </w:style>
  <w:style w:type="table" w:styleId="609">
    <w:name w:val="普通表格"/>
    <w:next w:val="609"/>
    <w:link w:val="607"/>
    <w:semiHidden/>
    <w:tblPr/>
  </w:style>
  <w:style w:type="numbering" w:styleId="610">
    <w:name w:val="无列表"/>
    <w:next w:val="610"/>
    <w:link w:val="607"/>
    <w:semiHidden/>
  </w:style>
  <w:style w:type="paragraph" w:styleId="611">
    <w:name w:val="SH/TB"/>
    <w:basedOn w:val="607"/>
    <w:next w:val="607"/>
    <w:link w:val="607"/>
    <w:pPr>
      <w:spacing w:before="130" w:line="200" w:lineRule="exact"/>
      <w:pBdr>
        <w:bottom w:val="single" w:color="000000" w:sz="6" w:space="0"/>
      </w:pBdr>
    </w:pPr>
    <w:rPr>
      <w:rFonts w:ascii="New York" w:hAnsi="New York"/>
      <w:sz w:val="16"/>
      <w:szCs w:val="20"/>
    </w:rPr>
  </w:style>
  <w:style w:type="paragraph" w:styleId="612">
    <w:name w:val="TN/TT 2 line"/>
    <w:basedOn w:val="607"/>
    <w:next w:val="607"/>
    <w:link w:val="607"/>
    <w:pPr>
      <w:spacing w:before="160" w:after="80" w:line="240" w:lineRule="exact"/>
      <w:pBdr>
        <w:bottom w:val="single" w:color="000000" w:sz="6" w:space="0"/>
      </w:pBdr>
    </w:pPr>
    <w:rPr>
      <w:rFonts w:ascii="New York" w:hAnsi="New York"/>
      <w:sz w:val="20"/>
      <w:szCs w:val="20"/>
    </w:rPr>
  </w:style>
  <w:style w:type="paragraph" w:styleId="613">
    <w:name w:val="标题"/>
    <w:basedOn w:val="607"/>
    <w:next w:val="613"/>
    <w:link w:val="607"/>
    <w:pPr>
      <w:jc w:val="center"/>
    </w:pPr>
    <w:rPr>
      <w:b/>
      <w:bCs/>
      <w:sz w:val="36"/>
    </w:rPr>
  </w:style>
  <w:style w:type="table" w:styleId="614">
    <w:name w:val="网格型"/>
    <w:basedOn w:val="609"/>
    <w:next w:val="614"/>
    <w:link w:val="607"/>
    <w:tblPr/>
  </w:style>
  <w:style w:type="paragraph" w:styleId="615">
    <w:name w:val="页眉"/>
    <w:basedOn w:val="607"/>
    <w:next w:val="615"/>
    <w:link w:val="616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616">
    <w:name w:val="页眉 字符"/>
    <w:next w:val="616"/>
    <w:link w:val="615"/>
    <w:rPr>
      <w:sz w:val="18"/>
      <w:szCs w:val="18"/>
      <w:lang w:eastAsia="en-US"/>
    </w:rPr>
  </w:style>
  <w:style w:type="paragraph" w:styleId="617">
    <w:name w:val="页脚"/>
    <w:basedOn w:val="607"/>
    <w:next w:val="617"/>
    <w:link w:val="618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618">
    <w:name w:val="页脚 字符"/>
    <w:next w:val="618"/>
    <w:link w:val="617"/>
    <w:rPr>
      <w:sz w:val="18"/>
      <w:szCs w:val="18"/>
      <w:lang w:eastAsia="en-US"/>
    </w:rPr>
  </w:style>
  <w:style w:type="character" w:styleId="1034" w:default="1">
    <w:name w:val="Default Paragraph Font"/>
    <w:uiPriority w:val="1"/>
    <w:semiHidden/>
    <w:unhideWhenUsed/>
  </w:style>
  <w:style w:type="numbering" w:styleId="1035" w:default="1">
    <w:name w:val="No List"/>
    <w:uiPriority w:val="99"/>
    <w:semiHidden/>
    <w:unhideWhenUsed/>
  </w:style>
  <w:style w:type="table" w:styleId="10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怡氧 Office/7.1.0.0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2023-10-01T09:14:31Z</dcterms:modified>
</cp:coreProperties>
</file>