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eastAsia"/>
          <w:sz w:val="32"/>
          <w:szCs w:val="32"/>
          <w:lang w:val="en-US" w:eastAsia="zh-CN"/>
        </w:rPr>
      </w:pPr>
      <w:r>
        <w:rPr>
          <w:rFonts w:hint="eastAsia"/>
          <w:sz w:val="32"/>
          <w:szCs w:val="32"/>
          <w:lang w:val="en-US" w:eastAsia="zh-CN"/>
        </w:rPr>
        <w:t>应用系统体系架构作业9</w:t>
      </w:r>
    </w:p>
    <w:p>
      <w:pPr>
        <w:numPr>
          <w:ilvl w:val="0"/>
          <w:numId w:val="1"/>
        </w:numPr>
        <w:rPr>
          <w:rFonts w:hint="eastAsia"/>
          <w:sz w:val="21"/>
          <w:szCs w:val="21"/>
          <w:lang w:val="en-US" w:eastAsia="zh-CN"/>
        </w:rPr>
      </w:pPr>
      <w:r>
        <w:rPr>
          <w:rFonts w:hint="eastAsia"/>
          <w:sz w:val="21"/>
          <w:szCs w:val="21"/>
          <w:lang w:val="en-US" w:eastAsia="zh-CN"/>
        </w:rPr>
        <w:t>聚簇索引效率高是因为聚簇索引会使得数据存储在磁盘上面的顺序与实际的数据表中显示的顺序相同，而磁盘在读取数据的时候会使用类似B+树的结构，而B+树的范围查找效率较高，并且获取的数据顺序与用户查询的顺序相同，因而使用聚簇索引进行查询尤其是范围查询的时候效率较高。</w:t>
      </w:r>
    </w:p>
    <w:p>
      <w:pPr>
        <w:numPr>
          <w:ilvl w:val="0"/>
          <w:numId w:val="1"/>
        </w:numPr>
        <w:rPr>
          <w:rFonts w:hint="default"/>
          <w:sz w:val="21"/>
          <w:szCs w:val="21"/>
          <w:lang w:val="en-US" w:eastAsia="zh-CN"/>
        </w:rPr>
      </w:pPr>
      <w:r>
        <w:rPr>
          <w:rFonts w:hint="eastAsia"/>
          <w:sz w:val="21"/>
          <w:szCs w:val="21"/>
          <w:lang w:val="en-US" w:eastAsia="zh-CN"/>
        </w:rPr>
        <w:t>选择</w:t>
      </w:r>
      <w:r>
        <w:rPr>
          <w:rFonts w:hint="eastAsia"/>
          <w:b/>
          <w:bCs/>
          <w:sz w:val="21"/>
          <w:szCs w:val="21"/>
          <w:lang w:val="en-US" w:eastAsia="zh-CN"/>
        </w:rPr>
        <w:t>varchar类型</w:t>
      </w:r>
      <w:r>
        <w:rPr>
          <w:rFonts w:hint="eastAsia"/>
          <w:sz w:val="21"/>
          <w:szCs w:val="21"/>
          <w:lang w:val="en-US" w:eastAsia="zh-CN"/>
        </w:rPr>
        <w:t>。Base64格式格式的数据存储在数据库中实际上就是一个字符串，因而其使用的字段类型应该与存储数据的大小(长度)有关。若小于8KB,应该优先选择varchar，因为varchar会将字符串数据直接存储在数据表中而不是通过指针获取，并且在小于8kb的情况下单个字段需要的I/O数量较少，因而使用varchar查询性能较高；而在数据大于8kb的时候，推荐使用LONGBLOB类型，因为对于较长的字符串数据，若存储为blob类型，可以使用单独的额外空间存储，不会使得原表尺寸过大，并且在进行字符串比较的时候会优先使用blob存储的hash值进行比较，因而相对于varchar比较更快。而对于图书封面，其大小一般小于8kb，因而优先选用varchar类型。</w:t>
      </w:r>
    </w:p>
    <w:p>
      <w:pPr>
        <w:numPr>
          <w:ilvl w:val="0"/>
          <w:numId w:val="1"/>
        </w:numPr>
        <w:rPr>
          <w:rFonts w:hint="default"/>
          <w:sz w:val="21"/>
          <w:szCs w:val="21"/>
          <w:lang w:val="en-US" w:eastAsia="zh-CN"/>
        </w:rPr>
      </w:pPr>
      <w:r>
        <w:rPr>
          <w:rFonts w:hint="default"/>
          <w:sz w:val="21"/>
          <w:szCs w:val="21"/>
          <w:lang w:val="en-US" w:eastAsia="zh-CN"/>
        </w:rPr>
        <w:t>create table bookslist(</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book_id INT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isbn INT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book_name varchar(20)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book_author varchar(20)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now_price int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prev_price int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store_num int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description varchar(2000)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image varchar(255)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is_shown int not null,</w:t>
      </w:r>
    </w:p>
    <w:p>
      <w:pPr>
        <w:numPr>
          <w:numId w:val="0"/>
        </w:numPr>
        <w:rPr>
          <w:rFonts w:hint="default"/>
          <w:sz w:val="21"/>
          <w:szCs w:val="21"/>
          <w:lang w:val="en-US" w:eastAsia="zh-CN"/>
        </w:rPr>
      </w:pPr>
      <w:r>
        <w:rPr>
          <w:rFonts w:hint="default"/>
          <w:sz w:val="21"/>
          <w:szCs w:val="21"/>
          <w:lang w:val="en-US" w:eastAsia="zh-CN"/>
        </w:rPr>
        <w:tab/>
      </w:r>
      <w:r>
        <w:rPr>
          <w:rFonts w:hint="default"/>
          <w:sz w:val="21"/>
          <w:szCs w:val="21"/>
          <w:lang w:val="en-US" w:eastAsia="zh-CN"/>
        </w:rPr>
        <w:t>keyword varchar(255) not null,</w:t>
      </w:r>
    </w:p>
    <w:p>
      <w:pPr>
        <w:numPr>
          <w:numId w:val="0"/>
        </w:numPr>
        <w:rPr>
          <w:rFonts w:hint="eastAsia"/>
          <w:sz w:val="21"/>
          <w:szCs w:val="21"/>
          <w:lang w:val="en-US" w:eastAsia="zh-CN"/>
        </w:rPr>
      </w:pPr>
      <w:r>
        <w:rPr>
          <w:rFonts w:hint="default"/>
          <w:sz w:val="21"/>
          <w:szCs w:val="21"/>
          <w:lang w:val="en-US" w:eastAsia="zh-CN"/>
        </w:rPr>
        <w:tab/>
      </w:r>
      <w:r>
        <w:rPr>
          <w:rFonts w:hint="default"/>
          <w:sz w:val="21"/>
          <w:szCs w:val="21"/>
          <w:lang w:val="en-US" w:eastAsia="zh-CN"/>
        </w:rPr>
        <w:t>primary key (book_id)</w:t>
      </w:r>
      <w:r>
        <w:rPr>
          <w:rFonts w:hint="eastAsia"/>
          <w:sz w:val="21"/>
          <w:szCs w:val="21"/>
          <w:lang w:val="en-US" w:eastAsia="zh-CN"/>
        </w:rPr>
        <w:t>,</w:t>
      </w:r>
    </w:p>
    <w:p>
      <w:pPr>
        <w:numPr>
          <w:numId w:val="0"/>
        </w:numPr>
        <w:rPr>
          <w:rFonts w:hint="default"/>
          <w:sz w:val="21"/>
          <w:szCs w:val="21"/>
          <w:lang w:val="en-US" w:eastAsia="zh-CN"/>
        </w:rPr>
      </w:pPr>
      <w:r>
        <w:rPr>
          <w:rFonts w:hint="eastAsia"/>
          <w:sz w:val="21"/>
          <w:szCs w:val="21"/>
          <w:lang w:val="en-US" w:eastAsia="zh-CN"/>
        </w:rPr>
        <w:t xml:space="preserve">    </w:t>
      </w:r>
      <w:r>
        <w:rPr>
          <w:rFonts w:hint="eastAsia"/>
          <w:color w:val="0000FF"/>
          <w:sz w:val="21"/>
          <w:szCs w:val="21"/>
          <w:lang w:val="en-US" w:eastAsia="zh-CN"/>
        </w:rPr>
        <w:t>INDEX multi_index(book_name, book_author, keyword)</w:t>
      </w:r>
    </w:p>
    <w:p>
      <w:pPr>
        <w:numPr>
          <w:numId w:val="0"/>
        </w:numPr>
        <w:rPr>
          <w:rFonts w:hint="default"/>
          <w:sz w:val="21"/>
          <w:szCs w:val="21"/>
          <w:lang w:val="en-US" w:eastAsia="zh-CN"/>
        </w:rPr>
      </w:pPr>
      <w:r>
        <w:rPr>
          <w:rFonts w:hint="default"/>
          <w:sz w:val="21"/>
          <w:szCs w:val="21"/>
          <w:lang w:val="en-US" w:eastAsia="zh-CN"/>
        </w:rPr>
        <w:t>)ENGINE=InnoDB DEFAULT CHARSET=utf8;</w:t>
      </w:r>
    </w:p>
    <w:p>
      <w:pPr>
        <w:numPr>
          <w:numId w:val="0"/>
        </w:numPr>
        <w:rPr>
          <w:rFonts w:hint="eastAsia"/>
          <w:sz w:val="21"/>
          <w:szCs w:val="21"/>
          <w:lang w:val="en-US" w:eastAsia="zh-CN"/>
        </w:rPr>
      </w:pPr>
      <w:r>
        <w:rPr>
          <w:rFonts w:hint="eastAsia"/>
          <w:sz w:val="21"/>
          <w:szCs w:val="21"/>
          <w:lang w:val="en-US" w:eastAsia="zh-CN"/>
        </w:rPr>
        <w:t>为何要建立这个索引：用户对于一本书的查询，往往并不是通过自增主键进行查询的，而是通过书名，书的作者名，以及关键字等字段来进行查询的，因而设置这个索引来加快用户进行搜索时候的效率。</w:t>
      </w:r>
    </w:p>
    <w:p>
      <w:pPr>
        <w:numPr>
          <w:numId w:val="0"/>
        </w:numPr>
        <w:rPr>
          <w:rFonts w:hint="eastAsia"/>
          <w:sz w:val="21"/>
          <w:szCs w:val="21"/>
          <w:lang w:val="en-US" w:eastAsia="zh-CN"/>
        </w:rPr>
      </w:pPr>
      <w:r>
        <w:rPr>
          <w:rFonts w:hint="eastAsia"/>
          <w:sz w:val="21"/>
          <w:szCs w:val="21"/>
          <w:lang w:val="en-US" w:eastAsia="zh-CN"/>
        </w:rPr>
        <w:t>字段的选择依据：用户对于一本书的搜索更多的是基于书名，作者名以及关键字等，因而选择这些字段来创建索引。而没有选择主键book_id，因为用户一般无法得知这个主键，也没有选择now_price等字段，因为这种字段可能会有大量的重复数据存在。</w:t>
      </w:r>
    </w:p>
    <w:p>
      <w:pPr>
        <w:numPr>
          <w:numId w:val="0"/>
        </w:numPr>
        <w:rPr>
          <w:rFonts w:hint="eastAsia"/>
          <w:sz w:val="21"/>
          <w:szCs w:val="21"/>
          <w:lang w:val="en-US" w:eastAsia="zh-CN"/>
        </w:rPr>
      </w:pPr>
      <w:r>
        <w:rPr>
          <w:rFonts w:hint="eastAsia"/>
          <w:sz w:val="21"/>
          <w:szCs w:val="21"/>
          <w:lang w:val="en-US" w:eastAsia="zh-CN"/>
        </w:rPr>
        <w:t>字段的顺序选择：因为多列索引在使用的时候一定是基于前缀的，即一定是要从最左面开始才有效，所以创建的索引字段顺序应该是和用户进行查询的时候的对于不同字段的查询频率来确定的，个人认为书名的查询频率要高于书的作者以及关键字的，因而采用了book_name,book_author,keyword这样的index顺序。</w:t>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个人认为使用</w:t>
      </w:r>
      <w:r>
        <w:rPr>
          <w:rFonts w:hint="eastAsia"/>
          <w:b/>
          <w:bCs/>
          <w:sz w:val="21"/>
          <w:szCs w:val="21"/>
          <w:lang w:val="en-US" w:eastAsia="zh-CN"/>
        </w:rPr>
        <w:t>自增主键更好</w:t>
      </w:r>
      <w:r>
        <w:rPr>
          <w:rFonts w:hint="eastAsia"/>
          <w:sz w:val="21"/>
          <w:szCs w:val="21"/>
          <w:lang w:val="en-US" w:eastAsia="zh-CN"/>
        </w:rPr>
        <w:t>。原因：首先，自增主键占用的空间更少，一般是一个int占用4bytes，而一个UUID占用的空间要远大于4bytes，其次，在MYSQL中，主键一般都会做了索引，并且索引一般会使用B+树进行存储，对于订单表这样可能会发生频繁的插入，读取，修改以及删除操作的表格，若使用UUID，以插入为例，可能就需要在索引中加入大量的中间数据，因而就会导致频繁的数据移动，甚至可能会导致分配新的页表，因而性能较差，而若使用自增主键，往往只需要在已有index尾部添加一个新的不会重复的数值，因而操作量更小，</w:t>
      </w:r>
      <w:bookmarkStart w:id="0" w:name="_GoBack"/>
      <w:bookmarkEnd w:id="0"/>
      <w:r>
        <w:rPr>
          <w:rFonts w:hint="eastAsia"/>
          <w:sz w:val="21"/>
          <w:szCs w:val="21"/>
          <w:lang w:val="en-US" w:eastAsia="zh-CN"/>
        </w:rPr>
        <w:t>性能相对更好。所以认为使用自增主键更好。</w:t>
      </w:r>
    </w:p>
    <w:p>
      <w:pPr>
        <w:widowControl w:val="0"/>
        <w:numPr>
          <w:numId w:val="0"/>
        </w:numPr>
        <w:jc w:val="both"/>
        <w:rPr>
          <w:rFonts w:hint="eastAsia"/>
          <w:sz w:val="21"/>
          <w:szCs w:val="21"/>
          <w:lang w:val="en-US" w:eastAsia="zh-CN"/>
        </w:rPr>
      </w:pPr>
      <w:r>
        <w:rPr>
          <w:rFonts w:hint="eastAsia"/>
          <w:sz w:val="21"/>
          <w:szCs w:val="21"/>
          <w:lang w:val="en-US" w:eastAsia="zh-CN"/>
        </w:rPr>
        <w:t>5.</w:t>
      </w:r>
    </w:p>
    <w:p>
      <w:pPr>
        <w:widowControl w:val="0"/>
        <w:numPr>
          <w:ilvl w:val="0"/>
          <w:numId w:val="2"/>
        </w:numPr>
        <w:jc w:val="both"/>
        <w:rPr>
          <w:rFonts w:hint="eastAsia"/>
          <w:sz w:val="21"/>
          <w:szCs w:val="21"/>
          <w:lang w:val="en-US" w:eastAsia="zh-CN"/>
        </w:rPr>
      </w:pPr>
      <w:r>
        <w:rPr>
          <w:rFonts w:hint="eastAsia"/>
          <w:sz w:val="21"/>
          <w:szCs w:val="21"/>
          <w:lang w:val="en-US" w:eastAsia="zh-CN"/>
        </w:rPr>
        <w:t>数据存储结构不同：MYISAM的索引和数据是分开存储的，而InnoDB叶子结点存储的是整个数据行的所有数据；</w:t>
      </w:r>
    </w:p>
    <w:p>
      <w:pPr>
        <w:widowControl w:val="0"/>
        <w:numPr>
          <w:ilvl w:val="0"/>
          <w:numId w:val="2"/>
        </w:numPr>
        <w:jc w:val="both"/>
        <w:rPr>
          <w:rFonts w:hint="default"/>
          <w:sz w:val="21"/>
          <w:szCs w:val="21"/>
          <w:lang w:val="en-US" w:eastAsia="zh-CN"/>
        </w:rPr>
      </w:pPr>
      <w:r>
        <w:rPr>
          <w:rFonts w:hint="eastAsia"/>
          <w:sz w:val="21"/>
          <w:szCs w:val="21"/>
          <w:lang w:val="en-US" w:eastAsia="zh-CN"/>
        </w:rPr>
        <w:t>存储空间的消耗不同，InnoDB需要的内存空间消耗要高于MYISAM。</w:t>
      </w:r>
    </w:p>
    <w:p>
      <w:pPr>
        <w:widowControl w:val="0"/>
        <w:numPr>
          <w:ilvl w:val="0"/>
          <w:numId w:val="2"/>
        </w:numPr>
        <w:jc w:val="both"/>
        <w:rPr>
          <w:rFonts w:hint="default"/>
          <w:sz w:val="21"/>
          <w:szCs w:val="21"/>
          <w:lang w:val="en-US" w:eastAsia="zh-CN"/>
        </w:rPr>
      </w:pPr>
      <w:r>
        <w:rPr>
          <w:rFonts w:hint="eastAsia"/>
          <w:sz w:val="21"/>
          <w:szCs w:val="21"/>
          <w:lang w:val="en-US" w:eastAsia="zh-CN"/>
        </w:rPr>
        <w:t>对于事务的支持不同，InnoDB可以支持事务，但是MYISAM是不支持事务的。</w:t>
      </w:r>
    </w:p>
    <w:p>
      <w:pPr>
        <w:widowControl w:val="0"/>
        <w:numPr>
          <w:ilvl w:val="0"/>
          <w:numId w:val="2"/>
        </w:numPr>
        <w:jc w:val="both"/>
        <w:rPr>
          <w:rFonts w:hint="default"/>
          <w:sz w:val="21"/>
          <w:szCs w:val="21"/>
          <w:lang w:val="en-US" w:eastAsia="zh-CN"/>
        </w:rPr>
      </w:pPr>
      <w:r>
        <w:rPr>
          <w:rFonts w:hint="eastAsia"/>
          <w:sz w:val="21"/>
          <w:szCs w:val="21"/>
          <w:lang w:val="en-US" w:eastAsia="zh-CN"/>
        </w:rPr>
        <w:t>对锁的支持不同，MYISAM的读取性能更好，但是在进行修改或者插入得时候会上一个整个表的锁，并且不支持行锁，所以插入性能较差，而InnoDB可以支持行锁，所以插入删除等性能更好。</w:t>
      </w:r>
    </w:p>
    <w:p>
      <w:pPr>
        <w:widowControl w:val="0"/>
        <w:numPr>
          <w:ilvl w:val="0"/>
          <w:numId w:val="2"/>
        </w:numPr>
        <w:jc w:val="both"/>
        <w:rPr>
          <w:rFonts w:hint="default"/>
          <w:sz w:val="21"/>
          <w:szCs w:val="21"/>
          <w:lang w:val="en-US" w:eastAsia="zh-CN"/>
        </w:rPr>
      </w:pPr>
      <w:r>
        <w:rPr>
          <w:rFonts w:hint="eastAsia"/>
          <w:sz w:val="21"/>
          <w:szCs w:val="21"/>
          <w:lang w:val="en-US" w:eastAsia="zh-CN"/>
        </w:rPr>
        <w:t>对外键的支持不同，MYISAM不支持外键，而InnoDB支持外键。</w:t>
      </w:r>
    </w:p>
    <w:p>
      <w:pPr>
        <w:numPr>
          <w:numId w:val="0"/>
        </w:num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EF97"/>
    <w:multiLevelType w:val="singleLevel"/>
    <w:tmpl w:val="C0A9EF97"/>
    <w:lvl w:ilvl="0" w:tentative="0">
      <w:start w:val="1"/>
      <w:numFmt w:val="decimal"/>
      <w:lvlText w:val="%1."/>
      <w:lvlJc w:val="left"/>
      <w:pPr>
        <w:tabs>
          <w:tab w:val="left" w:pos="312"/>
        </w:tabs>
      </w:pPr>
    </w:lvl>
  </w:abstractNum>
  <w:abstractNum w:abstractNumId="1">
    <w:nsid w:val="62279A5D"/>
    <w:multiLevelType w:val="singleLevel"/>
    <w:tmpl w:val="62279A5D"/>
    <w:lvl w:ilvl="0" w:tentative="0">
      <w:start w:val="1"/>
      <w:numFmt w:val="upperRoman"/>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19D802A6"/>
    <w:rsid w:val="19D802A6"/>
    <w:rsid w:val="5CFF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Words>
  <Characters>13</Characters>
  <Lines>0</Lines>
  <Paragraphs>0</Paragraphs>
  <TotalTime>48</TotalTime>
  <ScaleCrop>false</ScaleCrop>
  <LinksUpToDate>false</LinksUpToDate>
  <CharactersWithSpaces>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2022-11-27T08:51:00Z</dcterms:created>
  <dc:creator>李昱翰</dc:creator>
  <cp:lastModifiedBy>李昱翰</cp:lastModifiedBy>
  <dcterms:modified xsi:type="dcterms:W3CDTF">2022-11-27T09:40:16Z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9247E0BD1E3A4472A753AC3CE5C168CE</vt:lpwstr>
  </property>
</Properties>
</file>