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&lt;1.0&gt;</w:t>
      </w:r>
    </w:p>
    <w:p>
      <w:pPr>
        <w:pStyle w:val="44"/>
      </w:pPr>
    </w:p>
    <w:p>
      <w:pPr>
        <w:pStyle w:val="44"/>
      </w:pPr>
    </w:p>
    <w:p>
      <w:pPr>
        <w:pStyle w:val="44"/>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4"/>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jc w:val="center"/>
              <w:rPr>
                <w:b/>
              </w:rPr>
            </w:pPr>
            <w:r>
              <w:rPr>
                <w:rFonts w:hint="eastAsia"/>
                <w:b/>
              </w:rPr>
              <w:t>日期</w:t>
            </w:r>
          </w:p>
        </w:tc>
        <w:tc>
          <w:tcPr>
            <w:tcW w:w="1152" w:type="dxa"/>
          </w:tcPr>
          <w:p>
            <w:pPr>
              <w:pStyle w:val="37"/>
              <w:jc w:val="center"/>
              <w:rPr>
                <w:b/>
              </w:rPr>
            </w:pPr>
            <w:r>
              <w:rPr>
                <w:rFonts w:hint="eastAsia"/>
                <w:b/>
              </w:rPr>
              <w:t>版本</w:t>
            </w:r>
          </w:p>
        </w:tc>
        <w:tc>
          <w:tcPr>
            <w:tcW w:w="3744" w:type="dxa"/>
          </w:tcPr>
          <w:p>
            <w:pPr>
              <w:pStyle w:val="37"/>
              <w:jc w:val="center"/>
              <w:rPr>
                <w:b/>
              </w:rPr>
            </w:pPr>
            <w:r>
              <w:rPr>
                <w:rFonts w:hint="eastAsia"/>
                <w:b/>
              </w:rPr>
              <w:t>说明</w:t>
            </w:r>
          </w:p>
        </w:tc>
        <w:tc>
          <w:tcPr>
            <w:tcW w:w="2304" w:type="dxa"/>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pPr>
              <w:pStyle w:val="37"/>
            </w:pPr>
            <w:r>
              <w:rPr>
                <w:rFonts w:ascii="Times New Roman"/>
              </w:rPr>
              <w:t>&lt;x.x&gt;</w:t>
            </w:r>
          </w:p>
        </w:tc>
        <w:tc>
          <w:tcPr>
            <w:tcW w:w="3744" w:type="dxa"/>
          </w:tcPr>
          <w:p>
            <w:pPr>
              <w:pStyle w:val="37"/>
            </w:pPr>
            <w:r>
              <w:rPr>
                <w:rFonts w:ascii="Times New Roman"/>
              </w:rPr>
              <w:t>&lt;</w:t>
            </w:r>
            <w:r>
              <w:rPr>
                <w:rFonts w:hint="eastAsia"/>
              </w:rPr>
              <w:t>详细信息</w:t>
            </w:r>
            <w:r>
              <w:rPr>
                <w:rFonts w:ascii="Times New Roman"/>
              </w:rPr>
              <w:t>&gt;</w:t>
            </w:r>
          </w:p>
        </w:tc>
        <w:tc>
          <w:tcPr>
            <w:tcW w:w="2304" w:type="dxa"/>
          </w:tcPr>
          <w:p>
            <w:pPr>
              <w:pStyle w:val="37"/>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54270131"/>
      <w:bookmarkStart w:id="1" w:name="_Toc498919232"/>
      <w:r>
        <w:rPr>
          <w:rFonts w:hint="eastAsia"/>
        </w:rPr>
        <w:t>简介</w:t>
      </w:r>
      <w:bookmarkEnd w:id="0"/>
      <w:bookmarkEnd w:id="1"/>
    </w:p>
    <w:p>
      <w:pPr>
        <w:pStyle w:val="44"/>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pPr>
        <w:pStyle w:val="44"/>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pPr>
        <w:pStyle w:val="3"/>
        <w:numPr>
          <w:ilvl w:val="1"/>
          <w:numId w:val="1"/>
        </w:numPr>
        <w:ind w:left="720" w:hanging="720"/>
      </w:pPr>
      <w:bookmarkStart w:id="2" w:name="_Toc498919233"/>
      <w:bookmarkStart w:id="3" w:name="_Toc54270132"/>
      <w:r>
        <w:rPr>
          <w:rFonts w:hint="eastAsia"/>
        </w:rPr>
        <w:t>目的</w:t>
      </w:r>
      <w:bookmarkEnd w:id="2"/>
      <w:bookmarkEnd w:id="3"/>
    </w:p>
    <w:p>
      <w:pPr>
        <w:pStyle w:val="44"/>
      </w:pPr>
      <w:r>
        <w:t>[</w:t>
      </w:r>
      <w:r>
        <w:rPr>
          <w:rFonts w:hint="eastAsia"/>
        </w:rPr>
        <w:t>阐明此</w:t>
      </w:r>
      <w:r>
        <w:rPr>
          <w:rFonts w:hint="eastAsia"/>
          <w:b/>
        </w:rPr>
        <w:t>前景</w:t>
      </w:r>
      <w:r>
        <w:rPr>
          <w:rFonts w:hint="eastAsia"/>
        </w:rPr>
        <w:t>文档的目的。</w:t>
      </w:r>
      <w:r>
        <w:t>]</w:t>
      </w:r>
    </w:p>
    <w:p>
      <w:pPr>
        <w:pStyle w:val="3"/>
        <w:numPr>
          <w:ilvl w:val="1"/>
          <w:numId w:val="1"/>
        </w:numPr>
        <w:ind w:left="720" w:hanging="720"/>
      </w:pPr>
      <w:bookmarkStart w:id="4" w:name="_Toc498919234"/>
      <w:bookmarkStart w:id="5" w:name="_Toc54270133"/>
      <w:r>
        <w:rPr>
          <w:rFonts w:hint="eastAsia"/>
        </w:rPr>
        <w:t>范围</w:t>
      </w:r>
      <w:bookmarkEnd w:id="4"/>
      <w:bookmarkEnd w:id="5"/>
    </w:p>
    <w:p>
      <w:pPr>
        <w:pStyle w:val="44"/>
      </w:pPr>
      <w:r>
        <w:t>[</w:t>
      </w:r>
      <w:r>
        <w:rPr>
          <w:rFonts w:hint="eastAsia"/>
        </w:rPr>
        <w:t>简要说明此</w:t>
      </w:r>
      <w:r>
        <w:rPr>
          <w:rFonts w:hint="eastAsia"/>
          <w:b/>
        </w:rPr>
        <w:t>前景</w:t>
      </w:r>
      <w:r>
        <w:rPr>
          <w:rFonts w:hint="eastAsia"/>
        </w:rPr>
        <w:t>文档的范围：它的相关项目，以及受到此文档影响的任何其他事物。</w:t>
      </w:r>
      <w:r>
        <w:t>]</w:t>
      </w:r>
    </w:p>
    <w:p>
      <w:pPr>
        <w:pStyle w:val="3"/>
        <w:numPr>
          <w:ilvl w:val="1"/>
          <w:numId w:val="1"/>
        </w:numPr>
        <w:ind w:left="720" w:hanging="720"/>
      </w:pPr>
      <w:bookmarkStart w:id="6" w:name="_Toc54270134"/>
      <w:bookmarkStart w:id="7" w:name="_Toc498919235"/>
      <w:r>
        <w:rPr>
          <w:rFonts w:hint="eastAsia"/>
        </w:rPr>
        <w:t>定义、首字母缩写词和缩略语</w:t>
      </w:r>
      <w:bookmarkEnd w:id="6"/>
      <w:bookmarkEnd w:id="7"/>
    </w:p>
    <w:p>
      <w:pPr>
        <w:pStyle w:val="44"/>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pPr>
        <w:pStyle w:val="3"/>
        <w:numPr>
          <w:ilvl w:val="1"/>
          <w:numId w:val="1"/>
        </w:numPr>
        <w:ind w:left="720" w:hanging="720"/>
      </w:pPr>
      <w:bookmarkStart w:id="8" w:name="_Toc54270135"/>
      <w:bookmarkStart w:id="9" w:name="_Toc498919236"/>
      <w:r>
        <w:rPr>
          <w:rFonts w:hint="eastAsia"/>
        </w:rPr>
        <w:t>参考资料</w:t>
      </w:r>
      <w:bookmarkEnd w:id="8"/>
      <w:bookmarkEnd w:id="9"/>
    </w:p>
    <w:p>
      <w:pPr>
        <w:pStyle w:val="44"/>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pPr>
        <w:pStyle w:val="2"/>
        <w:numPr>
          <w:ilvl w:val="0"/>
          <w:numId w:val="1"/>
        </w:numPr>
        <w:ind w:left="720" w:hanging="720"/>
      </w:pPr>
      <w:bookmarkStart w:id="10" w:name="_Toc54270136"/>
      <w:bookmarkStart w:id="11" w:name="_Toc498919238"/>
      <w:r>
        <w:rPr>
          <w:rFonts w:hint="eastAsia"/>
        </w:rPr>
        <w:t>定位</w:t>
      </w:r>
      <w:bookmarkEnd w:id="10"/>
      <w:bookmarkEnd w:id="11"/>
    </w:p>
    <w:p>
      <w:pPr>
        <w:pStyle w:val="3"/>
        <w:numPr>
          <w:ilvl w:val="1"/>
          <w:numId w:val="1"/>
        </w:numPr>
        <w:ind w:left="720" w:hanging="720"/>
      </w:pPr>
      <w:bookmarkStart w:id="12" w:name="_Toc498919239"/>
      <w:bookmarkStart w:id="13" w:name="_Toc54270137"/>
      <w:r>
        <w:rPr>
          <w:rFonts w:hint="eastAsia"/>
        </w:rPr>
        <w:t>商机</w:t>
      </w:r>
      <w:bookmarkEnd w:id="12"/>
      <w:bookmarkEnd w:id="13"/>
    </w:p>
    <w:p>
      <w:pPr>
        <w:pStyle w:val="44"/>
      </w:pPr>
      <w:r>
        <w:t>[</w:t>
      </w:r>
      <w:r>
        <w:rPr>
          <w:rFonts w:hint="eastAsia"/>
        </w:rPr>
        <w:t>简要说明此项目面临的商机。</w:t>
      </w:r>
      <w:r>
        <w:t>]</w:t>
      </w:r>
    </w:p>
    <w:p>
      <w:pPr>
        <w:pStyle w:val="3"/>
        <w:numPr>
          <w:ilvl w:val="1"/>
          <w:numId w:val="1"/>
        </w:numPr>
        <w:ind w:left="720" w:hanging="720"/>
      </w:pPr>
      <w:bookmarkStart w:id="14" w:name="_Toc498919240"/>
      <w:bookmarkStart w:id="15" w:name="_Toc54270138"/>
      <w:r>
        <w:rPr>
          <w:rFonts w:hint="eastAsia"/>
        </w:rPr>
        <w:t>问题说明</w:t>
      </w:r>
      <w:bookmarkEnd w:id="14"/>
      <w:bookmarkEnd w:id="15"/>
    </w:p>
    <w:p>
      <w:pPr>
        <w:pStyle w:val="44"/>
      </w:pPr>
      <w:r>
        <w:t>[</w:t>
      </w:r>
      <w:r>
        <w:rPr>
          <w:rFonts w:hint="eastAsia"/>
        </w:rPr>
        <w:t>提供一段说明，总结此项目正在解决的问题。可以采用以下格式：</w:t>
      </w:r>
      <w:r>
        <w:t>]</w:t>
      </w:r>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pPr>
            <w:r>
              <w:t>[</w:t>
            </w:r>
            <w:r>
              <w:rPr>
                <w:rFonts w:hint="eastAsia"/>
              </w:rPr>
              <w:t>对问题进行说明</w:t>
            </w:r>
            <w:r>
              <w:t>]</w:t>
            </w:r>
            <w:bookmarkStart w:id="70" w:name="_GoBack"/>
            <w:bookmarkEnd w:id="70"/>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pPr>
            <w:r>
              <w:t>[</w:t>
            </w:r>
            <w:r>
              <w:rPr>
                <w:rFonts w:hint="eastAsia"/>
              </w:rPr>
              <w:t>问题影响的涉众</w:t>
            </w:r>
            <w:r>
              <w:t>]</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pPr>
            <w:r>
              <w:t>[</w:t>
            </w:r>
            <w:r>
              <w:rPr>
                <w:rFonts w:hint="eastAsia"/>
              </w:rPr>
              <w:t>该问题会导致什么后果</w:t>
            </w:r>
            <w:r>
              <w:t>]</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pPr>
            <w:r>
              <w:t>[</w:t>
            </w:r>
            <w:r>
              <w:rPr>
                <w:rFonts w:hint="eastAsia"/>
              </w:rPr>
              <w:t>应列出成功解决方案的一些主要优点</w:t>
            </w:r>
            <w:r>
              <w:t>]</w:t>
            </w:r>
          </w:p>
        </w:tc>
      </w:tr>
    </w:tbl>
    <w:p>
      <w:pPr>
        <w:pStyle w:val="3"/>
        <w:numPr>
          <w:ilvl w:val="1"/>
          <w:numId w:val="1"/>
        </w:numPr>
        <w:ind w:left="720" w:hanging="720"/>
      </w:pPr>
      <w:bookmarkStart w:id="16" w:name="_Toc54270139"/>
      <w:bookmarkStart w:id="17" w:name="_Toc498919241"/>
      <w:r>
        <w:rPr>
          <w:rFonts w:hint="eastAsia" w:ascii="Arial" w:hAnsi="Arial"/>
          <w:snapToGrid/>
        </w:rPr>
        <w:t>产品定位说明</w:t>
      </w:r>
      <w:bookmarkEnd w:id="16"/>
      <w:bookmarkEnd w:id="17"/>
    </w:p>
    <w:p>
      <w:pPr>
        <w:pStyle w:val="44"/>
      </w:pPr>
      <w:r>
        <w:t>[</w:t>
      </w:r>
      <w:r>
        <w:rPr>
          <w:rFonts w:hint="eastAsia"/>
        </w:rPr>
        <w:t>提供一段总体说明，高度概括产品将要在市场上占据的独特位置。可以采用以下格式：</w:t>
      </w:r>
      <w:r>
        <w:t>]</w:t>
      </w:r>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4"/>
            </w:pPr>
            <w:r>
              <w:t>[</w:t>
            </w:r>
            <w:r>
              <w:rPr>
                <w:rFonts w:hint="eastAsia"/>
              </w:rPr>
              <w:t>目标客户</w:t>
            </w:r>
            <w:r>
              <w:t>]</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4"/>
            </w:pPr>
            <w:r>
              <w:t>[</w:t>
            </w:r>
            <w:r>
              <w:rPr>
                <w:rFonts w:hint="eastAsia"/>
              </w:rPr>
              <w:t>说明需要或机会</w:t>
            </w:r>
            <w:r>
              <w:t>]</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4"/>
            </w:pPr>
            <w:r>
              <w:rPr>
                <w:rFonts w:hint="eastAsia"/>
              </w:rPr>
              <w:t>属于</w:t>
            </w:r>
            <w:r>
              <w:t xml:space="preserve"> </w:t>
            </w:r>
            <w:r>
              <w:rPr>
                <w:rFonts w:ascii="Arial" w:hAnsi="Arial"/>
              </w:rPr>
              <w:t>[</w:t>
            </w:r>
            <w:r>
              <w:rPr>
                <w:rFonts w:hint="eastAsia"/>
              </w:rPr>
              <w:t>产品类别</w:t>
            </w:r>
            <w:r>
              <w:rPr>
                <w:rFonts w:ascii="Arial" w:hAnsi="Arial"/>
              </w:rPr>
              <w:t>]</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4"/>
            </w:pPr>
            <w:r>
              <w:t>[</w:t>
            </w:r>
            <w:r>
              <w:rPr>
                <w:rFonts w:hint="eastAsia"/>
              </w:rPr>
              <w:t>陈述主要优点，即促使人们购买的原因</w:t>
            </w:r>
            <w:r>
              <w:t>]</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4"/>
            </w:pPr>
            <w:r>
              <w:t>[</w:t>
            </w:r>
            <w:r>
              <w:rPr>
                <w:rFonts w:hint="eastAsia"/>
              </w:rPr>
              <w:t>主要的竞争产品</w:t>
            </w:r>
            <w:r>
              <w:t>]</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4"/>
            </w:pPr>
            <w:r>
              <w:t>[</w:t>
            </w:r>
            <w:r>
              <w:rPr>
                <w:rFonts w:hint="eastAsia"/>
              </w:rPr>
              <w:t>陈述主要的区别</w:t>
            </w:r>
            <w:r>
              <w:t>]</w:t>
            </w:r>
          </w:p>
        </w:tc>
      </w:tr>
    </w:tbl>
    <w:p>
      <w:pPr>
        <w:pStyle w:val="2"/>
        <w:numPr>
          <w:ilvl w:val="0"/>
          <w:numId w:val="1"/>
        </w:numPr>
        <w:ind w:left="720" w:hanging="720"/>
      </w:pPr>
      <w:bookmarkStart w:id="18" w:name="_Toc498919242"/>
      <w:bookmarkStart w:id="19" w:name="_Toc54270140"/>
      <w:r>
        <w:rPr>
          <w:rFonts w:hint="eastAsia"/>
        </w:rPr>
        <w:t>涉众和用户说明</w:t>
      </w:r>
      <w:bookmarkEnd w:id="18"/>
      <w:bookmarkEnd w:id="19"/>
    </w:p>
    <w:p>
      <w:pPr>
        <w:pStyle w:val="44"/>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pPr>
        <w:pStyle w:val="3"/>
        <w:widowControl/>
        <w:numPr>
          <w:ilvl w:val="1"/>
          <w:numId w:val="1"/>
        </w:numPr>
        <w:ind w:left="720" w:hanging="720"/>
      </w:pPr>
      <w:bookmarkStart w:id="20" w:name="_Toc498919243"/>
      <w:bookmarkStart w:id="21" w:name="_Toc54270141"/>
      <w:r>
        <w:rPr>
          <w:rFonts w:hint="eastAsia"/>
        </w:rPr>
        <w:t>市场统计</w:t>
      </w:r>
      <w:bookmarkEnd w:id="20"/>
      <w:bookmarkEnd w:id="21"/>
    </w:p>
    <w:p>
      <w:pPr>
        <w:pStyle w:val="44"/>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pPr>
        <w:pStyle w:val="44"/>
      </w:pPr>
      <w:r>
        <w:t xml:space="preserve">• </w:t>
      </w:r>
      <w:r>
        <w:tab/>
      </w:r>
      <w:r>
        <w:rPr>
          <w:rFonts w:hint="eastAsia"/>
        </w:rPr>
        <w:t>您的组织在这些市场的声誉如何？</w:t>
      </w:r>
      <w:r>
        <w:t xml:space="preserve"> </w:t>
      </w:r>
    </w:p>
    <w:p>
      <w:pPr>
        <w:pStyle w:val="44"/>
      </w:pPr>
      <w:r>
        <w:t>•</w:t>
      </w:r>
      <w:r>
        <w:tab/>
      </w:r>
      <w:r>
        <w:t xml:space="preserve"> </w:t>
      </w:r>
      <w:r>
        <w:rPr>
          <w:rFonts w:hint="eastAsia"/>
        </w:rPr>
        <w:t>您想获得什么样的声誉？</w:t>
      </w:r>
      <w:r>
        <w:t xml:space="preserve"> </w:t>
      </w:r>
    </w:p>
    <w:p>
      <w:pPr>
        <w:pStyle w:val="44"/>
      </w:pPr>
      <w:r>
        <w:t xml:space="preserve">• </w:t>
      </w:r>
      <w:r>
        <w:tab/>
      </w:r>
      <w:r>
        <w:rPr>
          <w:rFonts w:hint="eastAsia"/>
        </w:rPr>
        <w:t>该产品或服务将如何支持您实现这些目标？</w:t>
      </w:r>
      <w:r>
        <w:rPr>
          <w:rFonts w:ascii="Arial" w:hAnsi="Arial"/>
        </w:rPr>
        <w:t>]</w:t>
      </w:r>
    </w:p>
    <w:p>
      <w:pPr>
        <w:pStyle w:val="3"/>
        <w:numPr>
          <w:ilvl w:val="1"/>
          <w:numId w:val="1"/>
        </w:numPr>
        <w:ind w:left="720" w:hanging="720"/>
      </w:pPr>
      <w:bookmarkStart w:id="22" w:name="_Toc54270142"/>
      <w:bookmarkStart w:id="23" w:name="_Toc498919244"/>
      <w:r>
        <w:rPr>
          <w:rFonts w:hint="eastAsia"/>
        </w:rPr>
        <w:t>涉众概要</w:t>
      </w:r>
      <w:bookmarkEnd w:id="22"/>
      <w:bookmarkEnd w:id="23"/>
    </w:p>
    <w:p>
      <w:pPr>
        <w:pStyle w:val="44"/>
      </w:pPr>
      <w:r>
        <w:t>[</w:t>
      </w:r>
      <w:r>
        <w:rPr>
          <w:rFonts w:hint="eastAsia"/>
        </w:rPr>
        <w:t>提供所有已确定涉众的一览表。</w:t>
      </w:r>
      <w:r>
        <w:t>]</w:t>
      </w: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指明涉众类型。</w:t>
            </w:r>
          </w:p>
        </w:tc>
        <w:tc>
          <w:tcPr>
            <w:tcW w:w="2880" w:type="dxa"/>
          </w:tcPr>
          <w:p>
            <w:pPr>
              <w:pStyle w:val="44"/>
            </w:pPr>
            <w:r>
              <w:rPr>
                <w:rFonts w:hint="eastAsia"/>
              </w:rPr>
              <w:t>［简要说明。］</w:t>
            </w:r>
          </w:p>
        </w:tc>
        <w:tc>
          <w:tcPr>
            <w:tcW w:w="3060" w:type="dxa"/>
          </w:tcPr>
          <w:p>
            <w:pPr>
              <w:pStyle w:val="44"/>
            </w:pPr>
            <w:r>
              <w:t>[</w:t>
            </w:r>
            <w:r>
              <w:rPr>
                <w:rFonts w:hint="eastAsia"/>
              </w:rPr>
              <w:t>简要说明他们在开发中的作用。</w:t>
            </w:r>
          </w:p>
          <w:p>
            <w:pPr>
              <w:pStyle w:val="44"/>
            </w:pPr>
            <w:r>
              <w:rPr>
                <w:rFonts w:hint="eastAsia"/>
              </w:rPr>
              <w:t>例如，确保某项工作顺利完成。</w:t>
            </w:r>
            <w:r>
              <w:t>]</w:t>
            </w:r>
          </w:p>
        </w:tc>
      </w:tr>
    </w:tbl>
    <w:p>
      <w:pPr>
        <w:pStyle w:val="3"/>
        <w:numPr>
          <w:ilvl w:val="1"/>
          <w:numId w:val="1"/>
        </w:numPr>
        <w:ind w:left="720" w:hanging="720"/>
      </w:pPr>
      <w:bookmarkStart w:id="24" w:name="_Toc498919245"/>
      <w:bookmarkStart w:id="25" w:name="_Toc54270143"/>
      <w:r>
        <w:rPr>
          <w:rFonts w:hint="eastAsia"/>
        </w:rPr>
        <w:t>用户概要</w:t>
      </w:r>
      <w:bookmarkEnd w:id="24"/>
      <w:bookmarkEnd w:id="25"/>
    </w:p>
    <w:p>
      <w:pPr>
        <w:pStyle w:val="44"/>
      </w:pPr>
      <w:r>
        <w:t>[</w:t>
      </w:r>
      <w:r>
        <w:rPr>
          <w:rFonts w:hint="eastAsia"/>
        </w:rPr>
        <w:t>提供所有已确定用户的一览表。</w:t>
      </w:r>
      <w:r>
        <w:t>]</w:t>
      </w: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指明用户类型</w:t>
            </w:r>
          </w:p>
        </w:tc>
        <w:tc>
          <w:tcPr>
            <w:tcW w:w="2817" w:type="dxa"/>
          </w:tcPr>
          <w:p>
            <w:pPr>
              <w:pStyle w:val="44"/>
            </w:pPr>
            <w:r>
              <w:rPr>
                <w:rFonts w:ascii="Arial" w:hAnsi="Arial"/>
              </w:rPr>
              <w:t>[</w:t>
            </w:r>
            <w:r>
              <w:rPr>
                <w:rFonts w:hint="eastAsia"/>
              </w:rPr>
              <w:t>简要说明他们在系统中的主要职责。</w:t>
            </w:r>
            <w:r>
              <w:rPr>
                <w:rFonts w:ascii="Arial" w:hAnsi="Arial"/>
              </w:rPr>
              <w:t>]</w:t>
            </w:r>
          </w:p>
        </w:tc>
        <w:tc>
          <w:tcPr>
            <w:tcW w:w="3024" w:type="dxa"/>
          </w:tcPr>
          <w:p>
            <w:pPr>
              <w:pStyle w:val="44"/>
            </w:pPr>
            <w:r>
              <w:t>[</w:t>
            </w:r>
            <w:r>
              <w:rPr>
                <w:rFonts w:hint="eastAsia"/>
              </w:rPr>
              <w:t>明确用户由哪个涉众来代表。</w:t>
            </w:r>
          </w:p>
          <w:p>
            <w:pPr>
              <w:pStyle w:val="44"/>
            </w:pPr>
            <w:r>
              <w:rPr>
                <w:rFonts w:hint="eastAsia"/>
              </w:rPr>
              <w:t>例如，由涉众</w:t>
            </w:r>
            <w:r>
              <w:t xml:space="preserve"> 1.1 </w:t>
            </w:r>
            <w:r>
              <w:rPr>
                <w:rFonts w:hint="eastAsia"/>
              </w:rPr>
              <w:t>来代表］</w:t>
            </w:r>
          </w:p>
        </w:tc>
      </w:tr>
    </w:tbl>
    <w:p>
      <w:pPr>
        <w:pStyle w:val="14"/>
      </w:pPr>
    </w:p>
    <w:p>
      <w:pPr>
        <w:pStyle w:val="3"/>
        <w:numPr>
          <w:ilvl w:val="1"/>
          <w:numId w:val="1"/>
        </w:numPr>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pPr>
        <w:pStyle w:val="44"/>
      </w:pPr>
      <w:r>
        <w:t>[</w:t>
      </w:r>
      <w:r>
        <w:rPr>
          <w:rFonts w:hint="eastAsia"/>
        </w:rPr>
        <w:t>列出涉众认为现有解决方案存在的关键问题。对于列出的每个问题，需澄清以下要点：</w:t>
      </w:r>
    </w:p>
    <w:p>
      <w:pPr>
        <w:pStyle w:val="44"/>
      </w:pPr>
      <w:r>
        <w:t>•</w:t>
      </w:r>
      <w:r>
        <w:tab/>
      </w:r>
      <w:r>
        <w:rPr>
          <w:rFonts w:hint="eastAsia"/>
        </w:rPr>
        <w:t>为什么会出现这一问题？</w:t>
      </w:r>
      <w:r>
        <w:t xml:space="preserve"> </w:t>
      </w:r>
    </w:p>
    <w:p>
      <w:pPr>
        <w:pStyle w:val="44"/>
      </w:pPr>
      <w:r>
        <w:t>•</w:t>
      </w:r>
      <w:r>
        <w:tab/>
      </w:r>
      <w:r>
        <w:rPr>
          <w:rFonts w:hint="eastAsia"/>
        </w:rPr>
        <w:t>目前如何解决该问题？</w:t>
      </w:r>
    </w:p>
    <w:p>
      <w:pPr>
        <w:pStyle w:val="44"/>
      </w:pPr>
      <w:r>
        <w:t>•</w:t>
      </w:r>
      <w:r>
        <w:tab/>
      </w:r>
      <w:r>
        <w:rPr>
          <w:rFonts w:hint="eastAsia"/>
        </w:rPr>
        <w:t>涉众需要什么样的解决方案？</w:t>
      </w:r>
      <w:r>
        <w:rPr>
          <w:rFonts w:ascii="Arial" w:hAnsi="Arial"/>
        </w:rPr>
        <w:t>]</w:t>
      </w:r>
    </w:p>
    <w:p>
      <w:pPr>
        <w:pStyle w:val="44"/>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r>
        <w:t>]</w:t>
      </w:r>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p>
        </w:tc>
        <w:tc>
          <w:tcPr>
            <w:tcW w:w="900" w:type="dxa"/>
          </w:tcPr>
          <w:p>
            <w:pPr>
              <w:pStyle w:val="14"/>
              <w:ind w:left="0"/>
            </w:pPr>
          </w:p>
        </w:tc>
        <w:tc>
          <w:tcPr>
            <w:tcW w:w="1350" w:type="dxa"/>
          </w:tcPr>
          <w:p>
            <w:pPr>
              <w:pStyle w:val="14"/>
              <w:ind w:left="0"/>
            </w:pPr>
          </w:p>
        </w:tc>
        <w:tc>
          <w:tcPr>
            <w:tcW w:w="1980" w:type="dxa"/>
            <w:gridSpan w:val="2"/>
          </w:tcPr>
          <w:p>
            <w:pPr>
              <w:pStyle w:val="14"/>
              <w:ind w:left="0"/>
            </w:pPr>
          </w:p>
        </w:tc>
        <w:tc>
          <w:tcPr>
            <w:tcW w:w="2430" w:type="dxa"/>
          </w:tcPr>
          <w:p>
            <w:pPr>
              <w:pStyle w:val="14"/>
              <w:ind w:left="0"/>
            </w:pPr>
          </w:p>
        </w:tc>
      </w:tr>
    </w:tbl>
    <w:p>
      <w:pPr>
        <w:pStyle w:val="14"/>
      </w:pPr>
    </w:p>
    <w:p>
      <w:pPr>
        <w:pStyle w:val="3"/>
        <w:numPr>
          <w:ilvl w:val="1"/>
          <w:numId w:val="1"/>
        </w:numPr>
        <w:ind w:left="720" w:hanging="720"/>
      </w:pPr>
      <w:bookmarkStart w:id="28" w:name="_Toc498919252"/>
      <w:bookmarkStart w:id="29" w:name="_Toc54270145"/>
      <w:r>
        <w:rPr>
          <w:rFonts w:hint="eastAsia"/>
        </w:rPr>
        <w:t>备选方案和竞争</w:t>
      </w:r>
      <w:bookmarkEnd w:id="28"/>
      <w:bookmarkEnd w:id="29"/>
    </w:p>
    <w:p>
      <w:pPr>
        <w:pStyle w:val="44"/>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pPr>
        <w:pStyle w:val="4"/>
        <w:numPr>
          <w:ilvl w:val="2"/>
          <w:numId w:val="1"/>
        </w:numPr>
        <w:ind w:left="720" w:hanging="720"/>
      </w:pPr>
      <w:bookmarkStart w:id="30" w:name="_Toc54270146"/>
      <w:bookmarkStart w:id="31" w:name="_Toc498919253"/>
      <w:r>
        <w:t>&lt;</w:t>
      </w:r>
      <w:r>
        <w:rPr>
          <w:rFonts w:hint="eastAsia"/>
        </w:rPr>
        <w:t>一个竞争对手</w:t>
      </w:r>
      <w:r>
        <w:t>&gt;</w:t>
      </w:r>
      <w:bookmarkEnd w:id="30"/>
      <w:bookmarkEnd w:id="31"/>
    </w:p>
    <w:p>
      <w:pPr>
        <w:pStyle w:val="4"/>
        <w:numPr>
          <w:ilvl w:val="2"/>
          <w:numId w:val="1"/>
        </w:numPr>
        <w:ind w:left="720" w:hanging="720"/>
      </w:pPr>
      <w:bookmarkStart w:id="32" w:name="_Toc498919254"/>
      <w:bookmarkStart w:id="33" w:name="_Toc54270147"/>
      <w:r>
        <w:t>&lt;</w:t>
      </w:r>
      <w:r>
        <w:rPr>
          <w:rFonts w:hint="eastAsia"/>
        </w:rPr>
        <w:t>另一个竞争对手</w:t>
      </w:r>
      <w:r>
        <w:t>&gt;</w:t>
      </w:r>
      <w:bookmarkEnd w:id="32"/>
      <w:bookmarkEnd w:id="33"/>
    </w:p>
    <w:p>
      <w:pPr>
        <w:pStyle w:val="2"/>
        <w:numPr>
          <w:ilvl w:val="0"/>
          <w:numId w:val="1"/>
        </w:numPr>
        <w:ind w:left="720" w:hanging="720"/>
      </w:pPr>
      <w:bookmarkStart w:id="34" w:name="_Toc54270148"/>
      <w:bookmarkStart w:id="35" w:name="_Toc498919255"/>
      <w:r>
        <w:rPr>
          <w:rFonts w:hint="eastAsia"/>
        </w:rPr>
        <w:t>产品概述</w:t>
      </w:r>
      <w:bookmarkEnd w:id="34"/>
      <w:bookmarkEnd w:id="35"/>
    </w:p>
    <w:p>
      <w:pPr>
        <w:pStyle w:val="44"/>
      </w:pPr>
      <w:r>
        <w:t>[</w:t>
      </w:r>
      <w:r>
        <w:rPr>
          <w:rFonts w:hint="eastAsia"/>
        </w:rPr>
        <w:t>此节高度概括产品的功能、与其他应用程序的接口以及系统配置。此节通常要包括以下三个小节：</w:t>
      </w:r>
    </w:p>
    <w:p>
      <w:pPr>
        <w:pStyle w:val="44"/>
      </w:pPr>
      <w:r>
        <w:t>•</w:t>
      </w:r>
      <w:r>
        <w:tab/>
      </w:r>
      <w:r>
        <w:rPr>
          <w:rFonts w:hint="eastAsia"/>
        </w:rPr>
        <w:t>产品总体效果</w:t>
      </w:r>
    </w:p>
    <w:p>
      <w:pPr>
        <w:pStyle w:val="44"/>
      </w:pPr>
      <w:r>
        <w:t>•</w:t>
      </w:r>
      <w:r>
        <w:tab/>
      </w:r>
      <w:r>
        <w:rPr>
          <w:rFonts w:hint="eastAsia"/>
        </w:rPr>
        <w:t>产品功能</w:t>
      </w:r>
    </w:p>
    <w:p>
      <w:pPr>
        <w:pStyle w:val="44"/>
      </w:pPr>
      <w:r>
        <w:t>•</w:t>
      </w:r>
      <w:r>
        <w:tab/>
      </w:r>
      <w:r>
        <w:rPr>
          <w:rFonts w:hint="eastAsia"/>
        </w:rPr>
        <w:t>假设与依赖关系</w:t>
      </w:r>
      <w:r>
        <w:rPr>
          <w:rFonts w:ascii="Arial" w:hAnsi="Arial"/>
        </w:rPr>
        <w:t>]</w:t>
      </w:r>
    </w:p>
    <w:p>
      <w:pPr>
        <w:pStyle w:val="3"/>
        <w:numPr>
          <w:ilvl w:val="1"/>
          <w:numId w:val="1"/>
        </w:numPr>
        <w:ind w:left="720" w:hanging="720"/>
      </w:pPr>
      <w:bookmarkStart w:id="36" w:name="_Toc498919256"/>
      <w:bookmarkStart w:id="37" w:name="_Toc54270149"/>
      <w:r>
        <w:rPr>
          <w:rFonts w:hint="eastAsia"/>
        </w:rPr>
        <w:t>产品总体效果</w:t>
      </w:r>
      <w:bookmarkEnd w:id="36"/>
      <w:bookmarkEnd w:id="37"/>
    </w:p>
    <w:p>
      <w:pPr>
        <w:pStyle w:val="44"/>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pPr>
        <w:pStyle w:val="3"/>
        <w:numPr>
          <w:ilvl w:val="1"/>
          <w:numId w:val="1"/>
        </w:numPr>
        <w:ind w:left="720" w:hanging="720"/>
      </w:pPr>
      <w:bookmarkStart w:id="38" w:name="_Toc54270150"/>
      <w:bookmarkStart w:id="39" w:name="_Toc498919257"/>
      <w:r>
        <w:rPr>
          <w:rFonts w:hint="eastAsia"/>
        </w:rPr>
        <w:t>功能摘要</w:t>
      </w:r>
      <w:bookmarkEnd w:id="38"/>
      <w:bookmarkEnd w:id="39"/>
    </w:p>
    <w:p>
      <w:pPr>
        <w:pStyle w:val="44"/>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pPr>
        <w:pStyle w:val="44"/>
      </w:pPr>
      <w:r>
        <w:rPr>
          <w:rFonts w:hint="eastAsia"/>
        </w:rPr>
        <w:t>对功能加以组织，使客户或初次阅读该文档的其他人能够理解此功能列表。下面的简表列出了主要优点及支持的特性，该示例应足以说明问题。例如：</w:t>
      </w:r>
      <w:r>
        <w:t>]</w:t>
      </w:r>
    </w:p>
    <w:p>
      <w:pPr>
        <w:keepNext/>
        <w:ind w:left="2880" w:right="72" w:firstLine="720"/>
      </w:pPr>
      <w:r>
        <w:rPr>
          <w:rFonts w:hint="eastAsia"/>
          <w:b/>
        </w:rPr>
        <w:t>客户支持系统</w:t>
      </w:r>
    </w:p>
    <w:p>
      <w:pPr>
        <w:keepNext/>
        <w:ind w:left="2880" w:right="72"/>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新的支持人员能够很快地步入正轨。</w:t>
            </w:r>
          </w:p>
        </w:tc>
        <w:tc>
          <w:tcPr>
            <w:tcW w:w="3780" w:type="dxa"/>
          </w:tcPr>
          <w:p>
            <w:pPr>
              <w:ind w:right="144"/>
              <w:rPr>
                <w:color w:val="000000"/>
              </w:rPr>
            </w:pPr>
            <w:r>
              <w:rPr>
                <w:rFonts w:hint="eastAsia"/>
                <w:color w:val="000000"/>
              </w:rPr>
              <w:t>知识库可协助支持人员迅速地找到已知的解决方法和变通方法。</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因为考虑周全而提高了客户满意度。</w:t>
            </w:r>
          </w:p>
        </w:tc>
        <w:tc>
          <w:tcPr>
            <w:tcW w:w="3780" w:type="dxa"/>
          </w:tcPr>
          <w:p>
            <w:pPr>
              <w:ind w:right="144"/>
              <w:rPr>
                <w:color w:val="000000"/>
              </w:rPr>
            </w:pPr>
            <w:r>
              <w:rPr>
                <w:rFonts w:hint="eastAsia"/>
                <w:color w:val="000000"/>
              </w:rPr>
              <w:t>在整个解决过程中可将问题一一列出，并进行分类和跟踪。一出现老化问题就自动发出通知。</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管理人员能够发现存在问题的领域并估计人员的工作量。</w:t>
            </w:r>
          </w:p>
        </w:tc>
        <w:tc>
          <w:tcPr>
            <w:tcW w:w="3780" w:type="dxa"/>
          </w:tcPr>
          <w:p>
            <w:pPr>
              <w:ind w:right="144"/>
              <w:rPr>
                <w:color w:val="000000"/>
              </w:rPr>
            </w:pPr>
            <w:r>
              <w:rPr>
                <w:rFonts w:hint="eastAsia"/>
                <w:color w:val="000000"/>
              </w:rPr>
              <w:t>趋势及分布报告可从较高的角度来审查问题的状态。</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分散的支持团队能够协同解决问题。</w:t>
            </w:r>
          </w:p>
        </w:tc>
        <w:tc>
          <w:tcPr>
            <w:tcW w:w="3780" w:type="dxa"/>
          </w:tcPr>
          <w:p>
            <w:pPr>
              <w:ind w:right="144"/>
              <w:rPr>
                <w:color w:val="000000"/>
              </w:rPr>
            </w:pPr>
            <w:r>
              <w:rPr>
                <w:rFonts w:hint="eastAsia"/>
                <w:color w:val="000000"/>
              </w:rPr>
              <w:t>复制服务器使当前的数据库信息可以在整个企业的范围内共享</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客户能够自行解决一些问题，从而降低了支持成本并缩短了答复时间。</w:t>
            </w:r>
          </w:p>
        </w:tc>
        <w:tc>
          <w:tcPr>
            <w:tcW w:w="3780" w:type="dxa"/>
          </w:tcPr>
          <w:p>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pPr>
        <w:pStyle w:val="3"/>
        <w:numPr>
          <w:ilvl w:val="1"/>
          <w:numId w:val="1"/>
        </w:numPr>
        <w:ind w:left="720" w:hanging="720"/>
      </w:pPr>
      <w:bookmarkStart w:id="40" w:name="_Toc498919258"/>
      <w:bookmarkStart w:id="41" w:name="_Toc54270151"/>
      <w:r>
        <w:rPr>
          <w:rFonts w:hint="eastAsia"/>
        </w:rPr>
        <w:t>假设与依赖关系</w:t>
      </w:r>
      <w:bookmarkEnd w:id="40"/>
      <w:bookmarkEnd w:id="41"/>
    </w:p>
    <w:p>
      <w:pPr>
        <w:pStyle w:val="44"/>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pPr>
        <w:pStyle w:val="2"/>
        <w:numPr>
          <w:ilvl w:val="0"/>
          <w:numId w:val="1"/>
        </w:numPr>
        <w:ind w:left="720" w:hanging="720"/>
      </w:pPr>
      <w:bookmarkStart w:id="42" w:name="_Toc498919261"/>
      <w:bookmarkStart w:id="43" w:name="_Toc54270152"/>
      <w:r>
        <w:rPr>
          <w:rFonts w:hint="eastAsia"/>
        </w:rPr>
        <w:t>产品特性</w:t>
      </w:r>
      <w:bookmarkEnd w:id="42"/>
      <w:bookmarkEnd w:id="43"/>
    </w:p>
    <w:p>
      <w:pPr>
        <w:pStyle w:val="44"/>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pPr>
        <w:pStyle w:val="44"/>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pPr>
        <w:pStyle w:val="44"/>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pPr>
        <w:pStyle w:val="44"/>
      </w:pPr>
      <w:r>
        <w:rPr>
          <w:rFonts w:hint="eastAsia"/>
        </w:rPr>
        <w:t>贯穿此节的始终，都应能让用户、操作人员或其他外部系统从外部觉察到每项特性。这些特性应包括功能性的说明以及必须考虑的任何相关的可用性问题。</w:t>
      </w:r>
    </w:p>
    <w:p>
      <w:pPr>
        <w:pStyle w:val="44"/>
      </w:pPr>
      <w:r>
        <w:rPr>
          <w:rFonts w:hint="eastAsia"/>
        </w:rPr>
        <w:t>应避免设计。使特性说明保持一定的概括程度。侧重于说明所需的功能以及为什么要（而不是如何）</w:t>
      </w:r>
      <w:r>
        <w:tab/>
      </w:r>
      <w:r>
        <w:t xml:space="preserve"> </w:t>
      </w:r>
      <w:r>
        <w:rPr>
          <w:rFonts w:hint="eastAsia"/>
        </w:rPr>
        <w:t>实现这些功能。</w:t>
      </w:r>
      <w:r>
        <w:rPr>
          <w:rFonts w:ascii="Arial" w:hAnsi="Arial"/>
        </w:rPr>
        <w:t>]</w:t>
      </w:r>
    </w:p>
    <w:p>
      <w:pPr>
        <w:pStyle w:val="3"/>
        <w:numPr>
          <w:ilvl w:val="1"/>
          <w:numId w:val="1"/>
        </w:numPr>
        <w:ind w:left="720" w:hanging="720"/>
      </w:pPr>
      <w:bookmarkStart w:id="44" w:name="_Toc498919262"/>
      <w:bookmarkStart w:id="45" w:name="_Toc54270153"/>
      <w:r>
        <w:t>&lt;</w:t>
      </w:r>
      <w:r>
        <w:rPr>
          <w:rFonts w:hint="eastAsia"/>
        </w:rPr>
        <w:t>一个特性</w:t>
      </w:r>
      <w:r>
        <w:t>&gt;</w:t>
      </w:r>
      <w:bookmarkEnd w:id="44"/>
      <w:bookmarkEnd w:id="45"/>
    </w:p>
    <w:p>
      <w:pPr>
        <w:pStyle w:val="34"/>
        <w:widowControl/>
      </w:pPr>
    </w:p>
    <w:p>
      <w:pPr>
        <w:pStyle w:val="3"/>
        <w:numPr>
          <w:ilvl w:val="1"/>
          <w:numId w:val="1"/>
        </w:numPr>
        <w:ind w:left="720" w:hanging="720"/>
      </w:pPr>
      <w:bookmarkStart w:id="46" w:name="_Toc498919263"/>
      <w:bookmarkStart w:id="47" w:name="_Toc54270154"/>
      <w:r>
        <w:t>&lt;</w:t>
      </w:r>
      <w:r>
        <w:rPr>
          <w:rFonts w:hint="eastAsia"/>
        </w:rPr>
        <w:t>另一个特性</w:t>
      </w:r>
      <w:r>
        <w:t>&gt;</w:t>
      </w:r>
      <w:bookmarkEnd w:id="46"/>
      <w:bookmarkEnd w:id="47"/>
    </w:p>
    <w:p>
      <w:pPr>
        <w:pStyle w:val="14"/>
      </w:pPr>
    </w:p>
    <w:p>
      <w:pPr>
        <w:pStyle w:val="2"/>
        <w:numPr>
          <w:ilvl w:val="0"/>
          <w:numId w:val="1"/>
        </w:numPr>
        <w:ind w:left="720" w:hanging="720"/>
      </w:pPr>
      <w:bookmarkStart w:id="48" w:name="_Toc54270155"/>
      <w:bookmarkStart w:id="49" w:name="_Toc498919264"/>
      <w:r>
        <w:rPr>
          <w:rFonts w:hint="eastAsia"/>
        </w:rPr>
        <w:t>约束</w:t>
      </w:r>
      <w:bookmarkEnd w:id="48"/>
      <w:bookmarkEnd w:id="49"/>
    </w:p>
    <w:p>
      <w:pPr>
        <w:pStyle w:val="44"/>
      </w:pPr>
      <w:r>
        <w:t>[</w:t>
      </w:r>
      <w:r>
        <w:rPr>
          <w:rFonts w:hint="eastAsia"/>
        </w:rPr>
        <w:t>记录所有设计约束、外部约束或其他依赖关系。</w:t>
      </w:r>
      <w:r>
        <w:t>]</w:t>
      </w:r>
    </w:p>
    <w:p>
      <w:pPr>
        <w:pStyle w:val="2"/>
        <w:numPr>
          <w:ilvl w:val="0"/>
          <w:numId w:val="1"/>
        </w:numPr>
        <w:ind w:left="720" w:hanging="720"/>
      </w:pPr>
      <w:bookmarkStart w:id="50" w:name="_Toc498919265"/>
      <w:bookmarkStart w:id="51" w:name="_Toc54270156"/>
      <w:r>
        <w:rPr>
          <w:rFonts w:hint="eastAsia"/>
        </w:rPr>
        <w:t>质量范围</w:t>
      </w:r>
      <w:bookmarkEnd w:id="50"/>
      <w:bookmarkEnd w:id="51"/>
    </w:p>
    <w:p>
      <w:pPr>
        <w:pStyle w:val="44"/>
      </w:pPr>
      <w:r>
        <w:t>[</w:t>
      </w:r>
      <w:r>
        <w:rPr>
          <w:rFonts w:hint="eastAsia"/>
        </w:rPr>
        <w:t>定义易</w:t>
      </w:r>
      <w:r>
        <w:t>用性、可靠</w:t>
      </w:r>
      <w:r>
        <w:rPr>
          <w:rFonts w:hint="eastAsia"/>
        </w:rPr>
        <w:t>性</w:t>
      </w:r>
      <w:r>
        <w:t>、</w:t>
      </w:r>
      <w:r>
        <w:rPr>
          <w:rFonts w:hint="eastAsia"/>
        </w:rPr>
        <w:t>性能、可</w:t>
      </w:r>
      <w:r>
        <w:t>支持性</w:t>
      </w:r>
      <w:r>
        <w:rPr>
          <w:rFonts w:hint="eastAsia"/>
        </w:rPr>
        <w:t>以及特性集内没有记录的类似特征的质量范围。</w:t>
      </w:r>
    </w:p>
    <w:p>
      <w:pPr>
        <w:pStyle w:val="44"/>
      </w:pPr>
      <w:r>
        <w:rPr>
          <w:rFonts w:hint="eastAsia"/>
        </w:rPr>
        <w:t>例</w:t>
      </w:r>
      <w:r>
        <w:t>如</w:t>
      </w:r>
      <w:r>
        <w:rPr>
          <w:rFonts w:hint="eastAsia"/>
        </w:rPr>
        <w:t>性能需</w:t>
      </w:r>
      <w:r>
        <w:t>求</w:t>
      </w:r>
      <w:r>
        <w:rPr>
          <w:rFonts w:hint="eastAsia"/>
        </w:rPr>
        <w:t>问题可能包括在各种负载条件（数</w:t>
      </w:r>
      <w:r>
        <w:t>据量、</w:t>
      </w:r>
      <w:r>
        <w:rPr>
          <w:rFonts w:hint="eastAsia"/>
        </w:rPr>
        <w:t>并</w:t>
      </w:r>
      <w:r>
        <w:t>发</w:t>
      </w:r>
      <w:r>
        <w:rPr>
          <w:rFonts w:hint="eastAsia"/>
        </w:rPr>
        <w:t>用户数等</w:t>
      </w:r>
      <w:r>
        <w:t>）下</w:t>
      </w:r>
      <w:r>
        <w:rPr>
          <w:rFonts w:hint="eastAsia"/>
        </w:rPr>
        <w:t>带宽或通信容量、吞吐量、精确度以及响应时间。</w:t>
      </w:r>
      <w:r>
        <w:t>]</w:t>
      </w:r>
    </w:p>
    <w:p>
      <w:pPr>
        <w:pStyle w:val="2"/>
        <w:numPr>
          <w:ilvl w:val="0"/>
          <w:numId w:val="1"/>
        </w:numPr>
        <w:ind w:left="720" w:hanging="720"/>
      </w:pPr>
      <w:bookmarkStart w:id="52" w:name="_Toc498919266"/>
      <w:bookmarkStart w:id="53" w:name="_Toc54270157"/>
      <w:r>
        <w:rPr>
          <w:rFonts w:hint="eastAsia"/>
        </w:rPr>
        <w:t>优先级</w:t>
      </w:r>
      <w:bookmarkEnd w:id="52"/>
      <w:bookmarkEnd w:id="53"/>
    </w:p>
    <w:p>
      <w:pPr>
        <w:pStyle w:val="44"/>
      </w:pPr>
      <w:r>
        <w:t>[</w:t>
      </w:r>
      <w:r>
        <w:rPr>
          <w:rFonts w:hint="eastAsia"/>
        </w:rPr>
        <w:t>定义不同产</w:t>
      </w:r>
      <w:r>
        <w:t>品</w:t>
      </w:r>
      <w:r>
        <w:rPr>
          <w:rFonts w:hint="eastAsia"/>
        </w:rPr>
        <w:t>特性的优先级。</w:t>
      </w:r>
      <w:r>
        <w:t>]</w:t>
      </w:r>
    </w:p>
    <w:p>
      <w:pPr>
        <w:pStyle w:val="2"/>
        <w:numPr>
          <w:ilvl w:val="0"/>
          <w:numId w:val="1"/>
        </w:numPr>
        <w:ind w:left="720" w:hanging="720"/>
      </w:pPr>
      <w:bookmarkStart w:id="54" w:name="_Toc498919267"/>
      <w:bookmarkStart w:id="55" w:name="_Toc54270158"/>
      <w:r>
        <w:rPr>
          <w:rFonts w:hint="eastAsia"/>
        </w:rPr>
        <w:t>其他产品需求</w:t>
      </w:r>
      <w:bookmarkEnd w:id="54"/>
      <w:bookmarkEnd w:id="55"/>
    </w:p>
    <w:p>
      <w:pPr>
        <w:pStyle w:val="44"/>
      </w:pPr>
      <w:r>
        <w:t>[</w:t>
      </w:r>
      <w:r>
        <w:rPr>
          <w:rFonts w:hint="eastAsia"/>
        </w:rPr>
        <w:t>在较高层次上列出（</w:t>
      </w:r>
      <w:r>
        <w:t>不限于）</w:t>
      </w:r>
      <w:r>
        <w:rPr>
          <w:rFonts w:hint="eastAsia"/>
        </w:rPr>
        <w:t>适用的标准、硬件或平台需求、环境需求等。</w:t>
      </w:r>
      <w:r>
        <w:t>]</w:t>
      </w:r>
    </w:p>
    <w:p>
      <w:pPr>
        <w:pStyle w:val="3"/>
        <w:numPr>
          <w:ilvl w:val="1"/>
          <w:numId w:val="1"/>
        </w:numPr>
        <w:ind w:left="720" w:hanging="720"/>
      </w:pPr>
      <w:bookmarkStart w:id="56" w:name="_Toc54270159"/>
      <w:bookmarkStart w:id="57" w:name="_Toc498919268"/>
      <w:r>
        <w:rPr>
          <w:rFonts w:hint="eastAsia"/>
        </w:rPr>
        <w:t>适用的标准</w:t>
      </w:r>
      <w:bookmarkEnd w:id="56"/>
      <w:bookmarkEnd w:id="57"/>
    </w:p>
    <w:p>
      <w:pPr>
        <w:pStyle w:val="44"/>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pPr>
        <w:pStyle w:val="3"/>
        <w:numPr>
          <w:ilvl w:val="1"/>
          <w:numId w:val="1"/>
        </w:numPr>
        <w:ind w:left="720" w:hanging="720"/>
      </w:pPr>
      <w:bookmarkStart w:id="58" w:name="_Toc498919269"/>
      <w:bookmarkStart w:id="59" w:name="_Toc54270160"/>
      <w:r>
        <w:rPr>
          <w:rFonts w:hint="eastAsia"/>
        </w:rPr>
        <w:t>系统需求</w:t>
      </w:r>
      <w:bookmarkEnd w:id="58"/>
      <w:bookmarkEnd w:id="59"/>
    </w:p>
    <w:p>
      <w:pPr>
        <w:pStyle w:val="44"/>
      </w:pPr>
      <w:r>
        <w:t>[</w:t>
      </w:r>
      <w:r>
        <w:rPr>
          <w:rFonts w:hint="eastAsia"/>
        </w:rPr>
        <w:t>确定支持该应用程序所必需的任何系统需求。其中可能包括所支持的主机操作系统及网络平台、配置、内存、外围设备和配套软件。</w:t>
      </w:r>
      <w:r>
        <w:t>]</w:t>
      </w:r>
    </w:p>
    <w:p>
      <w:pPr>
        <w:pStyle w:val="3"/>
        <w:numPr>
          <w:ilvl w:val="1"/>
          <w:numId w:val="1"/>
        </w:numPr>
        <w:ind w:left="720" w:hanging="720"/>
      </w:pPr>
      <w:bookmarkStart w:id="60" w:name="_Toc54270161"/>
      <w:bookmarkStart w:id="61" w:name="_Toc498919271"/>
      <w:r>
        <w:rPr>
          <w:rFonts w:hint="eastAsia"/>
        </w:rPr>
        <w:t>环境需求</w:t>
      </w:r>
      <w:bookmarkEnd w:id="60"/>
      <w:bookmarkEnd w:id="61"/>
    </w:p>
    <w:p>
      <w:pPr>
        <w:pStyle w:val="44"/>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pPr>
        <w:pStyle w:val="2"/>
        <w:numPr>
          <w:ilvl w:val="0"/>
          <w:numId w:val="1"/>
        </w:numPr>
        <w:ind w:left="720" w:hanging="720"/>
      </w:pPr>
      <w:bookmarkStart w:id="62" w:name="_Toc54270162"/>
      <w:bookmarkStart w:id="63" w:name="_Toc498919272"/>
      <w:r>
        <w:rPr>
          <w:rFonts w:hint="eastAsia"/>
        </w:rPr>
        <w:t>文档需求</w:t>
      </w:r>
      <w:bookmarkEnd w:id="62"/>
      <w:bookmarkEnd w:id="63"/>
    </w:p>
    <w:p>
      <w:pPr>
        <w:pStyle w:val="44"/>
      </w:pPr>
      <w:r>
        <w:t>[</w:t>
      </w:r>
      <w:r>
        <w:rPr>
          <w:rFonts w:hint="eastAsia"/>
        </w:rPr>
        <w:t>此节说明为支持成功部署应用程序而必须制作的文档。</w:t>
      </w:r>
      <w:r>
        <w:t>]</w:t>
      </w:r>
    </w:p>
    <w:p>
      <w:pPr>
        <w:pStyle w:val="3"/>
        <w:numPr>
          <w:ilvl w:val="1"/>
          <w:numId w:val="1"/>
        </w:numPr>
        <w:ind w:left="720" w:hanging="720"/>
      </w:pPr>
      <w:bookmarkStart w:id="64" w:name="_Toc498919273"/>
      <w:bookmarkStart w:id="65" w:name="_Toc54270163"/>
      <w:r>
        <w:rPr>
          <w:rFonts w:hint="eastAsia"/>
        </w:rPr>
        <w:t>用户手册</w:t>
      </w:r>
      <w:bookmarkEnd w:id="64"/>
      <w:bookmarkEnd w:id="65"/>
    </w:p>
    <w:p>
      <w:pPr>
        <w:pStyle w:val="44"/>
      </w:pPr>
      <w:r>
        <w:t>[</w:t>
      </w:r>
      <w:r>
        <w:rPr>
          <w:rFonts w:hint="eastAsia"/>
        </w:rPr>
        <w:t>说明用户手册的目的和内容。讨论预期长度、详细程度，是否需要索引、词汇表、教程与参考手册策略等。还应确定格式和打印约束条件。</w:t>
      </w:r>
      <w:r>
        <w:t>]</w:t>
      </w:r>
    </w:p>
    <w:p>
      <w:pPr>
        <w:pStyle w:val="3"/>
        <w:numPr>
          <w:ilvl w:val="1"/>
          <w:numId w:val="1"/>
        </w:numPr>
        <w:ind w:left="720" w:hanging="720"/>
      </w:pPr>
      <w:bookmarkStart w:id="66" w:name="_Toc498919274"/>
      <w:bookmarkStart w:id="67" w:name="_Toc54270164"/>
      <w:r>
        <w:rPr>
          <w:rFonts w:hint="eastAsia"/>
        </w:rPr>
        <w:t>联机帮助</w:t>
      </w:r>
      <w:bookmarkEnd w:id="66"/>
      <w:bookmarkEnd w:id="67"/>
    </w:p>
    <w:p>
      <w:pPr>
        <w:pStyle w:val="44"/>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pPr>
        <w:pStyle w:val="3"/>
        <w:numPr>
          <w:ilvl w:val="1"/>
          <w:numId w:val="1"/>
        </w:numPr>
        <w:ind w:left="720" w:hanging="720"/>
      </w:pPr>
      <w:bookmarkStart w:id="68" w:name="_Toc54270165"/>
      <w:bookmarkStart w:id="69" w:name="_Toc498919275"/>
      <w:r>
        <w:rPr>
          <w:rFonts w:hint="eastAsia"/>
        </w:rPr>
        <w:t>安装指南、配置文件、自述文件</w:t>
      </w:r>
      <w:bookmarkEnd w:id="68"/>
      <w:bookmarkEnd w:id="69"/>
    </w:p>
    <w:p>
      <w:pPr>
        <w:pStyle w:val="44"/>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&lt;项目名称&gt;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36860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uiPriority w:val="0"/>
  </w:style>
  <w:style w:type="character" w:styleId="32">
    <w:name w:val="Hyperlink"/>
    <w:basedOn w:val="30"/>
    <w:uiPriority w:val="0"/>
    <w:rPr>
      <w:color w:val="0000FF"/>
      <w:u w:val="single"/>
    </w:rPr>
  </w:style>
  <w:style w:type="character" w:styleId="33">
    <w:name w:val="footnote reference"/>
    <w:basedOn w:val="30"/>
    <w:semiHidden/>
    <w:uiPriority w:val="0"/>
    <w:rPr>
      <w:sz w:val="20"/>
      <w:vertAlign w:val="superscript"/>
    </w:rPr>
  </w:style>
  <w:style w:type="paragraph" w:customStyle="1" w:styleId="34">
    <w:name w:val="Paragraph2"/>
    <w:basedOn w:val="1"/>
    <w:uiPriority w:val="0"/>
    <w:pPr>
      <w:spacing w:before="80"/>
      <w:ind w:left="720"/>
      <w:jc w:val="both"/>
    </w:pPr>
    <w:rPr>
      <w:color w:val="000000"/>
      <w:lang w:val="en-AU"/>
    </w:rPr>
  </w:style>
  <w:style w:type="paragraph" w:customStyle="1" w:styleId="35">
    <w:name w:val="Bullet2"/>
    <w:basedOn w:val="1"/>
    <w:uiPriority w:val="0"/>
    <w:pPr>
      <w:ind w:left="1440" w:hanging="360"/>
    </w:pPr>
    <w:rPr>
      <w:color w:val="000080"/>
    </w:rPr>
  </w:style>
  <w:style w:type="paragraph" w:customStyle="1" w:styleId="36">
    <w:name w:val="Paragraph1"/>
    <w:basedOn w:val="1"/>
    <w:uiPriority w:val="0"/>
    <w:pPr>
      <w:spacing w:before="80" w:line="240" w:lineRule="auto"/>
      <w:jc w:val="both"/>
    </w:pPr>
  </w:style>
  <w:style w:type="paragraph" w:customStyle="1" w:styleId="37">
    <w:name w:val="Tabletext"/>
    <w:basedOn w:val="1"/>
    <w:uiPriority w:val="0"/>
    <w:pPr>
      <w:keepLines/>
      <w:spacing w:after="120"/>
    </w:pPr>
  </w:style>
  <w:style w:type="paragraph" w:customStyle="1" w:styleId="38">
    <w:name w:val="Paragraph3"/>
    <w:basedOn w:val="1"/>
    <w:uiPriority w:val="0"/>
    <w:pPr>
      <w:spacing w:before="80" w:line="240" w:lineRule="auto"/>
      <w:ind w:left="1530"/>
      <w:jc w:val="both"/>
    </w:pPr>
  </w:style>
  <w:style w:type="paragraph" w:customStyle="1" w:styleId="39">
    <w:name w:val="Bullet1"/>
    <w:basedOn w:val="1"/>
    <w:uiPriority w:val="0"/>
    <w:pPr>
      <w:ind w:left="720" w:hanging="432"/>
    </w:pPr>
  </w:style>
  <w:style w:type="paragraph" w:customStyle="1" w:styleId="40">
    <w:name w:val="Paragraph4"/>
    <w:basedOn w:val="1"/>
    <w:uiPriority w:val="0"/>
    <w:pPr>
      <w:spacing w:before="80" w:line="240" w:lineRule="auto"/>
      <w:ind w:left="2250"/>
      <w:jc w:val="both"/>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Body"/>
    <w:basedOn w:val="1"/>
    <w:uiPriority w:val="0"/>
    <w:pPr>
      <w:widowControl/>
      <w:spacing w:before="120" w:line="240" w:lineRule="auto"/>
      <w:jc w:val="both"/>
    </w:pPr>
  </w:style>
  <w:style w:type="paragraph" w:customStyle="1" w:styleId="43">
    <w:name w:val="Bullet"/>
    <w:basedOn w:val="1"/>
    <w:uiPriority w:val="0"/>
    <w:pPr>
      <w:widowControl/>
      <w:tabs>
        <w:tab w:val="left" w:pos="720"/>
      </w:tabs>
      <w:spacing w:before="120" w:line="240" w:lineRule="auto"/>
      <w:ind w:left="720" w:right="360"/>
      <w:jc w:val="both"/>
    </w:pPr>
  </w:style>
  <w:style w:type="paragraph" w:customStyle="1" w:styleId="44">
    <w:name w:val="InfoBlue"/>
    <w:basedOn w:val="1"/>
    <w:next w:val="14"/>
    <w:uiPriority w:val="0"/>
    <w:pPr>
      <w:tabs>
        <w:tab w:val="left" w:pos="540"/>
        <w:tab w:val="left" w:pos="1260"/>
      </w:tabs>
      <w:spacing w:after="120"/>
    </w:pPr>
    <w:rPr>
      <w:rFonts w:ascii="Times New Roman"/>
      <w:i/>
      <w:color w:val="0000FF"/>
    </w:rPr>
  </w:style>
  <w:style w:type="character" w:customStyle="1" w:styleId="45">
    <w:name w:val="tw4winMark"/>
    <w:uiPriority w:val="0"/>
    <w:rPr>
      <w:rFonts w:ascii="Courier New" w:hAnsi="Courier New"/>
      <w:vanish/>
      <w:color w:val="800080"/>
      <w:vertAlign w:val="subscript"/>
    </w:rPr>
  </w:style>
  <w:style w:type="character" w:customStyle="1" w:styleId="46">
    <w:name w:val="tw4winError"/>
    <w:uiPriority w:val="0"/>
    <w:rPr>
      <w:rFonts w:ascii="Courier New" w:hAnsi="Courier New"/>
      <w:color w:val="00FF00"/>
      <w:sz w:val="40"/>
    </w:rPr>
  </w:style>
  <w:style w:type="character" w:customStyle="1" w:styleId="47">
    <w:name w:val="tw4winTerm"/>
    <w:uiPriority w:val="0"/>
    <w:rPr>
      <w:color w:val="0000FF"/>
    </w:rPr>
  </w:style>
  <w:style w:type="character" w:customStyle="1" w:styleId="48">
    <w:name w:val="tw4winPopup"/>
    <w:uiPriority w:val="0"/>
    <w:rPr>
      <w:rFonts w:ascii="Courier New" w:hAnsi="Courier New"/>
      <w:color w:val="008000"/>
    </w:rPr>
  </w:style>
  <w:style w:type="character" w:customStyle="1" w:styleId="49">
    <w:name w:val="tw4winJump"/>
    <w:uiPriority w:val="0"/>
    <w:rPr>
      <w:rFonts w:ascii="Courier New" w:hAnsi="Courier New"/>
      <w:color w:val="008080"/>
    </w:rPr>
  </w:style>
  <w:style w:type="character" w:customStyle="1" w:styleId="50">
    <w:name w:val="tw4winExternal"/>
    <w:uiPriority w:val="0"/>
    <w:rPr>
      <w:rFonts w:ascii="Courier New" w:hAnsi="Courier New"/>
      <w:color w:val="808080"/>
    </w:rPr>
  </w:style>
  <w:style w:type="character" w:customStyle="1" w:styleId="51">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21</TotalTime>
  <ScaleCrop>false</ScaleCrop>
  <LinksUpToDate>false</LinksUpToDate>
  <CharactersWithSpaces>5536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李昱翰</cp:lastModifiedBy>
  <cp:lastPrinted>2411-12-31T16:00:00Z</cp:lastPrinted>
  <dcterms:modified xsi:type="dcterms:W3CDTF">2022-02-26T00:46:49Z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85EAC6E5E7A1454E8423C94002E78570</vt:lpwstr>
  </property>
</Properties>
</file>