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fldChar w:fldCharType="begin"/>
      </w:r>
      <w:r>
        <w:instrText xml:space="preserve"> HYPERLINK "http://blog.csdn.net/liangkaiming/article/details/6259189" </w:instrText>
      </w:r>
      <w:r>
        <w:fldChar w:fldCharType="separate"/>
      </w:r>
      <w:r>
        <w:rPr>
          <w:rStyle w:val="6"/>
        </w:rPr>
        <w:t>http://blog.csdn.net/liangkaiming/article/details/6259189</w:t>
      </w:r>
      <w:r>
        <w:rPr>
          <w:rStyle w:val="6"/>
        </w:rPr>
        <w:fldChar w:fldCharType="end"/>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300" w:lineRule="atLeast"/>
        <w:jc w:val="left"/>
        <w:rPr>
          <w:rFonts w:ascii="Arial" w:hAnsi="Arial" w:eastAsia="宋体" w:cs="Arial"/>
          <w:color w:val="333333"/>
          <w:kern w:val="0"/>
          <w:szCs w:val="21"/>
        </w:rPr>
      </w:pPr>
      <w:r>
        <w:rPr>
          <w:rFonts w:ascii="Arial" w:hAnsi="Arial" w:eastAsia="宋体" w:cs="Arial"/>
          <w:color w:val="333333"/>
          <w:kern w:val="0"/>
          <w:szCs w:val="21"/>
        </w:rPr>
        <w:t>arch/arm/tools/mach-types中的大概379行：</w:t>
      </w:r>
      <w:r>
        <w:rPr>
          <w:rFonts w:hint="eastAsia" w:ascii="Arial" w:hAnsi="Arial" w:eastAsia="宋体" w:cs="Arial"/>
          <w:color w:val="333333"/>
          <w:kern w:val="0"/>
          <w:szCs w:val="21"/>
        </w:rPr>
        <w:t>存放</w:t>
      </w:r>
      <w:r>
        <w:rPr>
          <w:rFonts w:ascii="Arial" w:hAnsi="Arial" w:eastAsia="宋体" w:cs="Arial"/>
          <w:color w:val="333333"/>
          <w:kern w:val="0"/>
          <w:szCs w:val="21"/>
        </w:rPr>
        <w:t>的是Uboot</w:t>
      </w:r>
      <w:r>
        <w:rPr>
          <w:rFonts w:hint="eastAsia" w:ascii="Arial" w:hAnsi="Arial" w:eastAsia="宋体" w:cs="Arial"/>
          <w:color w:val="333333"/>
          <w:kern w:val="0"/>
          <w:szCs w:val="21"/>
        </w:rPr>
        <w:t>传递</w:t>
      </w:r>
      <w:r>
        <w:rPr>
          <w:rFonts w:ascii="Arial" w:hAnsi="Arial" w:eastAsia="宋体" w:cs="Arial"/>
          <w:color w:val="333333"/>
          <w:kern w:val="0"/>
          <w:szCs w:val="21"/>
        </w:rPr>
        <w:t>给内核的机器号</w:t>
      </w:r>
    </w:p>
    <w:p>
      <w:pPr>
        <w:pStyle w:val="2"/>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我的</w:t>
      </w:r>
      <w:r>
        <w:fldChar w:fldCharType="begin"/>
      </w:r>
      <w:r>
        <w:instrText xml:space="preserve"> HYPERLINK "https://www.baidu.com/s?wd=mini2440&amp;tn=44039180_cpr&amp;fenlei=mv6quAkxTZn0IZRqIHckPjm4nH00T1dWrj04PWuhPyPBPHI-mHcd0ZwV5Hcvrjm3rH6sPfKWUMw85HfYnjn4nH6sgvPsT6K1TL0qnfK1TL0z5HD0IgF_5y9YIZ0lQzqlpA-bmyt8mh7GuZR8mvqVQL7dugPYpyq8Q1D3rj6Yn1R1Ps" \t "_blank" </w:instrText>
      </w:r>
      <w:r>
        <w:fldChar w:fldCharType="separate"/>
      </w:r>
      <w:r>
        <w:rPr>
          <w:rStyle w:val="6"/>
          <w:rFonts w:ascii="Arial" w:hAnsi="Arial" w:cs="Arial"/>
          <w:color w:val="2D64B3"/>
          <w:sz w:val="21"/>
          <w:szCs w:val="21"/>
        </w:rPr>
        <w:t>mini2440</w:t>
      </w:r>
      <w:r>
        <w:rPr>
          <w:rStyle w:val="6"/>
          <w:rFonts w:ascii="Arial" w:hAnsi="Arial" w:cs="Arial"/>
          <w:color w:val="2D64B3"/>
          <w:sz w:val="21"/>
          <w:szCs w:val="21"/>
        </w:rPr>
        <w:fldChar w:fldCharType="end"/>
      </w:r>
      <w:r>
        <w:rPr>
          <w:rFonts w:ascii="Arial" w:hAnsi="Arial" w:cs="Arial"/>
          <w:color w:val="333333"/>
          <w:sz w:val="21"/>
          <w:szCs w:val="21"/>
        </w:rPr>
        <w:t>对应的是：u-boot-2009.03/include/asm-arm/mach-types.h</w:t>
      </w:r>
    </w:p>
    <w:p>
      <w:pPr/>
      <w:r>
        <w:rPr>
          <w:rFonts w:hint="eastAsia"/>
        </w:rPr>
        <w:t>内</w:t>
      </w:r>
      <w:r>
        <w:t>联汇编</w:t>
      </w:r>
    </w:p>
    <w:p>
      <w:pPr>
        <w:pStyle w:val="3"/>
        <w:shd w:val="clear" w:color="auto" w:fill="FFFFFF"/>
        <w:spacing w:before="0" w:beforeAutospacing="0" w:after="0" w:afterAutospacing="0" w:line="390" w:lineRule="atLeast"/>
        <w:rPr>
          <w:rFonts w:ascii="Arial" w:hAnsi="Arial" w:cs="Arial"/>
          <w:color w:val="000000"/>
          <w:sz w:val="20"/>
          <w:szCs w:val="20"/>
        </w:rPr>
      </w:pPr>
      <w:r>
        <w:rPr>
          <w:rStyle w:val="5"/>
          <w:rFonts w:ascii="Arial" w:hAnsi="Arial" w:cs="Arial"/>
          <w:color w:val="000000"/>
        </w:rPr>
        <w:t>asm　volatile("Instruction List"</w:t>
      </w:r>
    </w:p>
    <w:p>
      <w:pPr>
        <w:pStyle w:val="3"/>
        <w:shd w:val="clear" w:color="auto" w:fill="FFFFFF"/>
        <w:spacing w:before="0" w:beforeAutospacing="0" w:after="0" w:afterAutospacing="0" w:line="390" w:lineRule="atLeast"/>
        <w:rPr>
          <w:rFonts w:ascii="Arial" w:hAnsi="Arial" w:cs="Arial"/>
          <w:color w:val="000000"/>
          <w:sz w:val="20"/>
          <w:szCs w:val="20"/>
        </w:rPr>
      </w:pPr>
      <w:r>
        <w:rPr>
          <w:rStyle w:val="5"/>
          <w:rFonts w:ascii="Arial" w:hAnsi="Arial" w:cs="Arial"/>
          <w:color w:val="000000"/>
        </w:rPr>
        <w:t>                                    : Output</w:t>
      </w:r>
    </w:p>
    <w:p>
      <w:pPr>
        <w:pStyle w:val="3"/>
        <w:shd w:val="clear" w:color="auto" w:fill="FFFFFF"/>
        <w:spacing w:before="0" w:beforeAutospacing="0" w:after="0" w:afterAutospacing="0" w:line="390" w:lineRule="atLeast"/>
        <w:rPr>
          <w:rFonts w:ascii="Arial" w:hAnsi="Arial" w:cs="Arial"/>
          <w:color w:val="000000"/>
          <w:sz w:val="20"/>
          <w:szCs w:val="20"/>
        </w:rPr>
      </w:pPr>
      <w:r>
        <w:rPr>
          <w:rStyle w:val="5"/>
          <w:rFonts w:ascii="Arial" w:hAnsi="Arial" w:cs="Arial"/>
          <w:color w:val="000000"/>
        </w:rPr>
        <w:t>                                    : Input</w:t>
      </w:r>
    </w:p>
    <w:p>
      <w:pPr>
        <w:pStyle w:val="3"/>
        <w:shd w:val="clear" w:color="auto" w:fill="FFFFFF"/>
        <w:spacing w:before="0" w:beforeAutospacing="0" w:after="0" w:afterAutospacing="0" w:line="390" w:lineRule="atLeast"/>
        <w:rPr>
          <w:rFonts w:ascii="Arial" w:hAnsi="Arial" w:cs="Arial"/>
          <w:color w:val="000000"/>
          <w:sz w:val="20"/>
          <w:szCs w:val="20"/>
        </w:rPr>
      </w:pPr>
      <w:r>
        <w:rPr>
          <w:rStyle w:val="5"/>
          <w:rFonts w:ascii="Arial" w:hAnsi="Arial" w:cs="Arial"/>
          <w:color w:val="000000"/>
        </w:rPr>
        <w:t>                                    : Clobber/Modify);</w:t>
      </w:r>
    </w:p>
    <w:p>
      <w:pPr>
        <w:widowControl/>
        <w:numPr>
          <w:ilvl w:val="0"/>
          <w:numId w:val="1"/>
        </w:numPr>
        <w:shd w:val="clear" w:color="auto" w:fill="FFFFFF"/>
        <w:tabs>
          <w:tab w:val="left" w:pos="720"/>
        </w:tabs>
        <w:spacing w:before="100" w:beforeAutospacing="1" w:after="100" w:afterAutospacing="1" w:line="390" w:lineRule="atLeast"/>
        <w:jc w:val="left"/>
        <w:rPr>
          <w:rFonts w:ascii="Arial" w:hAnsi="Arial" w:eastAsia="宋体" w:cs="Arial"/>
          <w:color w:val="000000"/>
          <w:kern w:val="0"/>
          <w:szCs w:val="21"/>
        </w:rPr>
      </w:pPr>
      <w:r>
        <w:rPr>
          <w:rFonts w:ascii="Arial" w:hAnsi="Arial" w:eastAsia="宋体" w:cs="Arial"/>
          <w:color w:val="000000"/>
          <w:kern w:val="0"/>
          <w:szCs w:val="21"/>
        </w:rPr>
        <w:t>=，表示只写，也是output必须具备的（看见=，就是output）</w:t>
      </w:r>
    </w:p>
    <w:p>
      <w:pPr>
        <w:widowControl/>
        <w:numPr>
          <w:ilvl w:val="0"/>
          <w:numId w:val="1"/>
        </w:numPr>
        <w:shd w:val="clear" w:color="auto" w:fill="FFFFFF"/>
        <w:tabs>
          <w:tab w:val="left" w:pos="720"/>
        </w:tabs>
        <w:spacing w:before="100" w:beforeAutospacing="1" w:after="100" w:afterAutospacing="1" w:line="390" w:lineRule="atLeast"/>
        <w:jc w:val="left"/>
        <w:rPr>
          <w:rFonts w:ascii="Arial" w:hAnsi="Arial" w:eastAsia="宋体" w:cs="Arial"/>
          <w:color w:val="000000"/>
          <w:kern w:val="0"/>
          <w:szCs w:val="21"/>
        </w:rPr>
      </w:pPr>
      <w:r>
        <w:rPr>
          <w:rFonts w:ascii="Arial" w:hAnsi="Arial" w:eastAsia="宋体" w:cs="Arial"/>
          <w:color w:val="000000"/>
          <w:kern w:val="0"/>
          <w:szCs w:val="21"/>
        </w:rPr>
        <w:t>r表示寄存器</w:t>
      </w:r>
    </w:p>
    <w:p>
      <w:pPr>
        <w:widowControl/>
        <w:numPr>
          <w:ilvl w:val="0"/>
          <w:numId w:val="1"/>
        </w:numPr>
        <w:shd w:val="clear" w:color="auto" w:fill="FFFFFF"/>
        <w:tabs>
          <w:tab w:val="left" w:pos="720"/>
        </w:tabs>
        <w:spacing w:before="100" w:beforeAutospacing="1" w:after="100" w:afterAutospacing="1" w:line="390" w:lineRule="atLeast"/>
        <w:jc w:val="left"/>
        <w:rPr>
          <w:rFonts w:ascii="Arial" w:hAnsi="Arial" w:eastAsia="宋体" w:cs="Arial"/>
          <w:color w:val="000000"/>
          <w:kern w:val="0"/>
          <w:szCs w:val="21"/>
        </w:rPr>
      </w:pPr>
      <w:r>
        <w:rPr>
          <w:rFonts w:ascii="Arial" w:hAnsi="Arial" w:eastAsia="宋体" w:cs="Arial"/>
          <w:color w:val="000000"/>
          <w:kern w:val="0"/>
          <w:szCs w:val="21"/>
        </w:rPr>
        <w:t>m表示内存</w:t>
      </w:r>
    </w:p>
    <w:p>
      <w:pPr>
        <w:widowControl/>
        <w:numPr>
          <w:ilvl w:val="0"/>
          <w:numId w:val="1"/>
        </w:numPr>
        <w:shd w:val="clear" w:color="auto" w:fill="FFFFFF"/>
        <w:tabs>
          <w:tab w:val="left" w:pos="720"/>
        </w:tabs>
        <w:spacing w:before="100" w:beforeAutospacing="1" w:after="100" w:afterAutospacing="1" w:line="390" w:lineRule="atLeast"/>
        <w:jc w:val="left"/>
        <w:rPr>
          <w:rFonts w:ascii="Arial" w:hAnsi="Arial" w:eastAsia="宋体" w:cs="Arial"/>
          <w:color w:val="000000"/>
          <w:kern w:val="0"/>
          <w:szCs w:val="21"/>
        </w:rPr>
      </w:pPr>
      <w:r>
        <w:rPr>
          <w:rFonts w:ascii="Arial" w:hAnsi="Arial" w:eastAsia="宋体" w:cs="Arial"/>
          <w:color w:val="000000"/>
          <w:kern w:val="0"/>
          <w:szCs w:val="21"/>
        </w:rPr>
        <w:t>flags为变量名</w:t>
      </w:r>
    </w:p>
    <w:p>
      <w:pPr>
        <w:widowControl/>
        <w:shd w:val="clear" w:color="auto" w:fill="FFFFFF"/>
        <w:spacing w:before="100" w:beforeAutospacing="1" w:after="100" w:afterAutospacing="1" w:line="390" w:lineRule="atLeast"/>
        <w:jc w:val="left"/>
        <w:rPr>
          <w:rFonts w:ascii="Arial" w:hAnsi="Arial" w:eastAsia="宋体" w:cs="Arial"/>
          <w:color w:val="000000"/>
          <w:kern w:val="0"/>
          <w:szCs w:val="21"/>
        </w:rPr>
      </w:pP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__asm__ __volatile__内嵌汇编用法简述 在阅读C/C++原码时经常会遇到内联汇编的情况，下面简要介绍下__asm__ __volatile__内嵌汇编用法。因为我们华清远见教学平台是ARM体系结构的，所以下面的示例都是用ARM汇编。</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带有C/C++表达式的内联汇编格式为：</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__asm__　__volatile__("Instruction List" : Output : Input : Clobber/Modify);</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其中每项的概念及功能用法描述如下：</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1、 __asm__</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__asm__是GCC 关键字asm 的宏定义：</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#define __asm__ asm</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__asm__或asm 用来声明一个内联汇编表达式，所以任何一个内联汇编表达式都是以它开头的，是必不可少的。</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2、Instruction List</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Instruction List 是汇编指令序列。它可以是空的，比如：__asm__ __volatile__(""); 或 __asm__ ("");都是完全合法的内联汇编表达式，只不过这两条语句没有什么意义。但并非所有Instruction List 为空的内联汇编表达式都是没有意义的，比如：__asm__ ("":::"memory");</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就非常有意义，它向GCC 声明：“内存作了改动”，GCC 在编译的时候，会将此因素考虑进去。 当在"Instruction List"中有多条指令的时候，可以在一对引号中列出全部指令，也可以将一条 或几条指令放在一对引号中，所有指令放在多对引号中。如果是前者，可以将每一条指令放在一行，如果要将多条指令放在一行，则必须用分号（；）或换行符（\n）将它们分开. 综上述：（1）每条指令都必须被双引号括起来 (2)两条指令必须用换行或分号分开。</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例如： 在ARM系统结构上关闭中断的操作</w:t>
      </w:r>
    </w:p>
    <w:p>
      <w:pPr>
        <w:pStyle w:val="9"/>
        <w:shd w:val="clear" w:color="auto" w:fill="FFFFFF"/>
        <w:spacing w:before="0" w:beforeAutospacing="0" w:after="0" w:afterAutospacing="0" w:line="390" w:lineRule="atLeast"/>
        <w:ind w:firstLine="420"/>
        <w:rPr>
          <w:rFonts w:ascii="Arial" w:hAnsi="Arial" w:cs="Arial"/>
          <w:color w:val="666666"/>
          <w:sz w:val="18"/>
          <w:szCs w:val="18"/>
        </w:rPr>
      </w:pPr>
      <w:r>
        <w:rPr>
          <w:rFonts w:ascii="Arial" w:hAnsi="Arial" w:cs="Arial"/>
          <w:color w:val="666666"/>
          <w:sz w:val="18"/>
          <w:szCs w:val="18"/>
        </w:rPr>
        <w:t>int disable_interrupts (void)</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unsigned long old,temp;</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__asm__ __volatile__("mrs %0, cpsr\n"</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"orr %1, %0, #0x80\n"</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"msr cpsr_c, %1"</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 "=r" (old), "=r" (temp)</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 "memory");</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return (old &amp; 0x80) == 0;</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3. __volatile__</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__volatile__是GCC 关键字volatile 的宏定义</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#define __volatile__ volatile</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__volatile__或volatile 是可选的。如果用了它，则是向GCC 声明不允许对该内联汇编优化，否则当 使用了优化选项(-O)进行编译时，GCC 将会根据自己的判断决定是否将这个内联汇编表达式中的指令优化掉。</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4、 Output</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Output 用来指定当前内联汇编语句的输出</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例如：从arm协处理器p15中读出C1值</w:t>
      </w:r>
    </w:p>
    <w:p>
      <w:pPr>
        <w:pStyle w:val="9"/>
        <w:shd w:val="clear" w:color="auto" w:fill="FFFFFF"/>
        <w:spacing w:before="0" w:beforeAutospacing="0" w:after="0" w:afterAutospacing="0" w:line="390" w:lineRule="atLeast"/>
        <w:ind w:firstLine="420"/>
        <w:rPr>
          <w:rFonts w:ascii="Arial" w:hAnsi="Arial" w:cs="Arial"/>
          <w:color w:val="666666"/>
          <w:sz w:val="18"/>
          <w:szCs w:val="18"/>
        </w:rPr>
      </w:pPr>
      <w:r>
        <w:rPr>
          <w:rFonts w:ascii="Arial" w:hAnsi="Arial" w:cs="Arial"/>
          <w:color w:val="666666"/>
          <w:sz w:val="18"/>
          <w:szCs w:val="18"/>
        </w:rPr>
        <w:t>static unsigned long read_p15_c1 (void)</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unsigned long value;</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__asm__ __volatile__(</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"mrc p15, 0, %0, c1, c0, 0 @ read control reg\n"</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 "=r" (value) @编译器选择一个R*寄存器</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 "memory");</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#ifdef MMU_DEBUG</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printf ("p15/c1 is = %08lx\n", value);</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#endif</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return value;</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5、 Input</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Input 域的内容用来指定当前内联汇编语句的输入Output和Input中，格式为形如“constraint”(variable)的列表（逗号分隔)</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例如：向arm协处理器p15中写入C1值</w:t>
      </w:r>
    </w:p>
    <w:p>
      <w:pPr>
        <w:pStyle w:val="9"/>
        <w:shd w:val="clear" w:color="auto" w:fill="FFFFFF"/>
        <w:spacing w:before="0" w:beforeAutospacing="0" w:after="0" w:afterAutospacing="0" w:line="390" w:lineRule="atLeast"/>
        <w:ind w:firstLine="420"/>
        <w:rPr>
          <w:rFonts w:ascii="Arial" w:hAnsi="Arial" w:cs="Arial"/>
          <w:color w:val="666666"/>
          <w:sz w:val="18"/>
          <w:szCs w:val="18"/>
        </w:rPr>
      </w:pPr>
      <w:r>
        <w:rPr>
          <w:rFonts w:ascii="Arial" w:hAnsi="Arial" w:cs="Arial"/>
          <w:color w:val="666666"/>
          <w:sz w:val="18"/>
          <w:szCs w:val="18"/>
        </w:rPr>
        <w:t>static void write_p15_c1 (unsigned long value)</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#ifdef MMU_DEBUG</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printf ("write %08lx to p15/c1\n", value);</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#endif</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__asm__ __volatile__(</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"mcr p15, 0, %0, c1, c0, 0 @ write it back\n"</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 "r" (value) @编译器选择一个R*寄存器</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 "memory");</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read_p15_c1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 </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6.、Clobber/Modify</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有时候，你想通知GCC当前内联汇编语句可能会对某些寄存器或内存进行修改，希望GCC在编译时能够将这一点考虑进去。那么你就可以在Clobber/Modify域声明这些寄存器或内存。这种情况一般发生在一个寄存器出现在"Instruction List"，但却不是由Input/Output操作表达式所指定的，也不是在一些Input/Output操作表达式使用"r"约束时由GCC 为其选择的，同时此寄存器被"Instruction List"中的指令修改，而这个寄存器只是供当前内联汇编临时使用的情况。</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例如：</w:t>
      </w:r>
    </w:p>
    <w:p>
      <w:pPr>
        <w:pStyle w:val="9"/>
        <w:shd w:val="clear" w:color="auto" w:fill="FFFFFF"/>
        <w:spacing w:before="0" w:beforeAutospacing="0" w:after="0" w:afterAutospacing="0" w:line="390" w:lineRule="atLeast"/>
        <w:ind w:firstLine="420"/>
        <w:rPr>
          <w:rFonts w:ascii="Arial" w:hAnsi="Arial" w:cs="Arial"/>
          <w:color w:val="666666"/>
          <w:sz w:val="18"/>
          <w:szCs w:val="18"/>
        </w:rPr>
      </w:pPr>
      <w:r>
        <w:rPr>
          <w:rFonts w:ascii="Arial" w:hAnsi="Arial" w:cs="Arial"/>
          <w:color w:val="666666"/>
          <w:sz w:val="18"/>
          <w:szCs w:val="18"/>
        </w:rPr>
        <w:t>__asm__ ("mov R0, #0x34" : : : "R0");</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寄存器R0出现在"Instruction List中"，并且被mov指令修改，但却未被任何Input/Output操作表达式指定，所以你需要在Clobber/Modify域指定"R0"，以让GCC知道这一点。</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因为你在Input/Output操作表达式所指定的寄存器，或当你为一些Input/Output操作表达式使用"r"约束，让GCC为你选择一个寄存器时，GCC对这些寄存器是非常清楚的——它知道这些寄存器是被修改的，你根本不需要在Clobber/Modify域再声明它们。但除此之外， GCC对剩下的寄存器中哪些会被当前的内联汇编修改一无所知。所以如果你真的在当前内联汇编指令中修改了它们，那么就最好在Clobber/Modify 中声明它们，让GCC针对这些寄存器做相应的处理。否则有可能会造成寄存器的不一致，从而造成程序执行错误。</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如果一个内联汇编语句的Clobber/Modify域存在"memory"，那么GCC会保证在此内联汇编之前，如果某个内存的内容被装入了寄存器，那么在这个内联汇编之后，如果需要使用这个内存处的内容，就会直接到这个内存处重新读取，而不是使用被存放在寄存器中的拷贝。因为这个 时候寄存器中的拷贝已经很可能和内存处的内容不一致了。</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这只是使用"memory"时，GCC会保证做到的一点，但这并不是全部。因为使用"memory"是向GCC声明内存发生了变化，而内存发生变化带来的影响并不止这一点。</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例如：</w:t>
      </w:r>
    </w:p>
    <w:p>
      <w:pPr>
        <w:pStyle w:val="9"/>
        <w:shd w:val="clear" w:color="auto" w:fill="FFFFFF"/>
        <w:spacing w:before="0" w:beforeAutospacing="0" w:after="0" w:afterAutospacing="0" w:line="390" w:lineRule="atLeast"/>
        <w:ind w:firstLine="420"/>
        <w:rPr>
          <w:rFonts w:ascii="Arial" w:hAnsi="Arial" w:cs="Arial"/>
          <w:color w:val="666666"/>
          <w:sz w:val="18"/>
          <w:szCs w:val="18"/>
        </w:rPr>
      </w:pPr>
      <w:r>
        <w:rPr>
          <w:rFonts w:ascii="Arial" w:hAnsi="Arial" w:cs="Arial"/>
          <w:color w:val="666666"/>
          <w:sz w:val="18"/>
          <w:szCs w:val="18"/>
        </w:rPr>
        <w:t>int main(int __argc, char* __argv[])</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int* __p = (int*)__argc;</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(*__p) = 9999;</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__asm__("":::"memory");</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if((*__p) == 9999)</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return 5;</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return (*__p);</w:t>
      </w:r>
      <w:r>
        <w:rPr>
          <w:rStyle w:val="10"/>
          <w:rFonts w:ascii="Arial" w:hAnsi="Arial" w:cs="Arial"/>
          <w:color w:val="666666"/>
          <w:sz w:val="18"/>
          <w:szCs w:val="18"/>
        </w:rPr>
        <w:t> </w:t>
      </w:r>
      <w:r>
        <w:rPr>
          <w:rFonts w:ascii="Arial" w:hAnsi="Arial" w:cs="Arial"/>
          <w:color w:val="666666"/>
          <w:sz w:val="18"/>
          <w:szCs w:val="18"/>
        </w:rPr>
        <w:br w:type="textWrapping"/>
      </w:r>
      <w:r>
        <w:rPr>
          <w:rFonts w:ascii="Arial" w:hAnsi="Arial" w:cs="Arial"/>
          <w:color w:val="666666"/>
          <w:sz w:val="18"/>
          <w:szCs w:val="18"/>
        </w:rPr>
        <w:t>        }</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本例中，如果没有那条内联汇编语句，那个if语句的判断条件就完全是一句废话。GCC在优化时会意识到这一点，而直接只生成return 5的汇编代码，而不会再生成if语句的相关代码，而不会生成return (*__p)的相关代码。但你加上了这条内联汇编语句，它除了声明内存变化之外，什么都没有做。但GCC此时就不能简单的认为它不需要判断都知道 (*__p)一定与9999相等，它只有老老实实生成这条if语句的汇编代码，一起相关的两个return语句相关代码。</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另外在linux内核中内存屏障也是基于它实现的include/asm/system.h中</w:t>
      </w:r>
    </w:p>
    <w:p>
      <w:pPr>
        <w:pStyle w:val="9"/>
        <w:shd w:val="clear" w:color="auto" w:fill="FFFFFF"/>
        <w:spacing w:before="0" w:beforeAutospacing="0" w:after="0" w:afterAutospacing="0" w:line="390" w:lineRule="atLeast"/>
        <w:ind w:firstLine="420"/>
        <w:rPr>
          <w:rFonts w:ascii="Arial" w:hAnsi="Arial" w:cs="Arial"/>
          <w:color w:val="666666"/>
          <w:sz w:val="18"/>
          <w:szCs w:val="18"/>
        </w:rPr>
      </w:pPr>
      <w:r>
        <w:rPr>
          <w:rFonts w:ascii="Arial" w:hAnsi="Arial" w:cs="Arial"/>
          <w:color w:val="666666"/>
          <w:sz w:val="18"/>
          <w:szCs w:val="18"/>
        </w:rPr>
        <w:t># define barrier() _asm__volatile_("": : :"memory")</w:t>
      </w:r>
    </w:p>
    <w:p>
      <w:pPr>
        <w:pStyle w:val="9"/>
        <w:shd w:val="clear" w:color="auto" w:fill="FFFFFF"/>
        <w:spacing w:before="0" w:beforeAutospacing="0" w:after="0" w:afterAutospacing="0" w:line="390" w:lineRule="atLeast"/>
        <w:ind w:firstLine="420"/>
        <w:rPr>
          <w:rFonts w:ascii="Arial" w:hAnsi="Arial" w:cs="Arial"/>
          <w:color w:val="000000"/>
          <w:sz w:val="18"/>
          <w:szCs w:val="18"/>
        </w:rPr>
      </w:pPr>
      <w:r>
        <w:rPr>
          <w:rFonts w:ascii="Arial" w:hAnsi="Arial" w:cs="Arial"/>
          <w:color w:val="000000"/>
          <w:sz w:val="18"/>
          <w:szCs w:val="18"/>
        </w:rPr>
        <w:t>主要是保证程序的执行遵循顺序一致性。呵呵，有的时候你写代码的顺序，不一定是最终执行的顺序，这个是处理器有关的。</w:t>
      </w:r>
    </w:p>
    <w:p>
      <w:pPr>
        <w:widowControl/>
        <w:shd w:val="clear" w:color="auto" w:fill="FFFFFF"/>
        <w:spacing w:before="100" w:beforeAutospacing="1" w:after="100" w:afterAutospacing="1" w:line="390" w:lineRule="atLeast"/>
        <w:jc w:val="left"/>
        <w:rPr>
          <w:rFonts w:hint="eastAsia" w:ascii="Arial" w:hAnsi="Arial" w:eastAsia="宋体" w:cs="Arial"/>
          <w:color w:val="000000"/>
          <w:kern w:val="0"/>
          <w:szCs w:val="21"/>
        </w:rPr>
      </w:pPr>
    </w:p>
    <w:p>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3162670">
    <w:nsid w:val="176F2FAE"/>
    <w:multiLevelType w:val="multilevel"/>
    <w:tmpl w:val="176F2FA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3931626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63"/>
    <w:rsid w:val="0002493E"/>
    <w:rsid w:val="000D19B0"/>
    <w:rsid w:val="001A45D9"/>
    <w:rsid w:val="0029642E"/>
    <w:rsid w:val="002B6C5C"/>
    <w:rsid w:val="002D4E4B"/>
    <w:rsid w:val="003539EB"/>
    <w:rsid w:val="00365AF5"/>
    <w:rsid w:val="003F1DF5"/>
    <w:rsid w:val="00965CA1"/>
    <w:rsid w:val="00B2107E"/>
    <w:rsid w:val="00B518C6"/>
    <w:rsid w:val="00F20C63"/>
    <w:rsid w:val="00F25A5B"/>
    <w:rsid w:val="64551E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customStyle="1" w:styleId="8">
    <w:name w:val="HTML 预设格式 Char"/>
    <w:basedOn w:val="4"/>
    <w:link w:val="2"/>
    <w:uiPriority w:val="99"/>
    <w:rPr>
      <w:rFonts w:ascii="宋体" w:hAnsi="宋体" w:eastAsia="宋体" w:cs="宋体"/>
      <w:kern w:val="0"/>
      <w:sz w:val="24"/>
      <w:szCs w:val="24"/>
    </w:rPr>
  </w:style>
  <w:style w:type="paragraph" w:customStyle="1" w:styleId="9">
    <w:name w:val="grey"/>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apple-converted-space"/>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721</Words>
  <Characters>4114</Characters>
  <Lines>34</Lines>
  <Paragraphs>9</Paragraphs>
  <TotalTime>0</TotalTime>
  <ScaleCrop>false</ScaleCrop>
  <LinksUpToDate>false</LinksUpToDate>
  <CharactersWithSpaces>4826</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2015-09-16T06:11:00Z</dcterms:created>
  <dc:creator>Jason</dc:creator>
  <cp:lastModifiedBy>Jason</cp:lastModifiedBy>
  <dcterms:modified xsi:type="dcterms:W3CDTF">2016-03-05T03:01:13Z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