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0311B">
      <w:pPr>
        <w:spacing w:before="800" w:after="80" w:line="276" w:lineRule="auto"/>
        <w:jc w:val="center"/>
        <w:rPr>
          <w:rFonts w:hint="default" w:ascii="Times New Roman" w:hAnsi="Times New Roman" w:cs="Times New Roman"/>
        </w:rPr>
      </w:pPr>
      <w:r>
        <w:rPr>
          <w:rFonts w:hint="default" w:ascii="Times New Roman" w:hAnsi="Times New Roman" w:cs="Times New Roman"/>
          <w:b/>
          <w:i w:val="0"/>
          <w:sz w:val="32"/>
        </w:rPr>
        <w:t>COIMBATORE INSTITUTE OF TECHNOLOGY</w:t>
      </w:r>
    </w:p>
    <w:p w14:paraId="096A7D00">
      <w:pPr>
        <w:spacing w:before="0" w:after="700" w:line="276" w:lineRule="auto"/>
        <w:jc w:val="center"/>
        <w:rPr>
          <w:rFonts w:hint="default" w:ascii="Times New Roman" w:hAnsi="Times New Roman" w:cs="Times New Roman"/>
        </w:rPr>
      </w:pPr>
      <w:r>
        <w:rPr>
          <w:rFonts w:hint="default" w:ascii="Times New Roman" w:hAnsi="Times New Roman" w:cs="Times New Roman"/>
          <w:b w:val="0"/>
          <w:i/>
          <w:sz w:val="24"/>
        </w:rPr>
        <w:t>(Government Aided Autonomous Institution Affiliated to Anna University)</w:t>
      </w:r>
    </w:p>
    <w:p w14:paraId="5C3809B1">
      <w:pPr>
        <w:spacing w:before="0" w:after="240" w:line="276" w:lineRule="auto"/>
        <w:jc w:val="center"/>
        <w:rPr>
          <w:rFonts w:hint="default" w:ascii="Times New Roman" w:hAnsi="Times New Roman" w:cs="Times New Roman"/>
        </w:rPr>
      </w:pPr>
      <w:r>
        <w:rPr>
          <w:rFonts w:hint="default" w:ascii="Times New Roman" w:hAnsi="Times New Roman" w:cs="Times New Roman"/>
          <w:b/>
          <w:i w:val="0"/>
          <w:sz w:val="26"/>
        </w:rPr>
        <w:t>23IT723 - DEVOPS LABORATORY</w:t>
      </w:r>
    </w:p>
    <w:p w14:paraId="7E2D2520">
      <w:pPr>
        <w:spacing w:before="0" w:after="240" w:line="276" w:lineRule="auto"/>
        <w:jc w:val="center"/>
        <w:rPr>
          <w:rFonts w:hint="default" w:ascii="Times New Roman" w:hAnsi="Times New Roman" w:cs="Times New Roman"/>
        </w:rPr>
      </w:pPr>
      <w:r>
        <w:rPr>
          <w:rFonts w:hint="default" w:ascii="Times New Roman" w:hAnsi="Times New Roman" w:cs="Times New Roman"/>
          <w:b/>
          <w:i w:val="0"/>
          <w:sz w:val="26"/>
        </w:rPr>
        <w:t>PROJECT</w:t>
      </w:r>
    </w:p>
    <w:p w14:paraId="3C5F1061">
      <w:pPr>
        <w:spacing w:before="0" w:after="700" w:line="276" w:lineRule="auto"/>
        <w:jc w:val="center"/>
        <w:rPr>
          <w:rFonts w:hint="default" w:ascii="Times New Roman" w:hAnsi="Times New Roman" w:cs="Times New Roman"/>
        </w:rPr>
      </w:pPr>
      <w:r>
        <w:rPr>
          <w:rFonts w:hint="default" w:ascii="Times New Roman" w:hAnsi="Times New Roman" w:cs="Times New Roman"/>
          <w:b/>
          <w:i w:val="0"/>
          <w:sz w:val="30"/>
        </w:rPr>
        <w:t>SMART PARKING MANAGEMENT SYSTEM</w:t>
      </w:r>
    </w:p>
    <w:p w14:paraId="026B4805">
      <w:pPr>
        <w:spacing w:before="200" w:after="80"/>
        <w:jc w:val="center"/>
        <w:rPr>
          <w:rFonts w:hint="default" w:ascii="Times New Roman" w:hAnsi="Times New Roman" w:cs="Times New Roman"/>
        </w:rPr>
      </w:pPr>
      <w:r>
        <w:rPr>
          <w:rFonts w:hint="default" w:ascii="Times New Roman" w:hAnsi="Times New Roman" w:cs="Times New Roman"/>
          <w:sz w:val="24"/>
          <w:szCs w:val="24"/>
          <w:lang w:val="en-US"/>
        </w:rPr>
        <w:drawing>
          <wp:inline distT="0" distB="0" distL="0" distR="0">
            <wp:extent cx="1455420" cy="1409700"/>
            <wp:effectExtent l="0" t="0" r="7620" b="7620"/>
            <wp:docPr id="791690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90487"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5420" cy="1409700"/>
                    </a:xfrm>
                    <a:prstGeom prst="rect">
                      <a:avLst/>
                    </a:prstGeom>
                    <a:noFill/>
                    <a:ln>
                      <a:noFill/>
                    </a:ln>
                  </pic:spPr>
                </pic:pic>
              </a:graphicData>
            </a:graphic>
          </wp:inline>
        </w:drawing>
      </w:r>
    </w:p>
    <w:p w14:paraId="27CF1658">
      <w:pPr>
        <w:spacing w:before="500" w:after="1400" w:line="276" w:lineRule="auto"/>
        <w:jc w:val="center"/>
        <w:rPr>
          <w:rFonts w:hint="default" w:ascii="Times New Roman" w:hAnsi="Times New Roman" w:cs="Times New Roman"/>
          <w:lang w:val="en-US"/>
        </w:rPr>
      </w:pPr>
      <w:r>
        <w:rPr>
          <w:rFonts w:hint="default" w:ascii="Times New Roman" w:hAnsi="Times New Roman" w:cs="Times New Roman"/>
          <w:b/>
          <w:i w:val="0"/>
          <w:sz w:val="24"/>
        </w:rPr>
        <w:t>OCTOBER 2026</w:t>
      </w:r>
      <w:bookmarkStart w:id="0" w:name="_GoBack"/>
      <w:bookmarkEnd w:id="0"/>
    </w:p>
    <w:p w14:paraId="0B1D8B29">
      <w:pPr>
        <w:spacing w:before="0" w:after="360" w:line="276" w:lineRule="auto"/>
        <w:jc w:val="center"/>
        <w:rPr>
          <w:rFonts w:hint="default" w:ascii="Times New Roman" w:hAnsi="Times New Roman" w:cs="Times New Roman"/>
        </w:rPr>
      </w:pPr>
      <w:r>
        <w:rPr>
          <w:rFonts w:hint="default" w:ascii="Times New Roman" w:hAnsi="Times New Roman" w:cs="Times New Roman"/>
          <w:b w:val="0"/>
          <w:i/>
          <w:sz w:val="24"/>
        </w:rPr>
        <w:t>Submitted by</w:t>
      </w:r>
    </w:p>
    <w:p w14:paraId="1FB8B646">
      <w:pPr>
        <w:spacing w:before="0" w:after="0" w:line="276" w:lineRule="auto"/>
        <w:jc w:val="right"/>
        <w:rPr>
          <w:rFonts w:hint="default" w:ascii="Times New Roman" w:hAnsi="Times New Roman" w:cs="Times New Roman"/>
        </w:rPr>
      </w:pPr>
      <w:r>
        <w:rPr>
          <w:rFonts w:hint="default" w:ascii="Times New Roman" w:hAnsi="Times New Roman" w:cs="Times New Roman"/>
          <w:b/>
          <w:i w:val="0"/>
          <w:sz w:val="24"/>
        </w:rPr>
        <w:t>71762307053   SUMMERJEET SINGH</w:t>
      </w:r>
    </w:p>
    <w:p w14:paraId="6CF65AC8">
      <w:pPr>
        <w:rPr>
          <w:rFonts w:hint="default" w:ascii="Times New Roman" w:hAnsi="Times New Roman" w:cs="Times New Roman"/>
        </w:rPr>
      </w:pPr>
      <w:r>
        <w:rPr>
          <w:rFonts w:hint="default" w:ascii="Times New Roman" w:hAnsi="Times New Roman" w:cs="Times New Roman"/>
        </w:rPr>
        <w:br w:type="page"/>
      </w:r>
    </w:p>
    <w:p w14:paraId="736E8B00">
      <w:pPr>
        <w:spacing w:before="300" w:after="80" w:line="276" w:lineRule="auto"/>
        <w:jc w:val="center"/>
        <w:rPr>
          <w:rFonts w:hint="default" w:ascii="Times New Roman" w:hAnsi="Times New Roman" w:cs="Times New Roman"/>
        </w:rPr>
      </w:pPr>
      <w:r>
        <w:rPr>
          <w:rFonts w:hint="default" w:ascii="Times New Roman" w:hAnsi="Times New Roman" w:cs="Times New Roman"/>
          <w:b/>
          <w:i w:val="0"/>
          <w:sz w:val="30"/>
        </w:rPr>
        <w:t>COIMBATOREINSTITUTEOFTECHNOLOGY</w:t>
      </w:r>
    </w:p>
    <w:p w14:paraId="7F746E89">
      <w:pPr>
        <w:spacing w:before="0" w:after="480" w:line="276" w:lineRule="auto"/>
        <w:jc w:val="center"/>
        <w:rPr>
          <w:rFonts w:hint="default" w:ascii="Times New Roman" w:hAnsi="Times New Roman" w:cs="Times New Roman"/>
        </w:rPr>
      </w:pPr>
      <w:r>
        <w:rPr>
          <w:rFonts w:hint="default" w:ascii="Times New Roman" w:hAnsi="Times New Roman" w:cs="Times New Roman"/>
          <w:b/>
          <w:i w:val="0"/>
          <w:sz w:val="24"/>
        </w:rPr>
        <w:t>(Government Aided Autonomous Institution Affiliated to Anna University)</w:t>
      </w:r>
    </w:p>
    <w:p w14:paraId="6155492D">
      <w:pPr>
        <w:spacing w:before="0" w:after="640" w:line="276" w:lineRule="auto"/>
        <w:jc w:val="center"/>
        <w:rPr>
          <w:rFonts w:hint="default" w:ascii="Times New Roman" w:hAnsi="Times New Roman" w:cs="Times New Roman"/>
        </w:rPr>
      </w:pPr>
      <w:r>
        <w:rPr>
          <w:rFonts w:hint="default" w:ascii="Times New Roman" w:hAnsi="Times New Roman" w:cs="Times New Roman"/>
          <w:b/>
          <w:i w:val="0"/>
          <w:sz w:val="28"/>
        </w:rPr>
        <w:t>BONAFIDE CERTIFICATE</w:t>
      </w:r>
    </w:p>
    <w:p w14:paraId="21F4312E">
      <w:pPr>
        <w:spacing w:before="0" w:after="560" w:line="300" w:lineRule="auto"/>
        <w:jc w:val="both"/>
        <w:rPr>
          <w:rFonts w:hint="default" w:ascii="Times New Roman" w:hAnsi="Times New Roman" w:cs="Times New Roman"/>
        </w:rPr>
      </w:pPr>
      <w:r>
        <w:rPr>
          <w:rFonts w:hint="default" w:ascii="Times New Roman" w:hAnsi="Times New Roman" w:cs="Times New Roman"/>
          <w:b w:val="0"/>
          <w:i w:val="0"/>
          <w:sz w:val="23"/>
        </w:rPr>
        <w:t>Certified that this project report titled “SMART PARKING MANAGEMENT SYSTEM” is the bonafide work of 71762307053- SUMMERJEET SINGH completed during the academic year 202</w:t>
      </w:r>
      <w:r>
        <w:rPr>
          <w:rFonts w:hint="default" w:ascii="Times New Roman" w:hAnsi="Times New Roman" w:cs="Times New Roman"/>
          <w:b w:val="0"/>
          <w:i w:val="0"/>
          <w:sz w:val="23"/>
          <w:lang w:val="en-US"/>
        </w:rPr>
        <w:t>6</w:t>
      </w:r>
      <w:r>
        <w:rPr>
          <w:rFonts w:hint="default" w:ascii="Times New Roman" w:hAnsi="Times New Roman" w:cs="Times New Roman"/>
          <w:b w:val="0"/>
          <w:i w:val="0"/>
          <w:sz w:val="23"/>
        </w:rPr>
        <w:t>-202</w:t>
      </w:r>
      <w:r>
        <w:rPr>
          <w:rFonts w:hint="default" w:ascii="Times New Roman" w:hAnsi="Times New Roman" w:cs="Times New Roman"/>
          <w:b w:val="0"/>
          <w:i w:val="0"/>
          <w:sz w:val="23"/>
          <w:lang w:val="en-US"/>
        </w:rPr>
        <w:t>7</w:t>
      </w:r>
      <w:r>
        <w:rPr>
          <w:rFonts w:hint="default" w:ascii="Times New Roman" w:hAnsi="Times New Roman" w:cs="Times New Roman"/>
          <w:b w:val="0"/>
          <w:i w:val="0"/>
          <w:sz w:val="23"/>
        </w:rPr>
        <w:t>-Semester VII for the project presentation of 23IT723 - DEVOPS LABORATORY under our supervision.</w:t>
      </w:r>
    </w:p>
    <w:p w14:paraId="1F61780F">
      <w:pPr>
        <w:spacing w:before="0" w:after="720" w:line="276" w:lineRule="auto"/>
        <w:jc w:val="left"/>
        <w:rPr>
          <w:rFonts w:hint="default" w:ascii="Times New Roman" w:hAnsi="Times New Roman" w:cs="Times New Roman"/>
        </w:rPr>
      </w:pPr>
      <w:r>
        <w:rPr>
          <w:rFonts w:hint="default" w:ascii="Times New Roman" w:hAnsi="Times New Roman" w:cs="Times New Roman"/>
          <w:b/>
          <w:i/>
          <w:sz w:val="24"/>
        </w:rPr>
        <w:t>Certified that the candidate was examined by using the project work examination.</w:t>
      </w:r>
    </w:p>
    <w:p w14:paraId="5A063343">
      <w:pPr>
        <w:spacing w:before="0" w:after="240" w:line="276" w:lineRule="auto"/>
        <w:jc w:val="left"/>
        <w:rPr>
          <w:rFonts w:hint="default" w:ascii="Times New Roman" w:hAnsi="Times New Roman" w:cs="Times New Roman"/>
        </w:rPr>
      </w:pPr>
      <w:r>
        <w:rPr>
          <w:rFonts w:hint="default" w:ascii="Times New Roman" w:hAnsi="Times New Roman" w:cs="Times New Roman"/>
          <w:b/>
          <w:i w:val="0"/>
          <w:sz w:val="24"/>
        </w:rPr>
        <w:t>Review Members:</w:t>
      </w:r>
    </w:p>
    <w:p w14:paraId="67BB8458">
      <w:pPr>
        <w:spacing w:before="0" w:after="160" w:line="276" w:lineRule="auto"/>
        <w:jc w:val="left"/>
        <w:rPr>
          <w:rFonts w:hint="default" w:ascii="Times New Roman" w:hAnsi="Times New Roman" w:cs="Times New Roman"/>
        </w:rPr>
      </w:pPr>
      <w:r>
        <w:rPr>
          <w:rFonts w:hint="default" w:ascii="Times New Roman" w:hAnsi="Times New Roman" w:cs="Times New Roman"/>
          <w:b/>
          <w:i w:val="0"/>
          <w:sz w:val="24"/>
        </w:rPr>
        <w:t>1.   Dr.M.Sangeetha</w:t>
      </w:r>
    </w:p>
    <w:p w14:paraId="31131DAC">
      <w:pPr>
        <w:spacing w:before="0" w:after="0" w:line="276" w:lineRule="auto"/>
        <w:jc w:val="left"/>
        <w:rPr>
          <w:rFonts w:hint="default" w:ascii="Times New Roman" w:hAnsi="Times New Roman" w:cs="Times New Roman"/>
        </w:rPr>
      </w:pPr>
      <w:r>
        <w:rPr>
          <w:rFonts w:hint="default" w:ascii="Times New Roman" w:hAnsi="Times New Roman" w:cs="Times New Roman"/>
          <w:b/>
          <w:i w:val="0"/>
          <w:sz w:val="24"/>
        </w:rPr>
        <w:t>2.   Dr.E.Arul</w:t>
      </w:r>
    </w:p>
    <w:p w14:paraId="15EACA88">
      <w:pPr>
        <w:rPr>
          <w:rFonts w:hint="default" w:ascii="Times New Roman" w:hAnsi="Times New Roman" w:cs="Times New Roman"/>
        </w:rPr>
      </w:pPr>
      <w:r>
        <w:rPr>
          <w:rFonts w:hint="default" w:ascii="Times New Roman" w:hAnsi="Times New Roman" w:cs="Times New Roman"/>
        </w:rPr>
        <w:br w:type="page"/>
      </w:r>
    </w:p>
    <w:p w14:paraId="00243FF3">
      <w:pPr>
        <w:spacing w:before="120" w:after="40" w:line="276" w:lineRule="auto"/>
        <w:jc w:val="center"/>
        <w:rPr>
          <w:rFonts w:hint="default" w:ascii="Times New Roman" w:hAnsi="Times New Roman" w:cs="Times New Roman"/>
        </w:rPr>
      </w:pPr>
      <w:r>
        <w:rPr>
          <w:rFonts w:hint="default" w:ascii="Times New Roman" w:hAnsi="Times New Roman" w:cs="Times New Roman"/>
          <w:b/>
          <w:i w:val="0"/>
          <w:sz w:val="26"/>
        </w:rPr>
        <w:t>23IT723 – DEVOPS LABORATORY</w:t>
      </w:r>
    </w:p>
    <w:p w14:paraId="2036E0D0">
      <w:pPr>
        <w:spacing w:before="0" w:after="240" w:line="276" w:lineRule="auto"/>
        <w:jc w:val="center"/>
        <w:rPr>
          <w:rFonts w:hint="default" w:ascii="Times New Roman" w:hAnsi="Times New Roman" w:cs="Times New Roman"/>
        </w:rPr>
      </w:pPr>
      <w:r>
        <w:rPr>
          <w:rFonts w:hint="default" w:ascii="Times New Roman" w:hAnsi="Times New Roman" w:cs="Times New Roman"/>
          <w:b/>
          <w:i w:val="0"/>
          <w:sz w:val="26"/>
        </w:rPr>
        <w:t>FINAL MINI PROJECT – EVALUATION SCHEME</w:t>
      </w:r>
    </w:p>
    <w:p w14:paraId="0E822481">
      <w:pPr>
        <w:spacing w:before="0" w:after="60" w:line="276" w:lineRule="auto"/>
        <w:ind w:firstLine="3192" w:firstLineChars="1450"/>
        <w:jc w:val="left"/>
        <w:rPr>
          <w:rFonts w:hint="default" w:ascii="Times New Roman" w:hAnsi="Times New Roman" w:cs="Times New Roman"/>
        </w:rPr>
      </w:pPr>
      <w:r>
        <w:rPr>
          <w:rFonts w:hint="default" w:ascii="Times New Roman" w:hAnsi="Times New Roman" w:cs="Times New Roman"/>
          <w:b/>
          <w:i w:val="0"/>
          <w:sz w:val="22"/>
        </w:rPr>
        <w:t>Final Mini Project Assessment</w:t>
      </w:r>
    </w:p>
    <w:p w14:paraId="6D064612">
      <w:pPr>
        <w:spacing w:before="0" w:after="160" w:line="276" w:lineRule="auto"/>
        <w:jc w:val="both"/>
        <w:rPr>
          <w:rFonts w:hint="default" w:ascii="Times New Roman" w:hAnsi="Times New Roman" w:cs="Times New Roman"/>
        </w:rPr>
      </w:pPr>
      <w:r>
        <w:rPr>
          <w:rFonts w:hint="default" w:ascii="Times New Roman" w:hAnsi="Times New Roman" w:cs="Times New Roman"/>
          <w:b w:val="0"/>
          <w:i w:val="0"/>
          <w:sz w:val="20"/>
        </w:rP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Style w:val="12"/>
        <w:tblW w:w="0" w:type="auto"/>
        <w:jc w:val="center"/>
        <w:tblLayout w:type="autofit"/>
        <w:tblCellMar>
          <w:top w:w="0" w:type="dxa"/>
          <w:left w:w="108" w:type="dxa"/>
          <w:bottom w:w="0" w:type="dxa"/>
          <w:right w:w="108" w:type="dxa"/>
        </w:tblCellMar>
      </w:tblPr>
      <w:tblGrid>
        <w:gridCol w:w="864"/>
        <w:gridCol w:w="2592"/>
        <w:gridCol w:w="4608"/>
        <w:gridCol w:w="1152"/>
      </w:tblGrid>
      <w:tr w14:paraId="2F43263F">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shd w:val="clear" w:color="auto" w:fill="F2F2F2"/>
          </w:tcPr>
          <w:p w14:paraId="15BCC9FC">
            <w:pPr>
              <w:spacing w:before="50" w:after="50" w:line="252" w:lineRule="auto"/>
              <w:jc w:val="center"/>
              <w:rPr>
                <w:rFonts w:hint="default" w:ascii="Times New Roman" w:hAnsi="Times New Roman" w:cs="Times New Roman"/>
              </w:rPr>
            </w:pPr>
            <w:r>
              <w:rPr>
                <w:rFonts w:hint="default" w:ascii="Times New Roman" w:hAnsi="Times New Roman" w:cs="Times New Roman"/>
                <w:b/>
                <w:sz w:val="19"/>
              </w:rPr>
              <w:t>S.No.</w:t>
            </w:r>
          </w:p>
        </w:tc>
        <w:tc>
          <w:tcPr>
            <w:tcW w:w="2592" w:type="dxa"/>
            <w:tcBorders>
              <w:top w:val="single" w:color="444444" w:sz="4" w:space="0"/>
              <w:left w:val="single" w:color="444444" w:sz="4" w:space="0"/>
              <w:bottom w:val="single" w:color="444444" w:sz="4" w:space="0"/>
              <w:right w:val="single" w:color="444444" w:sz="4" w:space="0"/>
            </w:tcBorders>
            <w:shd w:val="clear" w:color="auto" w:fill="F2F2F2"/>
          </w:tcPr>
          <w:p w14:paraId="7306BC14">
            <w:pPr>
              <w:spacing w:before="50" w:after="50" w:line="252" w:lineRule="auto"/>
              <w:rPr>
                <w:rFonts w:hint="default" w:ascii="Times New Roman" w:hAnsi="Times New Roman" w:cs="Times New Roman"/>
              </w:rPr>
            </w:pPr>
            <w:r>
              <w:rPr>
                <w:rFonts w:hint="default" w:ascii="Times New Roman" w:hAnsi="Times New Roman" w:cs="Times New Roman"/>
                <w:b/>
                <w:sz w:val="19"/>
              </w:rPr>
              <w:t>Evaluation Component</w:t>
            </w:r>
          </w:p>
        </w:tc>
        <w:tc>
          <w:tcPr>
            <w:tcW w:w="4608" w:type="dxa"/>
            <w:tcBorders>
              <w:top w:val="single" w:color="444444" w:sz="4" w:space="0"/>
              <w:left w:val="single" w:color="444444" w:sz="4" w:space="0"/>
              <w:bottom w:val="single" w:color="444444" w:sz="4" w:space="0"/>
              <w:right w:val="single" w:color="444444" w:sz="4" w:space="0"/>
            </w:tcBorders>
            <w:shd w:val="clear" w:color="auto" w:fill="F2F2F2"/>
          </w:tcPr>
          <w:p w14:paraId="08A8E798">
            <w:pPr>
              <w:spacing w:before="50" w:after="50" w:line="252" w:lineRule="auto"/>
              <w:rPr>
                <w:rFonts w:hint="default" w:ascii="Times New Roman" w:hAnsi="Times New Roman" w:cs="Times New Roman"/>
              </w:rPr>
            </w:pPr>
            <w:r>
              <w:rPr>
                <w:rFonts w:hint="default" w:ascii="Times New Roman" w:hAnsi="Times New Roman" w:cs="Times New Roman"/>
                <w:b/>
                <w:sz w:val="19"/>
              </w:rPr>
              <w:t>Key Verification Points</w:t>
            </w:r>
          </w:p>
        </w:tc>
        <w:tc>
          <w:tcPr>
            <w:tcW w:w="1152" w:type="dxa"/>
            <w:tcBorders>
              <w:top w:val="single" w:color="444444" w:sz="4" w:space="0"/>
              <w:left w:val="single" w:color="444444" w:sz="4" w:space="0"/>
              <w:bottom w:val="single" w:color="444444" w:sz="4" w:space="0"/>
              <w:right w:val="single" w:color="444444" w:sz="4" w:space="0"/>
            </w:tcBorders>
            <w:shd w:val="clear" w:color="auto" w:fill="F2F2F2"/>
          </w:tcPr>
          <w:p w14:paraId="3A209979">
            <w:pPr>
              <w:spacing w:before="50" w:after="50" w:line="252" w:lineRule="auto"/>
              <w:jc w:val="center"/>
              <w:rPr>
                <w:rFonts w:hint="default" w:ascii="Times New Roman" w:hAnsi="Times New Roman" w:cs="Times New Roman"/>
              </w:rPr>
            </w:pPr>
            <w:r>
              <w:rPr>
                <w:rFonts w:hint="default" w:ascii="Times New Roman" w:hAnsi="Times New Roman" w:cs="Times New Roman"/>
                <w:b/>
                <w:sz w:val="19"/>
              </w:rPr>
              <w:t>Marks</w:t>
            </w:r>
          </w:p>
        </w:tc>
      </w:tr>
      <w:tr w14:paraId="5C9B42F5">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2273CF58">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1</w:t>
            </w:r>
          </w:p>
        </w:tc>
        <w:tc>
          <w:tcPr>
            <w:tcW w:w="2592" w:type="dxa"/>
            <w:tcBorders>
              <w:top w:val="single" w:color="444444" w:sz="4" w:space="0"/>
              <w:left w:val="single" w:color="444444" w:sz="4" w:space="0"/>
              <w:bottom w:val="single" w:color="444444" w:sz="4" w:space="0"/>
              <w:right w:val="single" w:color="444444" w:sz="4" w:space="0"/>
            </w:tcBorders>
          </w:tcPr>
          <w:p w14:paraId="60B3F01E">
            <w:pPr>
              <w:spacing w:before="50" w:after="50" w:line="252" w:lineRule="auto"/>
              <w:rPr>
                <w:rFonts w:hint="default" w:ascii="Times New Roman" w:hAnsi="Times New Roman" w:cs="Times New Roman"/>
              </w:rPr>
            </w:pPr>
            <w:r>
              <w:rPr>
                <w:rFonts w:hint="default" w:ascii="Times New Roman" w:hAnsi="Times New Roman" w:cs="Times New Roman"/>
                <w:sz w:val="19"/>
              </w:rPr>
              <w:t>Problem Definition &amp;</w:t>
            </w:r>
            <w:r>
              <w:rPr>
                <w:rFonts w:hint="default" w:ascii="Times New Roman" w:hAnsi="Times New Roman" w:cs="Times New Roman"/>
                <w:sz w:val="19"/>
              </w:rPr>
              <w:br w:type="textWrapping"/>
            </w:r>
            <w:r>
              <w:rPr>
                <w:rFonts w:hint="default" w:ascii="Times New Roman" w:hAnsi="Times New Roman" w:cs="Times New Roman"/>
                <w:sz w:val="19"/>
              </w:rPr>
              <w:t>Project Planning</w:t>
            </w:r>
          </w:p>
        </w:tc>
        <w:tc>
          <w:tcPr>
            <w:tcW w:w="4608" w:type="dxa"/>
            <w:tcBorders>
              <w:top w:val="single" w:color="444444" w:sz="4" w:space="0"/>
              <w:left w:val="single" w:color="444444" w:sz="4" w:space="0"/>
              <w:bottom w:val="single" w:color="444444" w:sz="4" w:space="0"/>
              <w:right w:val="single" w:color="444444" w:sz="4" w:space="0"/>
            </w:tcBorders>
          </w:tcPr>
          <w:p w14:paraId="5778CB07">
            <w:pPr>
              <w:spacing w:before="50" w:after="50" w:line="252" w:lineRule="auto"/>
              <w:rPr>
                <w:rFonts w:hint="default" w:ascii="Times New Roman" w:hAnsi="Times New Roman" w:cs="Times New Roman"/>
              </w:rPr>
            </w:pPr>
            <w:r>
              <w:rPr>
                <w:rFonts w:hint="default" w:ascii="Times New Roman" w:hAnsi="Times New Roman" w:cs="Times New Roman"/>
                <w:sz w:val="19"/>
              </w:rPr>
              <w:t>Problem statement, objectives, requirements, scope, module identification, technology selection and workflow planning.</w:t>
            </w:r>
          </w:p>
        </w:tc>
        <w:tc>
          <w:tcPr>
            <w:tcW w:w="1152" w:type="dxa"/>
            <w:tcBorders>
              <w:top w:val="single" w:color="444444" w:sz="4" w:space="0"/>
              <w:left w:val="single" w:color="444444" w:sz="4" w:space="0"/>
              <w:bottom w:val="single" w:color="444444" w:sz="4" w:space="0"/>
              <w:right w:val="single" w:color="444444" w:sz="4" w:space="0"/>
            </w:tcBorders>
          </w:tcPr>
          <w:p w14:paraId="7D51C1E5">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10</w:t>
            </w:r>
          </w:p>
        </w:tc>
      </w:tr>
      <w:tr w14:paraId="6DF0D03B">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4EE0F865">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2</w:t>
            </w:r>
          </w:p>
        </w:tc>
        <w:tc>
          <w:tcPr>
            <w:tcW w:w="2592" w:type="dxa"/>
            <w:tcBorders>
              <w:top w:val="single" w:color="444444" w:sz="4" w:space="0"/>
              <w:left w:val="single" w:color="444444" w:sz="4" w:space="0"/>
              <w:bottom w:val="single" w:color="444444" w:sz="4" w:space="0"/>
              <w:right w:val="single" w:color="444444" w:sz="4" w:space="0"/>
            </w:tcBorders>
          </w:tcPr>
          <w:p w14:paraId="42DBA09F">
            <w:pPr>
              <w:spacing w:before="50" w:after="50" w:line="252" w:lineRule="auto"/>
              <w:rPr>
                <w:rFonts w:hint="default" w:ascii="Times New Roman" w:hAnsi="Times New Roman" w:cs="Times New Roman"/>
              </w:rPr>
            </w:pPr>
            <w:r>
              <w:rPr>
                <w:rFonts w:hint="default" w:ascii="Times New Roman" w:hAnsi="Times New Roman" w:cs="Times New Roman"/>
                <w:sz w:val="19"/>
              </w:rPr>
              <w:t>Git Repository &amp;</w:t>
            </w:r>
            <w:r>
              <w:rPr>
                <w:rFonts w:hint="default" w:ascii="Times New Roman" w:hAnsi="Times New Roman" w:cs="Times New Roman"/>
                <w:sz w:val="19"/>
              </w:rPr>
              <w:br w:type="textWrapping"/>
            </w:r>
            <w:r>
              <w:rPr>
                <w:rFonts w:hint="default" w:ascii="Times New Roman" w:hAnsi="Times New Roman" w:cs="Times New Roman"/>
                <w:sz w:val="19"/>
              </w:rPr>
              <w:t>Version Control</w:t>
            </w:r>
          </w:p>
        </w:tc>
        <w:tc>
          <w:tcPr>
            <w:tcW w:w="4608" w:type="dxa"/>
            <w:tcBorders>
              <w:top w:val="single" w:color="444444" w:sz="4" w:space="0"/>
              <w:left w:val="single" w:color="444444" w:sz="4" w:space="0"/>
              <w:bottom w:val="single" w:color="444444" w:sz="4" w:space="0"/>
              <w:right w:val="single" w:color="444444" w:sz="4" w:space="0"/>
            </w:tcBorders>
          </w:tcPr>
          <w:p w14:paraId="69C218E7">
            <w:pPr>
              <w:spacing w:before="50" w:after="50" w:line="252" w:lineRule="auto"/>
              <w:rPr>
                <w:rFonts w:hint="default" w:ascii="Times New Roman" w:hAnsi="Times New Roman" w:cs="Times New Roman"/>
              </w:rPr>
            </w:pPr>
            <w:r>
              <w:rPr>
                <w:rFonts w:hint="default" w:ascii="Times New Roman" w:hAnsi="Times New Roman" w:cs="Times New Roman"/>
                <w:sz w:val="19"/>
              </w:rPr>
              <w:t>Repository creation, meaningful commits, README, .gitignore, remote repository, push/pull/fetch operations and commit history.</w:t>
            </w:r>
          </w:p>
        </w:tc>
        <w:tc>
          <w:tcPr>
            <w:tcW w:w="1152" w:type="dxa"/>
            <w:tcBorders>
              <w:top w:val="single" w:color="444444" w:sz="4" w:space="0"/>
              <w:left w:val="single" w:color="444444" w:sz="4" w:space="0"/>
              <w:bottom w:val="single" w:color="444444" w:sz="4" w:space="0"/>
              <w:right w:val="single" w:color="444444" w:sz="4" w:space="0"/>
            </w:tcBorders>
          </w:tcPr>
          <w:p w14:paraId="2D2ECE08">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15</w:t>
            </w:r>
          </w:p>
        </w:tc>
      </w:tr>
      <w:tr w14:paraId="40928E40">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24AE1939">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3</w:t>
            </w:r>
          </w:p>
        </w:tc>
        <w:tc>
          <w:tcPr>
            <w:tcW w:w="2592" w:type="dxa"/>
            <w:tcBorders>
              <w:top w:val="single" w:color="444444" w:sz="4" w:space="0"/>
              <w:left w:val="single" w:color="444444" w:sz="4" w:space="0"/>
              <w:bottom w:val="single" w:color="444444" w:sz="4" w:space="0"/>
              <w:right w:val="single" w:color="444444" w:sz="4" w:space="0"/>
            </w:tcBorders>
          </w:tcPr>
          <w:p w14:paraId="6295A071">
            <w:pPr>
              <w:spacing w:before="50" w:after="50" w:line="252" w:lineRule="auto"/>
              <w:rPr>
                <w:rFonts w:hint="default" w:ascii="Times New Roman" w:hAnsi="Times New Roman" w:cs="Times New Roman"/>
              </w:rPr>
            </w:pPr>
            <w:r>
              <w:rPr>
                <w:rFonts w:hint="default" w:ascii="Times New Roman" w:hAnsi="Times New Roman" w:cs="Times New Roman"/>
                <w:sz w:val="19"/>
              </w:rPr>
              <w:t>Branching, Merging &amp;</w:t>
            </w:r>
            <w:r>
              <w:rPr>
                <w:rFonts w:hint="default" w:ascii="Times New Roman" w:hAnsi="Times New Roman" w:cs="Times New Roman"/>
                <w:sz w:val="19"/>
              </w:rPr>
              <w:br w:type="textWrapping"/>
            </w:r>
            <w:r>
              <w:rPr>
                <w:rFonts w:hint="default" w:ascii="Times New Roman" w:hAnsi="Times New Roman" w:cs="Times New Roman"/>
                <w:sz w:val="19"/>
              </w:rPr>
              <w:t>Collaboration</w:t>
            </w:r>
          </w:p>
        </w:tc>
        <w:tc>
          <w:tcPr>
            <w:tcW w:w="4608" w:type="dxa"/>
            <w:tcBorders>
              <w:top w:val="single" w:color="444444" w:sz="4" w:space="0"/>
              <w:left w:val="single" w:color="444444" w:sz="4" w:space="0"/>
              <w:bottom w:val="single" w:color="444444" w:sz="4" w:space="0"/>
              <w:right w:val="single" w:color="444444" w:sz="4" w:space="0"/>
            </w:tcBorders>
          </w:tcPr>
          <w:p w14:paraId="026F71E1">
            <w:pPr>
              <w:spacing w:before="50" w:after="50" w:line="252" w:lineRule="auto"/>
              <w:rPr>
                <w:rFonts w:hint="default" w:ascii="Times New Roman" w:hAnsi="Times New Roman" w:cs="Times New Roman"/>
              </w:rPr>
            </w:pPr>
            <w:r>
              <w:rPr>
                <w:rFonts w:hint="default" w:ascii="Times New Roman" w:hAnsi="Times New Roman" w:cs="Times New Roman"/>
                <w:sz w:val="19"/>
              </w:rPr>
              <w:t>Feature branches, parallel development, merging, conflict handling, branch organization and collaborative workflow.</w:t>
            </w:r>
          </w:p>
        </w:tc>
        <w:tc>
          <w:tcPr>
            <w:tcW w:w="1152" w:type="dxa"/>
            <w:tcBorders>
              <w:top w:val="single" w:color="444444" w:sz="4" w:space="0"/>
              <w:left w:val="single" w:color="444444" w:sz="4" w:space="0"/>
              <w:bottom w:val="single" w:color="444444" w:sz="4" w:space="0"/>
              <w:right w:val="single" w:color="444444" w:sz="4" w:space="0"/>
            </w:tcBorders>
          </w:tcPr>
          <w:p w14:paraId="07F4759B">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10</w:t>
            </w:r>
          </w:p>
        </w:tc>
      </w:tr>
      <w:tr w14:paraId="64DCD4B5">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7D9C9E8A">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4</w:t>
            </w:r>
          </w:p>
        </w:tc>
        <w:tc>
          <w:tcPr>
            <w:tcW w:w="2592" w:type="dxa"/>
            <w:tcBorders>
              <w:top w:val="single" w:color="444444" w:sz="4" w:space="0"/>
              <w:left w:val="single" w:color="444444" w:sz="4" w:space="0"/>
              <w:bottom w:val="single" w:color="444444" w:sz="4" w:space="0"/>
              <w:right w:val="single" w:color="444444" w:sz="4" w:space="0"/>
            </w:tcBorders>
          </w:tcPr>
          <w:p w14:paraId="10298382">
            <w:pPr>
              <w:spacing w:before="50" w:after="50" w:line="252" w:lineRule="auto"/>
              <w:rPr>
                <w:rFonts w:hint="default" w:ascii="Times New Roman" w:hAnsi="Times New Roman" w:cs="Times New Roman"/>
              </w:rPr>
            </w:pPr>
            <w:r>
              <w:rPr>
                <w:rFonts w:hint="default" w:ascii="Times New Roman" w:hAnsi="Times New Roman" w:cs="Times New Roman"/>
                <w:sz w:val="19"/>
              </w:rPr>
              <w:t>Application</w:t>
            </w:r>
            <w:r>
              <w:rPr>
                <w:rFonts w:hint="default" w:ascii="Times New Roman" w:hAnsi="Times New Roman" w:cs="Times New Roman"/>
                <w:sz w:val="19"/>
              </w:rPr>
              <w:br w:type="textWrapping"/>
            </w:r>
            <w:r>
              <w:rPr>
                <w:rFonts w:hint="default" w:ascii="Times New Roman" w:hAnsi="Times New Roman" w:cs="Times New Roman"/>
                <w:sz w:val="19"/>
              </w:rPr>
              <w:t>Development &amp; Build</w:t>
            </w:r>
          </w:p>
        </w:tc>
        <w:tc>
          <w:tcPr>
            <w:tcW w:w="4608" w:type="dxa"/>
            <w:tcBorders>
              <w:top w:val="single" w:color="444444" w:sz="4" w:space="0"/>
              <w:left w:val="single" w:color="444444" w:sz="4" w:space="0"/>
              <w:bottom w:val="single" w:color="444444" w:sz="4" w:space="0"/>
              <w:right w:val="single" w:color="444444" w:sz="4" w:space="0"/>
            </w:tcBorders>
          </w:tcPr>
          <w:p w14:paraId="1B83B284">
            <w:pPr>
              <w:spacing w:before="50" w:after="50" w:line="252" w:lineRule="auto"/>
              <w:rPr>
                <w:rFonts w:hint="default" w:ascii="Times New Roman" w:hAnsi="Times New Roman" w:cs="Times New Roman"/>
              </w:rPr>
            </w:pPr>
            <w:r>
              <w:rPr>
                <w:rFonts w:hint="default" w:ascii="Times New Roman" w:hAnsi="Times New Roman" w:cs="Times New Roman"/>
                <w:sz w:val="19"/>
              </w:rPr>
              <w:t>Working application/source code, project structure, dependency management, build configuration and successful execution.</w:t>
            </w:r>
          </w:p>
        </w:tc>
        <w:tc>
          <w:tcPr>
            <w:tcW w:w="1152" w:type="dxa"/>
            <w:tcBorders>
              <w:top w:val="single" w:color="444444" w:sz="4" w:space="0"/>
              <w:left w:val="single" w:color="444444" w:sz="4" w:space="0"/>
              <w:bottom w:val="single" w:color="444444" w:sz="4" w:space="0"/>
              <w:right w:val="single" w:color="444444" w:sz="4" w:space="0"/>
            </w:tcBorders>
          </w:tcPr>
          <w:p w14:paraId="366A52E6">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15</w:t>
            </w:r>
          </w:p>
        </w:tc>
      </w:tr>
      <w:tr w14:paraId="487AE8FB">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03BE9BBE">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5</w:t>
            </w:r>
          </w:p>
        </w:tc>
        <w:tc>
          <w:tcPr>
            <w:tcW w:w="2592" w:type="dxa"/>
            <w:tcBorders>
              <w:top w:val="single" w:color="444444" w:sz="4" w:space="0"/>
              <w:left w:val="single" w:color="444444" w:sz="4" w:space="0"/>
              <w:bottom w:val="single" w:color="444444" w:sz="4" w:space="0"/>
              <w:right w:val="single" w:color="444444" w:sz="4" w:space="0"/>
            </w:tcBorders>
          </w:tcPr>
          <w:p w14:paraId="78E15F8F">
            <w:pPr>
              <w:spacing w:before="50" w:after="50" w:line="252" w:lineRule="auto"/>
              <w:rPr>
                <w:rFonts w:hint="default" w:ascii="Times New Roman" w:hAnsi="Times New Roman" w:cs="Times New Roman"/>
              </w:rPr>
            </w:pPr>
            <w:r>
              <w:rPr>
                <w:rFonts w:hint="default" w:ascii="Times New Roman" w:hAnsi="Times New Roman" w:cs="Times New Roman"/>
                <w:sz w:val="19"/>
              </w:rPr>
              <w:t>Jenkins Continuous</w:t>
            </w:r>
            <w:r>
              <w:rPr>
                <w:rFonts w:hint="default" w:ascii="Times New Roman" w:hAnsi="Times New Roman" w:cs="Times New Roman"/>
                <w:sz w:val="19"/>
              </w:rPr>
              <w:br w:type="textWrapping"/>
            </w:r>
            <w:r>
              <w:rPr>
                <w:rFonts w:hint="default" w:ascii="Times New Roman" w:hAnsi="Times New Roman" w:cs="Times New Roman"/>
                <w:sz w:val="19"/>
              </w:rPr>
              <w:t>Integration</w:t>
            </w:r>
          </w:p>
        </w:tc>
        <w:tc>
          <w:tcPr>
            <w:tcW w:w="4608" w:type="dxa"/>
            <w:tcBorders>
              <w:top w:val="single" w:color="444444" w:sz="4" w:space="0"/>
              <w:left w:val="single" w:color="444444" w:sz="4" w:space="0"/>
              <w:bottom w:val="single" w:color="444444" w:sz="4" w:space="0"/>
              <w:right w:val="single" w:color="444444" w:sz="4" w:space="0"/>
            </w:tcBorders>
          </w:tcPr>
          <w:p w14:paraId="3B19B6AC">
            <w:pPr>
              <w:spacing w:before="50" w:after="50" w:line="252" w:lineRule="auto"/>
              <w:rPr>
                <w:rFonts w:hint="default" w:ascii="Times New Roman" w:hAnsi="Times New Roman" w:cs="Times New Roman"/>
              </w:rPr>
            </w:pPr>
            <w:r>
              <w:rPr>
                <w:rFonts w:hint="default" w:ascii="Times New Roman" w:hAnsi="Times New Roman" w:cs="Times New Roman"/>
                <w:sz w:val="19"/>
              </w:rPr>
              <w:t>Jenkins configuration, source-code integration, automated checkout, build job/pipeline, build execution and console verification.</w:t>
            </w:r>
          </w:p>
        </w:tc>
        <w:tc>
          <w:tcPr>
            <w:tcW w:w="1152" w:type="dxa"/>
            <w:tcBorders>
              <w:top w:val="single" w:color="444444" w:sz="4" w:space="0"/>
              <w:left w:val="single" w:color="444444" w:sz="4" w:space="0"/>
              <w:bottom w:val="single" w:color="444444" w:sz="4" w:space="0"/>
              <w:right w:val="single" w:color="444444" w:sz="4" w:space="0"/>
            </w:tcBorders>
          </w:tcPr>
          <w:p w14:paraId="036D7C28">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15</w:t>
            </w:r>
          </w:p>
        </w:tc>
      </w:tr>
      <w:tr w14:paraId="6CA7C74F">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4AD1599D">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6</w:t>
            </w:r>
          </w:p>
        </w:tc>
        <w:tc>
          <w:tcPr>
            <w:tcW w:w="2592" w:type="dxa"/>
            <w:tcBorders>
              <w:top w:val="single" w:color="444444" w:sz="4" w:space="0"/>
              <w:left w:val="single" w:color="444444" w:sz="4" w:space="0"/>
              <w:bottom w:val="single" w:color="444444" w:sz="4" w:space="0"/>
              <w:right w:val="single" w:color="444444" w:sz="4" w:space="0"/>
            </w:tcBorders>
          </w:tcPr>
          <w:p w14:paraId="70ACB61B">
            <w:pPr>
              <w:spacing w:before="50" w:after="50" w:line="252" w:lineRule="auto"/>
              <w:rPr>
                <w:rFonts w:hint="default" w:ascii="Times New Roman" w:hAnsi="Times New Roman" w:cs="Times New Roman"/>
              </w:rPr>
            </w:pPr>
            <w:r>
              <w:rPr>
                <w:rFonts w:hint="default" w:ascii="Times New Roman" w:hAnsi="Times New Roman" w:cs="Times New Roman"/>
                <w:sz w:val="19"/>
              </w:rPr>
              <w:t>Docker /</w:t>
            </w:r>
            <w:r>
              <w:rPr>
                <w:rFonts w:hint="default" w:ascii="Times New Roman" w:hAnsi="Times New Roman" w:cs="Times New Roman"/>
                <w:sz w:val="19"/>
              </w:rPr>
              <w:br w:type="textWrapping"/>
            </w:r>
            <w:r>
              <w:rPr>
                <w:rFonts w:hint="default" w:ascii="Times New Roman" w:hAnsi="Times New Roman" w:cs="Times New Roman"/>
                <w:sz w:val="19"/>
              </w:rPr>
              <w:t>Containerization</w:t>
            </w:r>
          </w:p>
        </w:tc>
        <w:tc>
          <w:tcPr>
            <w:tcW w:w="4608" w:type="dxa"/>
            <w:tcBorders>
              <w:top w:val="single" w:color="444444" w:sz="4" w:space="0"/>
              <w:left w:val="single" w:color="444444" w:sz="4" w:space="0"/>
              <w:bottom w:val="single" w:color="444444" w:sz="4" w:space="0"/>
              <w:right w:val="single" w:color="444444" w:sz="4" w:space="0"/>
            </w:tcBorders>
          </w:tcPr>
          <w:p w14:paraId="09C9794B">
            <w:pPr>
              <w:spacing w:before="50" w:after="50" w:line="252" w:lineRule="auto"/>
              <w:rPr>
                <w:rFonts w:hint="default" w:ascii="Times New Roman" w:hAnsi="Times New Roman" w:cs="Times New Roman"/>
              </w:rPr>
            </w:pPr>
            <w:r>
              <w:rPr>
                <w:rFonts w:hint="default" w:ascii="Times New Roman" w:hAnsi="Times New Roman" w:cs="Times New Roman"/>
                <w:sz w:val="19"/>
              </w:rPr>
              <w:t>Dockerfile, image creation, container execution, port/configuration handling, application deployment and container verification.</w:t>
            </w:r>
          </w:p>
        </w:tc>
        <w:tc>
          <w:tcPr>
            <w:tcW w:w="1152" w:type="dxa"/>
            <w:tcBorders>
              <w:top w:val="single" w:color="444444" w:sz="4" w:space="0"/>
              <w:left w:val="single" w:color="444444" w:sz="4" w:space="0"/>
              <w:bottom w:val="single" w:color="444444" w:sz="4" w:space="0"/>
              <w:right w:val="single" w:color="444444" w:sz="4" w:space="0"/>
            </w:tcBorders>
          </w:tcPr>
          <w:p w14:paraId="278D6692">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10</w:t>
            </w:r>
          </w:p>
        </w:tc>
      </w:tr>
      <w:tr w14:paraId="600777D7">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0105A4F8">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7</w:t>
            </w:r>
          </w:p>
        </w:tc>
        <w:tc>
          <w:tcPr>
            <w:tcW w:w="2592" w:type="dxa"/>
            <w:tcBorders>
              <w:top w:val="single" w:color="444444" w:sz="4" w:space="0"/>
              <w:left w:val="single" w:color="444444" w:sz="4" w:space="0"/>
              <w:bottom w:val="single" w:color="444444" w:sz="4" w:space="0"/>
              <w:right w:val="single" w:color="444444" w:sz="4" w:space="0"/>
            </w:tcBorders>
          </w:tcPr>
          <w:p w14:paraId="2D0FD723">
            <w:pPr>
              <w:spacing w:before="50" w:after="50" w:line="252" w:lineRule="auto"/>
              <w:rPr>
                <w:rFonts w:hint="default" w:ascii="Times New Roman" w:hAnsi="Times New Roman" w:cs="Times New Roman"/>
              </w:rPr>
            </w:pPr>
            <w:r>
              <w:rPr>
                <w:rFonts w:hint="default" w:ascii="Times New Roman" w:hAnsi="Times New Roman" w:cs="Times New Roman"/>
                <w:sz w:val="19"/>
              </w:rPr>
              <w:t>Automation /</w:t>
            </w:r>
            <w:r>
              <w:rPr>
                <w:rFonts w:hint="default" w:ascii="Times New Roman" w:hAnsi="Times New Roman" w:cs="Times New Roman"/>
                <w:sz w:val="19"/>
              </w:rPr>
              <w:br w:type="textWrapping"/>
            </w:r>
            <w:r>
              <w:rPr>
                <w:rFonts w:hint="default" w:ascii="Times New Roman" w:hAnsi="Times New Roman" w:cs="Times New Roman"/>
                <w:sz w:val="19"/>
              </w:rPr>
              <w:t>Configuration Management</w:t>
            </w:r>
          </w:p>
        </w:tc>
        <w:tc>
          <w:tcPr>
            <w:tcW w:w="4608" w:type="dxa"/>
            <w:tcBorders>
              <w:top w:val="single" w:color="444444" w:sz="4" w:space="0"/>
              <w:left w:val="single" w:color="444444" w:sz="4" w:space="0"/>
              <w:bottom w:val="single" w:color="444444" w:sz="4" w:space="0"/>
              <w:right w:val="single" w:color="444444" w:sz="4" w:space="0"/>
            </w:tcBorders>
          </w:tcPr>
          <w:p w14:paraId="229A738F">
            <w:pPr>
              <w:spacing w:before="50" w:after="50" w:line="252" w:lineRule="auto"/>
              <w:rPr>
                <w:rFonts w:hint="default" w:ascii="Times New Roman" w:hAnsi="Times New Roman" w:cs="Times New Roman"/>
              </w:rPr>
            </w:pPr>
            <w:r>
              <w:rPr>
                <w:rFonts w:hint="default" w:ascii="Times New Roman" w:hAnsi="Times New Roman" w:cs="Times New Roman"/>
                <w:sz w:val="19"/>
              </w:rPr>
              <w:t>Ansible/Chef/Puppet/SaltStack or equivalent automation where applicable; repeatable configuration/provisioning and successful execution.</w:t>
            </w:r>
          </w:p>
        </w:tc>
        <w:tc>
          <w:tcPr>
            <w:tcW w:w="1152" w:type="dxa"/>
            <w:tcBorders>
              <w:top w:val="single" w:color="444444" w:sz="4" w:space="0"/>
              <w:left w:val="single" w:color="444444" w:sz="4" w:space="0"/>
              <w:bottom w:val="single" w:color="444444" w:sz="4" w:space="0"/>
              <w:right w:val="single" w:color="444444" w:sz="4" w:space="0"/>
            </w:tcBorders>
          </w:tcPr>
          <w:p w14:paraId="198BA630">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5</w:t>
            </w:r>
          </w:p>
        </w:tc>
      </w:tr>
      <w:tr w14:paraId="56D078A7">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1F20D199">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8</w:t>
            </w:r>
          </w:p>
        </w:tc>
        <w:tc>
          <w:tcPr>
            <w:tcW w:w="2592" w:type="dxa"/>
            <w:tcBorders>
              <w:top w:val="single" w:color="444444" w:sz="4" w:space="0"/>
              <w:left w:val="single" w:color="444444" w:sz="4" w:space="0"/>
              <w:bottom w:val="single" w:color="444444" w:sz="4" w:space="0"/>
              <w:right w:val="single" w:color="444444" w:sz="4" w:space="0"/>
            </w:tcBorders>
          </w:tcPr>
          <w:p w14:paraId="3C0A06C1">
            <w:pPr>
              <w:spacing w:before="50" w:after="50" w:line="252" w:lineRule="auto"/>
              <w:rPr>
                <w:rFonts w:hint="default" w:ascii="Times New Roman" w:hAnsi="Times New Roman" w:cs="Times New Roman"/>
              </w:rPr>
            </w:pPr>
            <w:r>
              <w:rPr>
                <w:rFonts w:hint="default" w:ascii="Times New Roman" w:hAnsi="Times New Roman" w:cs="Times New Roman"/>
                <w:sz w:val="19"/>
              </w:rPr>
              <w:t>Testing &amp; Verification</w:t>
            </w:r>
          </w:p>
        </w:tc>
        <w:tc>
          <w:tcPr>
            <w:tcW w:w="4608" w:type="dxa"/>
            <w:tcBorders>
              <w:top w:val="single" w:color="444444" w:sz="4" w:space="0"/>
              <w:left w:val="single" w:color="444444" w:sz="4" w:space="0"/>
              <w:bottom w:val="single" w:color="444444" w:sz="4" w:space="0"/>
              <w:right w:val="single" w:color="444444" w:sz="4" w:space="0"/>
            </w:tcBorders>
          </w:tcPr>
          <w:p w14:paraId="63B0ECF0">
            <w:pPr>
              <w:spacing w:before="50" w:after="50" w:line="252" w:lineRule="auto"/>
              <w:rPr>
                <w:rFonts w:hint="default" w:ascii="Times New Roman" w:hAnsi="Times New Roman" w:cs="Times New Roman"/>
              </w:rPr>
            </w:pPr>
            <w:r>
              <w:rPr>
                <w:rFonts w:hint="default" w:ascii="Times New Roman" w:hAnsi="Times New Roman" w:cs="Times New Roman"/>
                <w:sz w:val="19"/>
              </w:rPr>
              <w:t>Functional testing, build verification, error identification, test evidence and corrective action.</w:t>
            </w:r>
          </w:p>
        </w:tc>
        <w:tc>
          <w:tcPr>
            <w:tcW w:w="1152" w:type="dxa"/>
            <w:tcBorders>
              <w:top w:val="single" w:color="444444" w:sz="4" w:space="0"/>
              <w:left w:val="single" w:color="444444" w:sz="4" w:space="0"/>
              <w:bottom w:val="single" w:color="444444" w:sz="4" w:space="0"/>
              <w:right w:val="single" w:color="444444" w:sz="4" w:space="0"/>
            </w:tcBorders>
          </w:tcPr>
          <w:p w14:paraId="6AF7E956">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5</w:t>
            </w:r>
          </w:p>
        </w:tc>
      </w:tr>
      <w:tr w14:paraId="03E14650">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691A7C1D">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9</w:t>
            </w:r>
          </w:p>
        </w:tc>
        <w:tc>
          <w:tcPr>
            <w:tcW w:w="2592" w:type="dxa"/>
            <w:tcBorders>
              <w:top w:val="single" w:color="444444" w:sz="4" w:space="0"/>
              <w:left w:val="single" w:color="444444" w:sz="4" w:space="0"/>
              <w:bottom w:val="single" w:color="444444" w:sz="4" w:space="0"/>
              <w:right w:val="single" w:color="444444" w:sz="4" w:space="0"/>
            </w:tcBorders>
          </w:tcPr>
          <w:p w14:paraId="36CAC31A">
            <w:pPr>
              <w:spacing w:before="50" w:after="50" w:line="252" w:lineRule="auto"/>
              <w:rPr>
                <w:rFonts w:hint="default" w:ascii="Times New Roman" w:hAnsi="Times New Roman" w:cs="Times New Roman"/>
              </w:rPr>
            </w:pPr>
            <w:r>
              <w:rPr>
                <w:rFonts w:hint="default" w:ascii="Times New Roman" w:hAnsi="Times New Roman" w:cs="Times New Roman"/>
                <w:sz w:val="19"/>
              </w:rPr>
              <w:t>Documentation &amp;</w:t>
            </w:r>
            <w:r>
              <w:rPr>
                <w:rFonts w:hint="default" w:ascii="Times New Roman" w:hAnsi="Times New Roman" w:cs="Times New Roman"/>
                <w:sz w:val="19"/>
              </w:rPr>
              <w:br w:type="textWrapping"/>
            </w:r>
            <w:r>
              <w:rPr>
                <w:rFonts w:hint="default" w:ascii="Times New Roman" w:hAnsi="Times New Roman" w:cs="Times New Roman"/>
                <w:sz w:val="19"/>
              </w:rPr>
              <w:t>Technical Presentation</w:t>
            </w:r>
          </w:p>
        </w:tc>
        <w:tc>
          <w:tcPr>
            <w:tcW w:w="4608" w:type="dxa"/>
            <w:tcBorders>
              <w:top w:val="single" w:color="444444" w:sz="4" w:space="0"/>
              <w:left w:val="single" w:color="444444" w:sz="4" w:space="0"/>
              <w:bottom w:val="single" w:color="444444" w:sz="4" w:space="0"/>
              <w:right w:val="single" w:color="444444" w:sz="4" w:space="0"/>
            </w:tcBorders>
          </w:tcPr>
          <w:p w14:paraId="7F482B54">
            <w:pPr>
              <w:spacing w:before="50" w:after="50" w:line="252" w:lineRule="auto"/>
              <w:rPr>
                <w:rFonts w:hint="default" w:ascii="Times New Roman" w:hAnsi="Times New Roman" w:cs="Times New Roman"/>
              </w:rPr>
            </w:pPr>
            <w:r>
              <w:rPr>
                <w:rFonts w:hint="default" w:ascii="Times New Roman" w:hAnsi="Times New Roman" w:cs="Times New Roman"/>
                <w:sz w:val="19"/>
              </w:rPr>
              <w:t>Architecture/workflow diagram, commands/configuration, screenshots, results, troubleshooting, conclusion and repository details.</w:t>
            </w:r>
          </w:p>
        </w:tc>
        <w:tc>
          <w:tcPr>
            <w:tcW w:w="1152" w:type="dxa"/>
            <w:tcBorders>
              <w:top w:val="single" w:color="444444" w:sz="4" w:space="0"/>
              <w:left w:val="single" w:color="444444" w:sz="4" w:space="0"/>
              <w:bottom w:val="single" w:color="444444" w:sz="4" w:space="0"/>
              <w:right w:val="single" w:color="444444" w:sz="4" w:space="0"/>
            </w:tcBorders>
          </w:tcPr>
          <w:p w14:paraId="641321B1">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5</w:t>
            </w:r>
          </w:p>
        </w:tc>
      </w:tr>
      <w:tr w14:paraId="21F8A28C">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tcPr>
          <w:p w14:paraId="6793F0FB">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10</w:t>
            </w:r>
          </w:p>
        </w:tc>
        <w:tc>
          <w:tcPr>
            <w:tcW w:w="2592" w:type="dxa"/>
            <w:tcBorders>
              <w:top w:val="single" w:color="444444" w:sz="4" w:space="0"/>
              <w:left w:val="single" w:color="444444" w:sz="4" w:space="0"/>
              <w:bottom w:val="single" w:color="444444" w:sz="4" w:space="0"/>
              <w:right w:val="single" w:color="444444" w:sz="4" w:space="0"/>
            </w:tcBorders>
          </w:tcPr>
          <w:p w14:paraId="20C2B401">
            <w:pPr>
              <w:spacing w:before="50" w:after="50" w:line="252" w:lineRule="auto"/>
              <w:rPr>
                <w:rFonts w:hint="default" w:ascii="Times New Roman" w:hAnsi="Times New Roman" w:cs="Times New Roman"/>
              </w:rPr>
            </w:pPr>
            <w:r>
              <w:rPr>
                <w:rFonts w:hint="default" w:ascii="Times New Roman" w:hAnsi="Times New Roman" w:cs="Times New Roman"/>
                <w:sz w:val="19"/>
              </w:rPr>
              <w:t>Final Demonstration &amp;</w:t>
            </w:r>
            <w:r>
              <w:rPr>
                <w:rFonts w:hint="default" w:ascii="Times New Roman" w:hAnsi="Times New Roman" w:cs="Times New Roman"/>
                <w:sz w:val="19"/>
              </w:rPr>
              <w:br w:type="textWrapping"/>
            </w:r>
            <w:r>
              <w:rPr>
                <w:rFonts w:hint="default" w:ascii="Times New Roman" w:hAnsi="Times New Roman" w:cs="Times New Roman"/>
                <w:sz w:val="19"/>
              </w:rPr>
              <w:t>Viva-Voce</w:t>
            </w:r>
          </w:p>
        </w:tc>
        <w:tc>
          <w:tcPr>
            <w:tcW w:w="4608" w:type="dxa"/>
            <w:tcBorders>
              <w:top w:val="single" w:color="444444" w:sz="4" w:space="0"/>
              <w:left w:val="single" w:color="444444" w:sz="4" w:space="0"/>
              <w:bottom w:val="single" w:color="444444" w:sz="4" w:space="0"/>
              <w:right w:val="single" w:color="444444" w:sz="4" w:space="0"/>
            </w:tcBorders>
          </w:tcPr>
          <w:p w14:paraId="59616906">
            <w:pPr>
              <w:spacing w:before="50" w:after="50" w:line="252" w:lineRule="auto"/>
              <w:rPr>
                <w:rFonts w:hint="default" w:ascii="Times New Roman" w:hAnsi="Times New Roman" w:cs="Times New Roman"/>
              </w:rPr>
            </w:pPr>
            <w:r>
              <w:rPr>
                <w:rFonts w:hint="default" w:ascii="Times New Roman" w:hAnsi="Times New Roman" w:cs="Times New Roman"/>
                <w:sz w:val="19"/>
              </w:rPr>
              <w:t>Live demonstration, explanation of implementation, troubleshooting responses and technical understanding.</w:t>
            </w:r>
          </w:p>
        </w:tc>
        <w:tc>
          <w:tcPr>
            <w:tcW w:w="1152" w:type="dxa"/>
            <w:tcBorders>
              <w:top w:val="single" w:color="444444" w:sz="4" w:space="0"/>
              <w:left w:val="single" w:color="444444" w:sz="4" w:space="0"/>
              <w:bottom w:val="single" w:color="444444" w:sz="4" w:space="0"/>
              <w:right w:val="single" w:color="444444" w:sz="4" w:space="0"/>
            </w:tcBorders>
          </w:tcPr>
          <w:p w14:paraId="45B19EB4">
            <w:pPr>
              <w:spacing w:before="50" w:after="50" w:line="252" w:lineRule="auto"/>
              <w:jc w:val="center"/>
              <w:rPr>
                <w:rFonts w:hint="default" w:ascii="Times New Roman" w:hAnsi="Times New Roman" w:cs="Times New Roman"/>
              </w:rPr>
            </w:pPr>
            <w:r>
              <w:rPr>
                <w:rFonts w:hint="default" w:ascii="Times New Roman" w:hAnsi="Times New Roman" w:cs="Times New Roman"/>
                <w:sz w:val="19"/>
              </w:rPr>
              <w:t>10</w:t>
            </w:r>
          </w:p>
        </w:tc>
      </w:tr>
      <w:tr w14:paraId="29C7B96C">
        <w:tblPrEx>
          <w:tblCellMar>
            <w:top w:w="0" w:type="dxa"/>
            <w:left w:w="108" w:type="dxa"/>
            <w:bottom w:w="0" w:type="dxa"/>
            <w:right w:w="108" w:type="dxa"/>
          </w:tblCellMar>
        </w:tblPrEx>
        <w:trPr>
          <w:jc w:val="center"/>
        </w:trPr>
        <w:tc>
          <w:tcPr>
            <w:tcW w:w="864" w:type="dxa"/>
            <w:tcBorders>
              <w:top w:val="single" w:color="444444" w:sz="4" w:space="0"/>
              <w:left w:val="single" w:color="444444" w:sz="4" w:space="0"/>
              <w:bottom w:val="single" w:color="444444" w:sz="4" w:space="0"/>
              <w:right w:val="single" w:color="444444" w:sz="4" w:space="0"/>
            </w:tcBorders>
            <w:shd w:val="clear" w:color="auto" w:fill="F2F2F2"/>
          </w:tcPr>
          <w:p w14:paraId="3A87ADA7">
            <w:pPr>
              <w:spacing w:before="50" w:after="50" w:line="252" w:lineRule="auto"/>
              <w:jc w:val="center"/>
              <w:rPr>
                <w:rFonts w:hint="default" w:ascii="Times New Roman" w:hAnsi="Times New Roman" w:cs="Times New Roman"/>
              </w:rPr>
            </w:pPr>
          </w:p>
        </w:tc>
        <w:tc>
          <w:tcPr>
            <w:tcW w:w="2592" w:type="dxa"/>
            <w:tcBorders>
              <w:top w:val="single" w:color="444444" w:sz="4" w:space="0"/>
              <w:left w:val="single" w:color="444444" w:sz="4" w:space="0"/>
              <w:bottom w:val="single" w:color="444444" w:sz="4" w:space="0"/>
              <w:right w:val="single" w:color="444444" w:sz="4" w:space="0"/>
            </w:tcBorders>
            <w:shd w:val="clear" w:color="auto" w:fill="F2F2F2"/>
          </w:tcPr>
          <w:p w14:paraId="3B7A9041">
            <w:pPr>
              <w:spacing w:before="50" w:after="50" w:line="252" w:lineRule="auto"/>
              <w:rPr>
                <w:rFonts w:hint="default" w:ascii="Times New Roman" w:hAnsi="Times New Roman" w:cs="Times New Roman"/>
              </w:rPr>
            </w:pPr>
            <w:r>
              <w:rPr>
                <w:rFonts w:hint="default" w:ascii="Times New Roman" w:hAnsi="Times New Roman" w:cs="Times New Roman"/>
                <w:b/>
                <w:sz w:val="19"/>
              </w:rPr>
              <w:t>TOTAL</w:t>
            </w:r>
          </w:p>
        </w:tc>
        <w:tc>
          <w:tcPr>
            <w:tcW w:w="4608" w:type="dxa"/>
            <w:tcBorders>
              <w:top w:val="single" w:color="444444" w:sz="4" w:space="0"/>
              <w:left w:val="single" w:color="444444" w:sz="4" w:space="0"/>
              <w:bottom w:val="single" w:color="444444" w:sz="4" w:space="0"/>
              <w:right w:val="single" w:color="444444" w:sz="4" w:space="0"/>
            </w:tcBorders>
            <w:shd w:val="clear" w:color="auto" w:fill="F2F2F2"/>
          </w:tcPr>
          <w:p w14:paraId="0F84DC3C">
            <w:pPr>
              <w:spacing w:before="50" w:after="50" w:line="252" w:lineRule="auto"/>
              <w:rPr>
                <w:rFonts w:hint="default" w:ascii="Times New Roman" w:hAnsi="Times New Roman" w:cs="Times New Roman"/>
              </w:rPr>
            </w:pPr>
          </w:p>
        </w:tc>
        <w:tc>
          <w:tcPr>
            <w:tcW w:w="1152" w:type="dxa"/>
            <w:tcBorders>
              <w:top w:val="single" w:color="444444" w:sz="4" w:space="0"/>
              <w:left w:val="single" w:color="444444" w:sz="4" w:space="0"/>
              <w:bottom w:val="single" w:color="444444" w:sz="4" w:space="0"/>
              <w:right w:val="single" w:color="444444" w:sz="4" w:space="0"/>
            </w:tcBorders>
            <w:shd w:val="clear" w:color="auto" w:fill="F2F2F2"/>
          </w:tcPr>
          <w:p w14:paraId="7A39090D">
            <w:pPr>
              <w:spacing w:before="50" w:after="50" w:line="252" w:lineRule="auto"/>
              <w:jc w:val="center"/>
              <w:rPr>
                <w:rFonts w:hint="default" w:ascii="Times New Roman" w:hAnsi="Times New Roman" w:cs="Times New Roman"/>
              </w:rPr>
            </w:pPr>
            <w:r>
              <w:rPr>
                <w:rFonts w:hint="default" w:ascii="Times New Roman" w:hAnsi="Times New Roman" w:cs="Times New Roman"/>
                <w:b/>
                <w:sz w:val="19"/>
              </w:rPr>
              <w:t>100</w:t>
            </w:r>
          </w:p>
        </w:tc>
      </w:tr>
    </w:tbl>
    <w:p w14:paraId="7ECD327B">
      <w:pPr>
        <w:rPr>
          <w:rFonts w:hint="default" w:ascii="Times New Roman" w:hAnsi="Times New Roman" w:cs="Times New Roman"/>
        </w:rPr>
      </w:pPr>
      <w:r>
        <w:rPr>
          <w:rFonts w:hint="default" w:ascii="Times New Roman" w:hAnsi="Times New Roman" w:cs="Times New Roman"/>
        </w:rPr>
        <w:br w:type="page"/>
      </w:r>
    </w:p>
    <w:p w14:paraId="6F69C254">
      <w:pPr>
        <w:spacing w:before="80" w:after="80" w:line="276" w:lineRule="auto"/>
        <w:jc w:val="center"/>
        <w:rPr>
          <w:rFonts w:hint="default" w:ascii="Times New Roman" w:hAnsi="Times New Roman" w:cs="Times New Roman"/>
        </w:rPr>
      </w:pPr>
      <w:r>
        <w:rPr>
          <w:rFonts w:hint="default" w:ascii="Times New Roman" w:hAnsi="Times New Roman" w:cs="Times New Roman"/>
          <w:b/>
          <w:i w:val="0"/>
          <w:sz w:val="24"/>
        </w:rPr>
        <w:t>Recommended Mark Distribution within the Final Demonstration</w:t>
      </w:r>
    </w:p>
    <w:p w14:paraId="4DE63D45">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For uniform evaluation, the examiner may use the following internal split for the implementation and demonstration components.</w:t>
      </w:r>
    </w:p>
    <w:tbl>
      <w:tblPr>
        <w:tblStyle w:val="12"/>
        <w:tblW w:w="0" w:type="auto"/>
        <w:jc w:val="center"/>
        <w:tblLayout w:type="autofit"/>
        <w:tblCellMar>
          <w:top w:w="0" w:type="dxa"/>
          <w:left w:w="108" w:type="dxa"/>
          <w:bottom w:w="0" w:type="dxa"/>
          <w:right w:w="108" w:type="dxa"/>
        </w:tblCellMar>
      </w:tblPr>
      <w:tblGrid>
        <w:gridCol w:w="3744"/>
        <w:gridCol w:w="1152"/>
        <w:gridCol w:w="1872"/>
        <w:gridCol w:w="2448"/>
      </w:tblGrid>
      <w:tr w14:paraId="565B7A59">
        <w:tblPrEx>
          <w:tblCellMar>
            <w:top w:w="0" w:type="dxa"/>
            <w:left w:w="108" w:type="dxa"/>
            <w:bottom w:w="0" w:type="dxa"/>
            <w:right w:w="108" w:type="dxa"/>
          </w:tblCellMar>
        </w:tblPrEx>
        <w:trPr>
          <w:jc w:val="center"/>
        </w:trPr>
        <w:tc>
          <w:tcPr>
            <w:tcW w:w="3744" w:type="dxa"/>
            <w:tcBorders>
              <w:top w:val="single" w:color="444444" w:sz="4" w:space="0"/>
              <w:left w:val="single" w:color="444444" w:sz="4" w:space="0"/>
              <w:bottom w:val="single" w:color="444444" w:sz="4" w:space="0"/>
              <w:right w:val="single" w:color="444444" w:sz="4" w:space="0"/>
            </w:tcBorders>
            <w:shd w:val="clear" w:color="auto" w:fill="F2F2F2"/>
          </w:tcPr>
          <w:p w14:paraId="3FA5C676">
            <w:pPr>
              <w:spacing w:before="40" w:after="40"/>
              <w:rPr>
                <w:rFonts w:hint="default" w:ascii="Times New Roman" w:hAnsi="Times New Roman" w:cs="Times New Roman"/>
              </w:rPr>
            </w:pPr>
            <w:r>
              <w:rPr>
                <w:rFonts w:hint="default" w:ascii="Times New Roman" w:hAnsi="Times New Roman" w:cs="Times New Roman"/>
                <w:b/>
                <w:sz w:val="19"/>
              </w:rPr>
              <w:t>Assessment Area</w:t>
            </w:r>
          </w:p>
        </w:tc>
        <w:tc>
          <w:tcPr>
            <w:tcW w:w="1152" w:type="dxa"/>
            <w:tcBorders>
              <w:top w:val="single" w:color="444444" w:sz="4" w:space="0"/>
              <w:left w:val="single" w:color="444444" w:sz="4" w:space="0"/>
              <w:bottom w:val="single" w:color="444444" w:sz="4" w:space="0"/>
              <w:right w:val="single" w:color="444444" w:sz="4" w:space="0"/>
            </w:tcBorders>
            <w:shd w:val="clear" w:color="auto" w:fill="F2F2F2"/>
          </w:tcPr>
          <w:p w14:paraId="676385FC">
            <w:pPr>
              <w:spacing w:before="40" w:after="40"/>
              <w:jc w:val="center"/>
              <w:rPr>
                <w:rFonts w:hint="default" w:ascii="Times New Roman" w:hAnsi="Times New Roman" w:cs="Times New Roman"/>
              </w:rPr>
            </w:pPr>
            <w:r>
              <w:rPr>
                <w:rFonts w:hint="default" w:ascii="Times New Roman" w:hAnsi="Times New Roman" w:cs="Times New Roman"/>
                <w:b/>
                <w:sz w:val="19"/>
              </w:rPr>
              <w:t>Marks</w:t>
            </w:r>
          </w:p>
        </w:tc>
        <w:tc>
          <w:tcPr>
            <w:tcW w:w="1872" w:type="dxa"/>
            <w:tcBorders>
              <w:top w:val="single" w:color="444444" w:sz="4" w:space="0"/>
              <w:left w:val="single" w:color="444444" w:sz="4" w:space="0"/>
              <w:bottom w:val="single" w:color="444444" w:sz="4" w:space="0"/>
              <w:right w:val="single" w:color="444444" w:sz="4" w:space="0"/>
            </w:tcBorders>
            <w:shd w:val="clear" w:color="auto" w:fill="F2F2F2"/>
          </w:tcPr>
          <w:p w14:paraId="1723B0B3">
            <w:pPr>
              <w:spacing w:before="40" w:after="40"/>
              <w:jc w:val="center"/>
              <w:rPr>
                <w:rFonts w:hint="default" w:ascii="Times New Roman" w:hAnsi="Times New Roman" w:cs="Times New Roman"/>
              </w:rPr>
            </w:pPr>
            <w:r>
              <w:rPr>
                <w:rFonts w:hint="default" w:ascii="Times New Roman" w:hAnsi="Times New Roman" w:cs="Times New Roman"/>
                <w:b/>
                <w:sz w:val="19"/>
              </w:rPr>
              <w:t>Awarded Marks</w:t>
            </w:r>
          </w:p>
        </w:tc>
        <w:tc>
          <w:tcPr>
            <w:tcW w:w="2448" w:type="dxa"/>
            <w:tcBorders>
              <w:top w:val="single" w:color="444444" w:sz="4" w:space="0"/>
              <w:left w:val="single" w:color="444444" w:sz="4" w:space="0"/>
              <w:bottom w:val="single" w:color="444444" w:sz="4" w:space="0"/>
              <w:right w:val="single" w:color="444444" w:sz="4" w:space="0"/>
            </w:tcBorders>
            <w:shd w:val="clear" w:color="auto" w:fill="F2F2F2"/>
          </w:tcPr>
          <w:p w14:paraId="034B9F2A">
            <w:pPr>
              <w:spacing w:before="40" w:after="40"/>
              <w:rPr>
                <w:rFonts w:hint="default" w:ascii="Times New Roman" w:hAnsi="Times New Roman" w:cs="Times New Roman"/>
              </w:rPr>
            </w:pPr>
            <w:r>
              <w:rPr>
                <w:rFonts w:hint="default" w:ascii="Times New Roman" w:hAnsi="Times New Roman" w:cs="Times New Roman"/>
                <w:b/>
                <w:sz w:val="19"/>
              </w:rPr>
              <w:t>Remarks</w:t>
            </w:r>
          </w:p>
        </w:tc>
      </w:tr>
      <w:tr w14:paraId="163C4445">
        <w:tblPrEx>
          <w:tblCellMar>
            <w:top w:w="0" w:type="dxa"/>
            <w:left w:w="108" w:type="dxa"/>
            <w:bottom w:w="0" w:type="dxa"/>
            <w:right w:w="108" w:type="dxa"/>
          </w:tblCellMar>
        </w:tblPrEx>
        <w:trPr>
          <w:jc w:val="center"/>
        </w:trPr>
        <w:tc>
          <w:tcPr>
            <w:tcW w:w="3744" w:type="dxa"/>
            <w:tcBorders>
              <w:top w:val="single" w:color="444444" w:sz="4" w:space="0"/>
              <w:left w:val="single" w:color="444444" w:sz="4" w:space="0"/>
              <w:bottom w:val="single" w:color="444444" w:sz="4" w:space="0"/>
              <w:right w:val="single" w:color="444444" w:sz="4" w:space="0"/>
            </w:tcBorders>
          </w:tcPr>
          <w:p w14:paraId="3D719BCA">
            <w:pPr>
              <w:spacing w:before="40" w:after="40"/>
              <w:rPr>
                <w:rFonts w:hint="default" w:ascii="Times New Roman" w:hAnsi="Times New Roman" w:cs="Times New Roman"/>
              </w:rPr>
            </w:pPr>
            <w:r>
              <w:rPr>
                <w:rFonts w:hint="default" w:ascii="Times New Roman" w:hAnsi="Times New Roman" w:cs="Times New Roman"/>
                <w:sz w:val="19"/>
              </w:rPr>
              <w:t>Working implementation and correctness</w:t>
            </w:r>
          </w:p>
        </w:tc>
        <w:tc>
          <w:tcPr>
            <w:tcW w:w="1152" w:type="dxa"/>
            <w:tcBorders>
              <w:top w:val="single" w:color="444444" w:sz="4" w:space="0"/>
              <w:left w:val="single" w:color="444444" w:sz="4" w:space="0"/>
              <w:bottom w:val="single" w:color="444444" w:sz="4" w:space="0"/>
              <w:right w:val="single" w:color="444444" w:sz="4" w:space="0"/>
            </w:tcBorders>
          </w:tcPr>
          <w:p w14:paraId="3DA9558F">
            <w:pPr>
              <w:spacing w:before="40" w:after="40"/>
              <w:jc w:val="center"/>
              <w:rPr>
                <w:rFonts w:hint="default" w:ascii="Times New Roman" w:hAnsi="Times New Roman" w:cs="Times New Roman"/>
              </w:rPr>
            </w:pPr>
            <w:r>
              <w:rPr>
                <w:rFonts w:hint="default" w:ascii="Times New Roman" w:hAnsi="Times New Roman" w:cs="Times New Roman"/>
                <w:sz w:val="19"/>
              </w:rPr>
              <w:t>30</w:t>
            </w:r>
          </w:p>
        </w:tc>
        <w:tc>
          <w:tcPr>
            <w:tcW w:w="1872" w:type="dxa"/>
            <w:tcBorders>
              <w:top w:val="single" w:color="444444" w:sz="4" w:space="0"/>
              <w:left w:val="single" w:color="444444" w:sz="4" w:space="0"/>
              <w:bottom w:val="single" w:color="444444" w:sz="4" w:space="0"/>
              <w:right w:val="single" w:color="444444" w:sz="4" w:space="0"/>
            </w:tcBorders>
          </w:tcPr>
          <w:p w14:paraId="4F4C9066">
            <w:pPr>
              <w:spacing w:before="40" w:after="40"/>
              <w:jc w:val="center"/>
              <w:rPr>
                <w:rFonts w:hint="default" w:ascii="Times New Roman" w:hAnsi="Times New Roman" w:cs="Times New Roman"/>
              </w:rPr>
            </w:pPr>
          </w:p>
        </w:tc>
        <w:tc>
          <w:tcPr>
            <w:tcW w:w="2448" w:type="dxa"/>
            <w:tcBorders>
              <w:top w:val="single" w:color="444444" w:sz="4" w:space="0"/>
              <w:left w:val="single" w:color="444444" w:sz="4" w:space="0"/>
              <w:bottom w:val="single" w:color="444444" w:sz="4" w:space="0"/>
              <w:right w:val="single" w:color="444444" w:sz="4" w:space="0"/>
            </w:tcBorders>
          </w:tcPr>
          <w:p w14:paraId="05D2D705">
            <w:pPr>
              <w:spacing w:before="40" w:after="40"/>
              <w:rPr>
                <w:rFonts w:hint="default" w:ascii="Times New Roman" w:hAnsi="Times New Roman" w:cs="Times New Roman"/>
              </w:rPr>
            </w:pPr>
          </w:p>
        </w:tc>
      </w:tr>
      <w:tr w14:paraId="65CFD722">
        <w:tblPrEx>
          <w:tblCellMar>
            <w:top w:w="0" w:type="dxa"/>
            <w:left w:w="108" w:type="dxa"/>
            <w:bottom w:w="0" w:type="dxa"/>
            <w:right w:w="108" w:type="dxa"/>
          </w:tblCellMar>
        </w:tblPrEx>
        <w:trPr>
          <w:jc w:val="center"/>
        </w:trPr>
        <w:tc>
          <w:tcPr>
            <w:tcW w:w="3744" w:type="dxa"/>
            <w:tcBorders>
              <w:top w:val="single" w:color="444444" w:sz="4" w:space="0"/>
              <w:left w:val="single" w:color="444444" w:sz="4" w:space="0"/>
              <w:bottom w:val="single" w:color="444444" w:sz="4" w:space="0"/>
              <w:right w:val="single" w:color="444444" w:sz="4" w:space="0"/>
            </w:tcBorders>
          </w:tcPr>
          <w:p w14:paraId="633800AF">
            <w:pPr>
              <w:spacing w:before="40" w:after="40"/>
              <w:rPr>
                <w:rFonts w:hint="default" w:ascii="Times New Roman" w:hAnsi="Times New Roman" w:cs="Times New Roman"/>
              </w:rPr>
            </w:pPr>
            <w:r>
              <w:rPr>
                <w:rFonts w:hint="default" w:ascii="Times New Roman" w:hAnsi="Times New Roman" w:cs="Times New Roman"/>
                <w:sz w:val="19"/>
              </w:rPr>
              <w:t>DevOps tool integration and automation</w:t>
            </w:r>
          </w:p>
        </w:tc>
        <w:tc>
          <w:tcPr>
            <w:tcW w:w="1152" w:type="dxa"/>
            <w:tcBorders>
              <w:top w:val="single" w:color="444444" w:sz="4" w:space="0"/>
              <w:left w:val="single" w:color="444444" w:sz="4" w:space="0"/>
              <w:bottom w:val="single" w:color="444444" w:sz="4" w:space="0"/>
              <w:right w:val="single" w:color="444444" w:sz="4" w:space="0"/>
            </w:tcBorders>
          </w:tcPr>
          <w:p w14:paraId="3465A90C">
            <w:pPr>
              <w:spacing w:before="40" w:after="40"/>
              <w:jc w:val="center"/>
              <w:rPr>
                <w:rFonts w:hint="default" w:ascii="Times New Roman" w:hAnsi="Times New Roman" w:cs="Times New Roman"/>
              </w:rPr>
            </w:pPr>
            <w:r>
              <w:rPr>
                <w:rFonts w:hint="default" w:ascii="Times New Roman" w:hAnsi="Times New Roman" w:cs="Times New Roman"/>
                <w:sz w:val="19"/>
              </w:rPr>
              <w:t>20</w:t>
            </w:r>
          </w:p>
        </w:tc>
        <w:tc>
          <w:tcPr>
            <w:tcW w:w="1872" w:type="dxa"/>
            <w:tcBorders>
              <w:top w:val="single" w:color="444444" w:sz="4" w:space="0"/>
              <w:left w:val="single" w:color="444444" w:sz="4" w:space="0"/>
              <w:bottom w:val="single" w:color="444444" w:sz="4" w:space="0"/>
              <w:right w:val="single" w:color="444444" w:sz="4" w:space="0"/>
            </w:tcBorders>
          </w:tcPr>
          <w:p w14:paraId="66819553">
            <w:pPr>
              <w:spacing w:before="40" w:after="40"/>
              <w:jc w:val="center"/>
              <w:rPr>
                <w:rFonts w:hint="default" w:ascii="Times New Roman" w:hAnsi="Times New Roman" w:cs="Times New Roman"/>
              </w:rPr>
            </w:pPr>
          </w:p>
        </w:tc>
        <w:tc>
          <w:tcPr>
            <w:tcW w:w="2448" w:type="dxa"/>
            <w:tcBorders>
              <w:top w:val="single" w:color="444444" w:sz="4" w:space="0"/>
              <w:left w:val="single" w:color="444444" w:sz="4" w:space="0"/>
              <w:bottom w:val="single" w:color="444444" w:sz="4" w:space="0"/>
              <w:right w:val="single" w:color="444444" w:sz="4" w:space="0"/>
            </w:tcBorders>
          </w:tcPr>
          <w:p w14:paraId="503A4E6F">
            <w:pPr>
              <w:spacing w:before="40" w:after="40"/>
              <w:rPr>
                <w:rFonts w:hint="default" w:ascii="Times New Roman" w:hAnsi="Times New Roman" w:cs="Times New Roman"/>
              </w:rPr>
            </w:pPr>
          </w:p>
        </w:tc>
      </w:tr>
      <w:tr w14:paraId="760B46A7">
        <w:tblPrEx>
          <w:tblCellMar>
            <w:top w:w="0" w:type="dxa"/>
            <w:left w:w="108" w:type="dxa"/>
            <w:bottom w:w="0" w:type="dxa"/>
            <w:right w:w="108" w:type="dxa"/>
          </w:tblCellMar>
        </w:tblPrEx>
        <w:trPr>
          <w:jc w:val="center"/>
        </w:trPr>
        <w:tc>
          <w:tcPr>
            <w:tcW w:w="3744" w:type="dxa"/>
            <w:tcBorders>
              <w:top w:val="single" w:color="444444" w:sz="4" w:space="0"/>
              <w:left w:val="single" w:color="444444" w:sz="4" w:space="0"/>
              <w:bottom w:val="single" w:color="444444" w:sz="4" w:space="0"/>
              <w:right w:val="single" w:color="444444" w:sz="4" w:space="0"/>
            </w:tcBorders>
          </w:tcPr>
          <w:p w14:paraId="51B3EDB0">
            <w:pPr>
              <w:spacing w:before="40" w:after="40"/>
              <w:rPr>
                <w:rFonts w:hint="default" w:ascii="Times New Roman" w:hAnsi="Times New Roman" w:cs="Times New Roman"/>
              </w:rPr>
            </w:pPr>
            <w:r>
              <w:rPr>
                <w:rFonts w:hint="default" w:ascii="Times New Roman" w:hAnsi="Times New Roman" w:cs="Times New Roman"/>
                <w:sz w:val="19"/>
              </w:rPr>
              <w:t>Version control and collaborative workflow</w:t>
            </w:r>
          </w:p>
        </w:tc>
        <w:tc>
          <w:tcPr>
            <w:tcW w:w="1152" w:type="dxa"/>
            <w:tcBorders>
              <w:top w:val="single" w:color="444444" w:sz="4" w:space="0"/>
              <w:left w:val="single" w:color="444444" w:sz="4" w:space="0"/>
              <w:bottom w:val="single" w:color="444444" w:sz="4" w:space="0"/>
              <w:right w:val="single" w:color="444444" w:sz="4" w:space="0"/>
            </w:tcBorders>
          </w:tcPr>
          <w:p w14:paraId="3E961D1D">
            <w:pPr>
              <w:spacing w:before="40" w:after="40"/>
              <w:jc w:val="center"/>
              <w:rPr>
                <w:rFonts w:hint="default" w:ascii="Times New Roman" w:hAnsi="Times New Roman" w:cs="Times New Roman"/>
              </w:rPr>
            </w:pPr>
            <w:r>
              <w:rPr>
                <w:rFonts w:hint="default" w:ascii="Times New Roman" w:hAnsi="Times New Roman" w:cs="Times New Roman"/>
                <w:sz w:val="19"/>
              </w:rPr>
              <w:t>15</w:t>
            </w:r>
          </w:p>
        </w:tc>
        <w:tc>
          <w:tcPr>
            <w:tcW w:w="1872" w:type="dxa"/>
            <w:tcBorders>
              <w:top w:val="single" w:color="444444" w:sz="4" w:space="0"/>
              <w:left w:val="single" w:color="444444" w:sz="4" w:space="0"/>
              <w:bottom w:val="single" w:color="444444" w:sz="4" w:space="0"/>
              <w:right w:val="single" w:color="444444" w:sz="4" w:space="0"/>
            </w:tcBorders>
          </w:tcPr>
          <w:p w14:paraId="51631321">
            <w:pPr>
              <w:spacing w:before="40" w:after="40"/>
              <w:jc w:val="center"/>
              <w:rPr>
                <w:rFonts w:hint="default" w:ascii="Times New Roman" w:hAnsi="Times New Roman" w:cs="Times New Roman"/>
              </w:rPr>
            </w:pPr>
          </w:p>
        </w:tc>
        <w:tc>
          <w:tcPr>
            <w:tcW w:w="2448" w:type="dxa"/>
            <w:tcBorders>
              <w:top w:val="single" w:color="444444" w:sz="4" w:space="0"/>
              <w:left w:val="single" w:color="444444" w:sz="4" w:space="0"/>
              <w:bottom w:val="single" w:color="444444" w:sz="4" w:space="0"/>
              <w:right w:val="single" w:color="444444" w:sz="4" w:space="0"/>
            </w:tcBorders>
          </w:tcPr>
          <w:p w14:paraId="756B36C9">
            <w:pPr>
              <w:spacing w:before="40" w:after="40"/>
              <w:rPr>
                <w:rFonts w:hint="default" w:ascii="Times New Roman" w:hAnsi="Times New Roman" w:cs="Times New Roman"/>
              </w:rPr>
            </w:pPr>
          </w:p>
        </w:tc>
      </w:tr>
      <w:tr w14:paraId="023CD745">
        <w:tblPrEx>
          <w:tblCellMar>
            <w:top w:w="0" w:type="dxa"/>
            <w:left w:w="108" w:type="dxa"/>
            <w:bottom w:w="0" w:type="dxa"/>
            <w:right w:w="108" w:type="dxa"/>
          </w:tblCellMar>
        </w:tblPrEx>
        <w:trPr>
          <w:jc w:val="center"/>
        </w:trPr>
        <w:tc>
          <w:tcPr>
            <w:tcW w:w="3744" w:type="dxa"/>
            <w:tcBorders>
              <w:top w:val="single" w:color="444444" w:sz="4" w:space="0"/>
              <w:left w:val="single" w:color="444444" w:sz="4" w:space="0"/>
              <w:bottom w:val="single" w:color="444444" w:sz="4" w:space="0"/>
              <w:right w:val="single" w:color="444444" w:sz="4" w:space="0"/>
            </w:tcBorders>
          </w:tcPr>
          <w:p w14:paraId="1AE97B8B">
            <w:pPr>
              <w:spacing w:before="40" w:after="40"/>
              <w:rPr>
                <w:rFonts w:hint="default" w:ascii="Times New Roman" w:hAnsi="Times New Roman" w:cs="Times New Roman"/>
              </w:rPr>
            </w:pPr>
            <w:r>
              <w:rPr>
                <w:rFonts w:hint="default" w:ascii="Times New Roman" w:hAnsi="Times New Roman" w:cs="Times New Roman"/>
                <w:sz w:val="19"/>
              </w:rPr>
              <w:t>Build / deployment / container verification</w:t>
            </w:r>
          </w:p>
        </w:tc>
        <w:tc>
          <w:tcPr>
            <w:tcW w:w="1152" w:type="dxa"/>
            <w:tcBorders>
              <w:top w:val="single" w:color="444444" w:sz="4" w:space="0"/>
              <w:left w:val="single" w:color="444444" w:sz="4" w:space="0"/>
              <w:bottom w:val="single" w:color="444444" w:sz="4" w:space="0"/>
              <w:right w:val="single" w:color="444444" w:sz="4" w:space="0"/>
            </w:tcBorders>
          </w:tcPr>
          <w:p w14:paraId="4A9D6560">
            <w:pPr>
              <w:spacing w:before="40" w:after="40"/>
              <w:jc w:val="center"/>
              <w:rPr>
                <w:rFonts w:hint="default" w:ascii="Times New Roman" w:hAnsi="Times New Roman" w:cs="Times New Roman"/>
              </w:rPr>
            </w:pPr>
            <w:r>
              <w:rPr>
                <w:rFonts w:hint="default" w:ascii="Times New Roman" w:hAnsi="Times New Roman" w:cs="Times New Roman"/>
                <w:sz w:val="19"/>
              </w:rPr>
              <w:t>15</w:t>
            </w:r>
          </w:p>
        </w:tc>
        <w:tc>
          <w:tcPr>
            <w:tcW w:w="1872" w:type="dxa"/>
            <w:tcBorders>
              <w:top w:val="single" w:color="444444" w:sz="4" w:space="0"/>
              <w:left w:val="single" w:color="444444" w:sz="4" w:space="0"/>
              <w:bottom w:val="single" w:color="444444" w:sz="4" w:space="0"/>
              <w:right w:val="single" w:color="444444" w:sz="4" w:space="0"/>
            </w:tcBorders>
          </w:tcPr>
          <w:p w14:paraId="04C17DBA">
            <w:pPr>
              <w:spacing w:before="40" w:after="40"/>
              <w:jc w:val="center"/>
              <w:rPr>
                <w:rFonts w:hint="default" w:ascii="Times New Roman" w:hAnsi="Times New Roman" w:cs="Times New Roman"/>
              </w:rPr>
            </w:pPr>
          </w:p>
        </w:tc>
        <w:tc>
          <w:tcPr>
            <w:tcW w:w="2448" w:type="dxa"/>
            <w:tcBorders>
              <w:top w:val="single" w:color="444444" w:sz="4" w:space="0"/>
              <w:left w:val="single" w:color="444444" w:sz="4" w:space="0"/>
              <w:bottom w:val="single" w:color="444444" w:sz="4" w:space="0"/>
              <w:right w:val="single" w:color="444444" w:sz="4" w:space="0"/>
            </w:tcBorders>
          </w:tcPr>
          <w:p w14:paraId="7F08E658">
            <w:pPr>
              <w:spacing w:before="40" w:after="40"/>
              <w:rPr>
                <w:rFonts w:hint="default" w:ascii="Times New Roman" w:hAnsi="Times New Roman" w:cs="Times New Roman"/>
              </w:rPr>
            </w:pPr>
          </w:p>
        </w:tc>
      </w:tr>
      <w:tr w14:paraId="40FCDAFD">
        <w:tblPrEx>
          <w:tblCellMar>
            <w:top w:w="0" w:type="dxa"/>
            <w:left w:w="108" w:type="dxa"/>
            <w:bottom w:w="0" w:type="dxa"/>
            <w:right w:w="108" w:type="dxa"/>
          </w:tblCellMar>
        </w:tblPrEx>
        <w:trPr>
          <w:jc w:val="center"/>
        </w:trPr>
        <w:tc>
          <w:tcPr>
            <w:tcW w:w="3744" w:type="dxa"/>
            <w:tcBorders>
              <w:top w:val="single" w:color="444444" w:sz="4" w:space="0"/>
              <w:left w:val="single" w:color="444444" w:sz="4" w:space="0"/>
              <w:bottom w:val="single" w:color="444444" w:sz="4" w:space="0"/>
              <w:right w:val="single" w:color="444444" w:sz="4" w:space="0"/>
            </w:tcBorders>
          </w:tcPr>
          <w:p w14:paraId="4BB1D17C">
            <w:pPr>
              <w:spacing w:before="40" w:after="40"/>
              <w:rPr>
                <w:rFonts w:hint="default" w:ascii="Times New Roman" w:hAnsi="Times New Roman" w:cs="Times New Roman"/>
              </w:rPr>
            </w:pPr>
            <w:r>
              <w:rPr>
                <w:rFonts w:hint="default" w:ascii="Times New Roman" w:hAnsi="Times New Roman" w:cs="Times New Roman"/>
                <w:sz w:val="19"/>
              </w:rPr>
              <w:t>Testing and troubleshooting</w:t>
            </w:r>
          </w:p>
        </w:tc>
        <w:tc>
          <w:tcPr>
            <w:tcW w:w="1152" w:type="dxa"/>
            <w:tcBorders>
              <w:top w:val="single" w:color="444444" w:sz="4" w:space="0"/>
              <w:left w:val="single" w:color="444444" w:sz="4" w:space="0"/>
              <w:bottom w:val="single" w:color="444444" w:sz="4" w:space="0"/>
              <w:right w:val="single" w:color="444444" w:sz="4" w:space="0"/>
            </w:tcBorders>
          </w:tcPr>
          <w:p w14:paraId="6A7A3575">
            <w:pPr>
              <w:spacing w:before="40" w:after="40"/>
              <w:jc w:val="center"/>
              <w:rPr>
                <w:rFonts w:hint="default" w:ascii="Times New Roman" w:hAnsi="Times New Roman" w:cs="Times New Roman"/>
              </w:rPr>
            </w:pPr>
            <w:r>
              <w:rPr>
                <w:rFonts w:hint="default" w:ascii="Times New Roman" w:hAnsi="Times New Roman" w:cs="Times New Roman"/>
                <w:sz w:val="19"/>
              </w:rPr>
              <w:t>5</w:t>
            </w:r>
          </w:p>
        </w:tc>
        <w:tc>
          <w:tcPr>
            <w:tcW w:w="1872" w:type="dxa"/>
            <w:tcBorders>
              <w:top w:val="single" w:color="444444" w:sz="4" w:space="0"/>
              <w:left w:val="single" w:color="444444" w:sz="4" w:space="0"/>
              <w:bottom w:val="single" w:color="444444" w:sz="4" w:space="0"/>
              <w:right w:val="single" w:color="444444" w:sz="4" w:space="0"/>
            </w:tcBorders>
          </w:tcPr>
          <w:p w14:paraId="71FF131D">
            <w:pPr>
              <w:spacing w:before="40" w:after="40"/>
              <w:jc w:val="center"/>
              <w:rPr>
                <w:rFonts w:hint="default" w:ascii="Times New Roman" w:hAnsi="Times New Roman" w:cs="Times New Roman"/>
              </w:rPr>
            </w:pPr>
          </w:p>
        </w:tc>
        <w:tc>
          <w:tcPr>
            <w:tcW w:w="2448" w:type="dxa"/>
            <w:tcBorders>
              <w:top w:val="single" w:color="444444" w:sz="4" w:space="0"/>
              <w:left w:val="single" w:color="444444" w:sz="4" w:space="0"/>
              <w:bottom w:val="single" w:color="444444" w:sz="4" w:space="0"/>
              <w:right w:val="single" w:color="444444" w:sz="4" w:space="0"/>
            </w:tcBorders>
          </w:tcPr>
          <w:p w14:paraId="14D954F7">
            <w:pPr>
              <w:spacing w:before="40" w:after="40"/>
              <w:rPr>
                <w:rFonts w:hint="default" w:ascii="Times New Roman" w:hAnsi="Times New Roman" w:cs="Times New Roman"/>
              </w:rPr>
            </w:pPr>
          </w:p>
        </w:tc>
      </w:tr>
      <w:tr w14:paraId="0AF12775">
        <w:tblPrEx>
          <w:tblCellMar>
            <w:top w:w="0" w:type="dxa"/>
            <w:left w:w="108" w:type="dxa"/>
            <w:bottom w:w="0" w:type="dxa"/>
            <w:right w:w="108" w:type="dxa"/>
          </w:tblCellMar>
        </w:tblPrEx>
        <w:trPr>
          <w:jc w:val="center"/>
        </w:trPr>
        <w:tc>
          <w:tcPr>
            <w:tcW w:w="3744" w:type="dxa"/>
            <w:tcBorders>
              <w:top w:val="single" w:color="444444" w:sz="4" w:space="0"/>
              <w:left w:val="single" w:color="444444" w:sz="4" w:space="0"/>
              <w:bottom w:val="single" w:color="444444" w:sz="4" w:space="0"/>
              <w:right w:val="single" w:color="444444" w:sz="4" w:space="0"/>
            </w:tcBorders>
          </w:tcPr>
          <w:p w14:paraId="47426D6B">
            <w:pPr>
              <w:spacing w:before="40" w:after="40"/>
              <w:rPr>
                <w:rFonts w:hint="default" w:ascii="Times New Roman" w:hAnsi="Times New Roman" w:cs="Times New Roman"/>
              </w:rPr>
            </w:pPr>
            <w:r>
              <w:rPr>
                <w:rFonts w:hint="default" w:ascii="Times New Roman" w:hAnsi="Times New Roman" w:cs="Times New Roman"/>
                <w:sz w:val="19"/>
              </w:rPr>
              <w:t>Documentation and technical presentation</w:t>
            </w:r>
          </w:p>
        </w:tc>
        <w:tc>
          <w:tcPr>
            <w:tcW w:w="1152" w:type="dxa"/>
            <w:tcBorders>
              <w:top w:val="single" w:color="444444" w:sz="4" w:space="0"/>
              <w:left w:val="single" w:color="444444" w:sz="4" w:space="0"/>
              <w:bottom w:val="single" w:color="444444" w:sz="4" w:space="0"/>
              <w:right w:val="single" w:color="444444" w:sz="4" w:space="0"/>
            </w:tcBorders>
          </w:tcPr>
          <w:p w14:paraId="0459154C">
            <w:pPr>
              <w:spacing w:before="40" w:after="40"/>
              <w:jc w:val="center"/>
              <w:rPr>
                <w:rFonts w:hint="default" w:ascii="Times New Roman" w:hAnsi="Times New Roman" w:cs="Times New Roman"/>
              </w:rPr>
            </w:pPr>
            <w:r>
              <w:rPr>
                <w:rFonts w:hint="default" w:ascii="Times New Roman" w:hAnsi="Times New Roman" w:cs="Times New Roman"/>
                <w:sz w:val="19"/>
              </w:rPr>
              <w:t>5</w:t>
            </w:r>
          </w:p>
        </w:tc>
        <w:tc>
          <w:tcPr>
            <w:tcW w:w="1872" w:type="dxa"/>
            <w:tcBorders>
              <w:top w:val="single" w:color="444444" w:sz="4" w:space="0"/>
              <w:left w:val="single" w:color="444444" w:sz="4" w:space="0"/>
              <w:bottom w:val="single" w:color="444444" w:sz="4" w:space="0"/>
              <w:right w:val="single" w:color="444444" w:sz="4" w:space="0"/>
            </w:tcBorders>
          </w:tcPr>
          <w:p w14:paraId="45EDD30F">
            <w:pPr>
              <w:spacing w:before="40" w:after="40"/>
              <w:jc w:val="center"/>
              <w:rPr>
                <w:rFonts w:hint="default" w:ascii="Times New Roman" w:hAnsi="Times New Roman" w:cs="Times New Roman"/>
              </w:rPr>
            </w:pPr>
          </w:p>
        </w:tc>
        <w:tc>
          <w:tcPr>
            <w:tcW w:w="2448" w:type="dxa"/>
            <w:tcBorders>
              <w:top w:val="single" w:color="444444" w:sz="4" w:space="0"/>
              <w:left w:val="single" w:color="444444" w:sz="4" w:space="0"/>
              <w:bottom w:val="single" w:color="444444" w:sz="4" w:space="0"/>
              <w:right w:val="single" w:color="444444" w:sz="4" w:space="0"/>
            </w:tcBorders>
          </w:tcPr>
          <w:p w14:paraId="1422056A">
            <w:pPr>
              <w:spacing w:before="40" w:after="40"/>
              <w:rPr>
                <w:rFonts w:hint="default" w:ascii="Times New Roman" w:hAnsi="Times New Roman" w:cs="Times New Roman"/>
              </w:rPr>
            </w:pPr>
          </w:p>
        </w:tc>
      </w:tr>
      <w:tr w14:paraId="164D15F9">
        <w:tblPrEx>
          <w:tblCellMar>
            <w:top w:w="0" w:type="dxa"/>
            <w:left w:w="108" w:type="dxa"/>
            <w:bottom w:w="0" w:type="dxa"/>
            <w:right w:w="108" w:type="dxa"/>
          </w:tblCellMar>
        </w:tblPrEx>
        <w:trPr>
          <w:jc w:val="center"/>
        </w:trPr>
        <w:tc>
          <w:tcPr>
            <w:tcW w:w="3744" w:type="dxa"/>
            <w:tcBorders>
              <w:top w:val="single" w:color="444444" w:sz="4" w:space="0"/>
              <w:left w:val="single" w:color="444444" w:sz="4" w:space="0"/>
              <w:bottom w:val="single" w:color="444444" w:sz="4" w:space="0"/>
              <w:right w:val="single" w:color="444444" w:sz="4" w:space="0"/>
            </w:tcBorders>
          </w:tcPr>
          <w:p w14:paraId="76A24A87">
            <w:pPr>
              <w:spacing w:before="40" w:after="40"/>
              <w:rPr>
                <w:rFonts w:hint="default" w:ascii="Times New Roman" w:hAnsi="Times New Roman" w:cs="Times New Roman"/>
              </w:rPr>
            </w:pPr>
            <w:r>
              <w:rPr>
                <w:rFonts w:hint="default" w:ascii="Times New Roman" w:hAnsi="Times New Roman" w:cs="Times New Roman"/>
                <w:sz w:val="19"/>
              </w:rPr>
              <w:t>Live demonstration and viva-voce</w:t>
            </w:r>
          </w:p>
        </w:tc>
        <w:tc>
          <w:tcPr>
            <w:tcW w:w="1152" w:type="dxa"/>
            <w:tcBorders>
              <w:top w:val="single" w:color="444444" w:sz="4" w:space="0"/>
              <w:left w:val="single" w:color="444444" w:sz="4" w:space="0"/>
              <w:bottom w:val="single" w:color="444444" w:sz="4" w:space="0"/>
              <w:right w:val="single" w:color="444444" w:sz="4" w:space="0"/>
            </w:tcBorders>
          </w:tcPr>
          <w:p w14:paraId="4E2E31DA">
            <w:pPr>
              <w:spacing w:before="40" w:after="40"/>
              <w:jc w:val="center"/>
              <w:rPr>
                <w:rFonts w:hint="default" w:ascii="Times New Roman" w:hAnsi="Times New Roman" w:cs="Times New Roman"/>
              </w:rPr>
            </w:pPr>
            <w:r>
              <w:rPr>
                <w:rFonts w:hint="default" w:ascii="Times New Roman" w:hAnsi="Times New Roman" w:cs="Times New Roman"/>
                <w:sz w:val="19"/>
              </w:rPr>
              <w:t>10</w:t>
            </w:r>
          </w:p>
        </w:tc>
        <w:tc>
          <w:tcPr>
            <w:tcW w:w="1872" w:type="dxa"/>
            <w:tcBorders>
              <w:top w:val="single" w:color="444444" w:sz="4" w:space="0"/>
              <w:left w:val="single" w:color="444444" w:sz="4" w:space="0"/>
              <w:bottom w:val="single" w:color="444444" w:sz="4" w:space="0"/>
              <w:right w:val="single" w:color="444444" w:sz="4" w:space="0"/>
            </w:tcBorders>
          </w:tcPr>
          <w:p w14:paraId="51B89D85">
            <w:pPr>
              <w:spacing w:before="40" w:after="40"/>
              <w:jc w:val="center"/>
              <w:rPr>
                <w:rFonts w:hint="default" w:ascii="Times New Roman" w:hAnsi="Times New Roman" w:cs="Times New Roman"/>
              </w:rPr>
            </w:pPr>
          </w:p>
        </w:tc>
        <w:tc>
          <w:tcPr>
            <w:tcW w:w="2448" w:type="dxa"/>
            <w:tcBorders>
              <w:top w:val="single" w:color="444444" w:sz="4" w:space="0"/>
              <w:left w:val="single" w:color="444444" w:sz="4" w:space="0"/>
              <w:bottom w:val="single" w:color="444444" w:sz="4" w:space="0"/>
              <w:right w:val="single" w:color="444444" w:sz="4" w:space="0"/>
            </w:tcBorders>
          </w:tcPr>
          <w:p w14:paraId="2DF699B9">
            <w:pPr>
              <w:spacing w:before="40" w:after="40"/>
              <w:rPr>
                <w:rFonts w:hint="default" w:ascii="Times New Roman" w:hAnsi="Times New Roman" w:cs="Times New Roman"/>
              </w:rPr>
            </w:pPr>
          </w:p>
        </w:tc>
      </w:tr>
      <w:tr w14:paraId="2E0CEC25">
        <w:tblPrEx>
          <w:tblCellMar>
            <w:top w:w="0" w:type="dxa"/>
            <w:left w:w="108" w:type="dxa"/>
            <w:bottom w:w="0" w:type="dxa"/>
            <w:right w:w="108" w:type="dxa"/>
          </w:tblCellMar>
        </w:tblPrEx>
        <w:trPr>
          <w:jc w:val="center"/>
        </w:trPr>
        <w:tc>
          <w:tcPr>
            <w:tcW w:w="3744" w:type="dxa"/>
            <w:tcBorders>
              <w:top w:val="single" w:color="444444" w:sz="4" w:space="0"/>
              <w:left w:val="single" w:color="444444" w:sz="4" w:space="0"/>
              <w:bottom w:val="single" w:color="444444" w:sz="4" w:space="0"/>
              <w:right w:val="single" w:color="444444" w:sz="4" w:space="0"/>
            </w:tcBorders>
            <w:shd w:val="clear" w:color="auto" w:fill="F2F2F2"/>
          </w:tcPr>
          <w:p w14:paraId="1E64AE93">
            <w:pPr>
              <w:spacing w:before="40" w:after="40"/>
              <w:rPr>
                <w:rFonts w:hint="default" w:ascii="Times New Roman" w:hAnsi="Times New Roman" w:cs="Times New Roman"/>
              </w:rPr>
            </w:pPr>
            <w:r>
              <w:rPr>
                <w:rFonts w:hint="default" w:ascii="Times New Roman" w:hAnsi="Times New Roman" w:cs="Times New Roman"/>
                <w:b/>
                <w:sz w:val="19"/>
              </w:rPr>
              <w:t>TOTAL</w:t>
            </w:r>
          </w:p>
        </w:tc>
        <w:tc>
          <w:tcPr>
            <w:tcW w:w="1152" w:type="dxa"/>
            <w:tcBorders>
              <w:top w:val="single" w:color="444444" w:sz="4" w:space="0"/>
              <w:left w:val="single" w:color="444444" w:sz="4" w:space="0"/>
              <w:bottom w:val="single" w:color="444444" w:sz="4" w:space="0"/>
              <w:right w:val="single" w:color="444444" w:sz="4" w:space="0"/>
            </w:tcBorders>
            <w:shd w:val="clear" w:color="auto" w:fill="F2F2F2"/>
          </w:tcPr>
          <w:p w14:paraId="2FA1DA67">
            <w:pPr>
              <w:spacing w:before="40" w:after="40"/>
              <w:jc w:val="center"/>
              <w:rPr>
                <w:rFonts w:hint="default" w:ascii="Times New Roman" w:hAnsi="Times New Roman" w:cs="Times New Roman"/>
              </w:rPr>
            </w:pPr>
            <w:r>
              <w:rPr>
                <w:rFonts w:hint="default" w:ascii="Times New Roman" w:hAnsi="Times New Roman" w:cs="Times New Roman"/>
                <w:b/>
                <w:sz w:val="19"/>
              </w:rPr>
              <w:t>100</w:t>
            </w:r>
          </w:p>
        </w:tc>
        <w:tc>
          <w:tcPr>
            <w:tcW w:w="1872" w:type="dxa"/>
            <w:tcBorders>
              <w:top w:val="single" w:color="444444" w:sz="4" w:space="0"/>
              <w:left w:val="single" w:color="444444" w:sz="4" w:space="0"/>
              <w:bottom w:val="single" w:color="444444" w:sz="4" w:space="0"/>
              <w:right w:val="single" w:color="444444" w:sz="4" w:space="0"/>
            </w:tcBorders>
            <w:shd w:val="clear" w:color="auto" w:fill="F2F2F2"/>
          </w:tcPr>
          <w:p w14:paraId="676F81B8">
            <w:pPr>
              <w:spacing w:before="40" w:after="40"/>
              <w:jc w:val="center"/>
              <w:rPr>
                <w:rFonts w:hint="default" w:ascii="Times New Roman" w:hAnsi="Times New Roman" w:cs="Times New Roman"/>
              </w:rPr>
            </w:pPr>
          </w:p>
        </w:tc>
        <w:tc>
          <w:tcPr>
            <w:tcW w:w="2448" w:type="dxa"/>
            <w:tcBorders>
              <w:top w:val="single" w:color="444444" w:sz="4" w:space="0"/>
              <w:left w:val="single" w:color="444444" w:sz="4" w:space="0"/>
              <w:bottom w:val="single" w:color="444444" w:sz="4" w:space="0"/>
              <w:right w:val="single" w:color="444444" w:sz="4" w:space="0"/>
            </w:tcBorders>
            <w:shd w:val="clear" w:color="auto" w:fill="F2F2F2"/>
          </w:tcPr>
          <w:p w14:paraId="0C164254">
            <w:pPr>
              <w:spacing w:before="40" w:after="40"/>
              <w:rPr>
                <w:rFonts w:hint="default" w:ascii="Times New Roman" w:hAnsi="Times New Roman" w:cs="Times New Roman"/>
              </w:rPr>
            </w:pPr>
          </w:p>
        </w:tc>
      </w:tr>
    </w:tbl>
    <w:p w14:paraId="08CB6AFE">
      <w:pPr>
        <w:spacing w:before="160" w:after="60" w:line="276" w:lineRule="auto"/>
        <w:jc w:val="left"/>
        <w:rPr>
          <w:rFonts w:hint="default" w:ascii="Times New Roman" w:hAnsi="Times New Roman" w:cs="Times New Roman"/>
        </w:rPr>
      </w:pPr>
      <w:r>
        <w:rPr>
          <w:rFonts w:hint="default" w:ascii="Times New Roman" w:hAnsi="Times New Roman" w:cs="Times New Roman"/>
          <w:b/>
          <w:i w:val="0"/>
          <w:sz w:val="22"/>
        </w:rPr>
        <w:t>Minimum Evidence to be Submitted</w:t>
      </w:r>
    </w:p>
    <w:p w14:paraId="62F9160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Project repository URL and project README.</w:t>
      </w:r>
    </w:p>
    <w:p w14:paraId="7CEBCEA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Git commit history and branch/merge evidence.</w:t>
      </w:r>
    </w:p>
    <w:p w14:paraId="1B6318A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Jenkins job/pipeline configuration and successful build evidence.</w:t>
      </w:r>
    </w:p>
    <w:p w14:paraId="1901F99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Dockerfile, image and running container evidence where Docker is used.</w:t>
      </w:r>
    </w:p>
    <w:p w14:paraId="569ED15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Automation/configuration scripts where applicable.</w:t>
      </w:r>
    </w:p>
    <w:p w14:paraId="023AE23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Application execution and testing evidence.</w:t>
      </w:r>
    </w:p>
    <w:p w14:paraId="2105B33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Architecture/workflow diagram.</w:t>
      </w:r>
    </w:p>
    <w:p w14:paraId="2D60639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Short technical report containing implementation steps, results and troubleshooting.</w:t>
      </w:r>
    </w:p>
    <w:p w14:paraId="547F32A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Live demonstration of the complete DevOps workflow.</w:t>
      </w:r>
    </w:p>
    <w:p w14:paraId="030FEBF4">
      <w:pPr>
        <w:spacing w:before="120" w:after="60" w:line="276" w:lineRule="auto"/>
        <w:jc w:val="left"/>
        <w:rPr>
          <w:rFonts w:hint="default" w:ascii="Times New Roman" w:hAnsi="Times New Roman" w:cs="Times New Roman"/>
        </w:rPr>
      </w:pPr>
      <w:r>
        <w:rPr>
          <w:rFonts w:hint="default" w:ascii="Times New Roman" w:hAnsi="Times New Roman" w:cs="Times New Roman"/>
          <w:b/>
          <w:i w:val="0"/>
          <w:sz w:val="22"/>
        </w:rPr>
        <w:t>Evaluation Guidelines</w:t>
      </w:r>
    </w:p>
    <w:p w14:paraId="54B7D960">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Marks shall be awarded primarily for a working implementation and demonstrable output.</w:t>
      </w:r>
    </w:p>
    <w:p w14:paraId="7EBBFE4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Copied source code without functional understanding shall not receive full marks.</w:t>
      </w:r>
    </w:p>
    <w:p w14:paraId="4A5222A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Screenshots may support the evaluation, but critical components should be demonstrated live wherever possible.</w:t>
      </w:r>
    </w:p>
    <w:p w14:paraId="79D0FF4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Students should use meaningful repository names, branch names and commit messages.</w:t>
      </w:r>
    </w:p>
    <w:p w14:paraId="61A64EB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If a component is not applicable to the selected project, the student shall obtain faculty approval and demonstrate an equivalent DevOps automation component.</w:t>
      </w:r>
    </w:p>
    <w:p w14:paraId="5D18C140">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The final viva shall focus on the student's own implementation, commands used, tool configuration and troubleshooting.</w:t>
      </w:r>
    </w:p>
    <w:p w14:paraId="70238696">
      <w:pPr>
        <w:spacing w:before="160" w:after="60" w:line="276" w:lineRule="auto"/>
        <w:ind w:firstLine="3962" w:firstLineChars="1800"/>
        <w:jc w:val="left"/>
        <w:rPr>
          <w:rFonts w:hint="default" w:ascii="Times New Roman" w:hAnsi="Times New Roman" w:cs="Times New Roman"/>
        </w:rPr>
      </w:pPr>
      <w:r>
        <w:rPr>
          <w:rFonts w:hint="default" w:ascii="Times New Roman" w:hAnsi="Times New Roman" w:cs="Times New Roman"/>
          <w:b/>
          <w:i w:val="0"/>
          <w:sz w:val="22"/>
        </w:rPr>
        <w:t>Faculty Evaluation Record</w:t>
      </w:r>
    </w:p>
    <w:tbl>
      <w:tblPr>
        <w:tblStyle w:val="12"/>
        <w:tblW w:w="0" w:type="auto"/>
        <w:jc w:val="center"/>
        <w:tblLayout w:type="autofit"/>
        <w:tblCellMar>
          <w:top w:w="0" w:type="dxa"/>
          <w:left w:w="108" w:type="dxa"/>
          <w:bottom w:w="0" w:type="dxa"/>
          <w:right w:w="108" w:type="dxa"/>
        </w:tblCellMar>
      </w:tblPr>
      <w:tblGrid>
        <w:gridCol w:w="2304"/>
        <w:gridCol w:w="2304"/>
        <w:gridCol w:w="2304"/>
        <w:gridCol w:w="2304"/>
      </w:tblGrid>
      <w:tr w14:paraId="4E4C55BF">
        <w:tblPrEx>
          <w:tblCellMar>
            <w:top w:w="0" w:type="dxa"/>
            <w:left w:w="108" w:type="dxa"/>
            <w:bottom w:w="0" w:type="dxa"/>
            <w:right w:w="108" w:type="dxa"/>
          </w:tblCellMar>
        </w:tblPrEx>
        <w:trPr>
          <w:jc w:val="center"/>
        </w:trPr>
        <w:tc>
          <w:tcPr>
            <w:tcW w:w="2304" w:type="dxa"/>
            <w:tcBorders>
              <w:top w:val="single" w:color="444444" w:sz="4" w:space="0"/>
              <w:left w:val="single" w:color="444444" w:sz="4" w:space="0"/>
              <w:bottom w:val="single" w:color="444444" w:sz="4" w:space="0"/>
              <w:right w:val="single" w:color="444444" w:sz="4" w:space="0"/>
            </w:tcBorders>
            <w:shd w:val="clear" w:color="auto" w:fill="F9F9F9"/>
          </w:tcPr>
          <w:p w14:paraId="5CE54800">
            <w:pPr>
              <w:spacing w:before="50" w:after="50"/>
              <w:rPr>
                <w:rFonts w:hint="default" w:ascii="Times New Roman" w:hAnsi="Times New Roman" w:cs="Times New Roman"/>
              </w:rPr>
            </w:pPr>
            <w:r>
              <w:rPr>
                <w:rFonts w:hint="default" w:ascii="Times New Roman" w:hAnsi="Times New Roman" w:cs="Times New Roman"/>
                <w:b/>
                <w:sz w:val="19"/>
              </w:rPr>
              <w:t>Student Name</w:t>
            </w:r>
          </w:p>
        </w:tc>
        <w:tc>
          <w:tcPr>
            <w:tcW w:w="2304" w:type="dxa"/>
            <w:tcBorders>
              <w:top w:val="single" w:color="444444" w:sz="4" w:space="0"/>
              <w:left w:val="single" w:color="444444" w:sz="4" w:space="0"/>
              <w:bottom w:val="single" w:color="444444" w:sz="4" w:space="0"/>
              <w:right w:val="single" w:color="444444" w:sz="4" w:space="0"/>
            </w:tcBorders>
          </w:tcPr>
          <w:p w14:paraId="037EA276">
            <w:pPr>
              <w:spacing w:before="50" w:after="50"/>
              <w:rPr>
                <w:rFonts w:hint="default" w:ascii="Times New Roman" w:hAnsi="Times New Roman" w:cs="Times New Roman"/>
              </w:rPr>
            </w:pPr>
          </w:p>
        </w:tc>
        <w:tc>
          <w:tcPr>
            <w:tcW w:w="2304" w:type="dxa"/>
            <w:tcBorders>
              <w:top w:val="single" w:color="444444" w:sz="4" w:space="0"/>
              <w:left w:val="single" w:color="444444" w:sz="4" w:space="0"/>
              <w:bottom w:val="single" w:color="444444" w:sz="4" w:space="0"/>
              <w:right w:val="single" w:color="444444" w:sz="4" w:space="0"/>
            </w:tcBorders>
            <w:shd w:val="clear" w:color="auto" w:fill="F9F9F9"/>
          </w:tcPr>
          <w:p w14:paraId="04A33F9D">
            <w:pPr>
              <w:spacing w:before="50" w:after="50"/>
              <w:rPr>
                <w:rFonts w:hint="default" w:ascii="Times New Roman" w:hAnsi="Times New Roman" w:cs="Times New Roman"/>
              </w:rPr>
            </w:pPr>
            <w:r>
              <w:rPr>
                <w:rFonts w:hint="default" w:ascii="Times New Roman" w:hAnsi="Times New Roman" w:cs="Times New Roman"/>
                <w:b/>
                <w:sz w:val="19"/>
              </w:rPr>
              <w:t>Register No.</w:t>
            </w:r>
          </w:p>
        </w:tc>
        <w:tc>
          <w:tcPr>
            <w:tcW w:w="2304" w:type="dxa"/>
            <w:tcBorders>
              <w:top w:val="single" w:color="444444" w:sz="4" w:space="0"/>
              <w:left w:val="single" w:color="444444" w:sz="4" w:space="0"/>
              <w:bottom w:val="single" w:color="444444" w:sz="4" w:space="0"/>
              <w:right w:val="single" w:color="444444" w:sz="4" w:space="0"/>
            </w:tcBorders>
          </w:tcPr>
          <w:p w14:paraId="5F34BD8B">
            <w:pPr>
              <w:spacing w:before="50" w:after="50"/>
              <w:rPr>
                <w:rFonts w:hint="default" w:ascii="Times New Roman" w:hAnsi="Times New Roman" w:cs="Times New Roman"/>
              </w:rPr>
            </w:pPr>
          </w:p>
        </w:tc>
      </w:tr>
      <w:tr w14:paraId="07E725BE">
        <w:tblPrEx>
          <w:tblCellMar>
            <w:top w:w="0" w:type="dxa"/>
            <w:left w:w="108" w:type="dxa"/>
            <w:bottom w:w="0" w:type="dxa"/>
            <w:right w:w="108" w:type="dxa"/>
          </w:tblCellMar>
        </w:tblPrEx>
        <w:trPr>
          <w:jc w:val="center"/>
        </w:trPr>
        <w:tc>
          <w:tcPr>
            <w:tcW w:w="2304" w:type="dxa"/>
            <w:tcBorders>
              <w:top w:val="single" w:color="444444" w:sz="4" w:space="0"/>
              <w:left w:val="single" w:color="444444" w:sz="4" w:space="0"/>
              <w:bottom w:val="single" w:color="444444" w:sz="4" w:space="0"/>
              <w:right w:val="single" w:color="444444" w:sz="4" w:space="0"/>
            </w:tcBorders>
            <w:shd w:val="clear" w:color="auto" w:fill="F9F9F9"/>
          </w:tcPr>
          <w:p w14:paraId="156CB779">
            <w:pPr>
              <w:spacing w:before="50" w:after="50"/>
              <w:rPr>
                <w:rFonts w:hint="default" w:ascii="Times New Roman" w:hAnsi="Times New Roman" w:cs="Times New Roman"/>
              </w:rPr>
            </w:pPr>
            <w:r>
              <w:rPr>
                <w:rFonts w:hint="default" w:ascii="Times New Roman" w:hAnsi="Times New Roman" w:cs="Times New Roman"/>
                <w:b/>
                <w:sz w:val="19"/>
              </w:rPr>
              <w:t>Project Title</w:t>
            </w:r>
          </w:p>
        </w:tc>
        <w:tc>
          <w:tcPr>
            <w:tcW w:w="2304" w:type="dxa"/>
            <w:tcBorders>
              <w:top w:val="single" w:color="444444" w:sz="4" w:space="0"/>
              <w:left w:val="single" w:color="444444" w:sz="4" w:space="0"/>
              <w:bottom w:val="single" w:color="444444" w:sz="4" w:space="0"/>
              <w:right w:val="single" w:color="444444" w:sz="4" w:space="0"/>
            </w:tcBorders>
          </w:tcPr>
          <w:p w14:paraId="4F4B3F50">
            <w:pPr>
              <w:spacing w:before="50" w:after="50"/>
              <w:rPr>
                <w:rFonts w:hint="default" w:ascii="Times New Roman" w:hAnsi="Times New Roman" w:cs="Times New Roman"/>
              </w:rPr>
            </w:pPr>
          </w:p>
        </w:tc>
        <w:tc>
          <w:tcPr>
            <w:tcW w:w="2304" w:type="dxa"/>
            <w:tcBorders>
              <w:top w:val="single" w:color="444444" w:sz="4" w:space="0"/>
              <w:left w:val="single" w:color="444444" w:sz="4" w:space="0"/>
              <w:bottom w:val="single" w:color="444444" w:sz="4" w:space="0"/>
              <w:right w:val="single" w:color="444444" w:sz="4" w:space="0"/>
            </w:tcBorders>
            <w:shd w:val="clear" w:color="auto" w:fill="F9F9F9"/>
          </w:tcPr>
          <w:p w14:paraId="68B7AF4F">
            <w:pPr>
              <w:spacing w:before="50" w:after="50"/>
              <w:rPr>
                <w:rFonts w:hint="default" w:ascii="Times New Roman" w:hAnsi="Times New Roman" w:cs="Times New Roman"/>
              </w:rPr>
            </w:pPr>
            <w:r>
              <w:rPr>
                <w:rFonts w:hint="default" w:ascii="Times New Roman" w:hAnsi="Times New Roman" w:cs="Times New Roman"/>
                <w:b/>
                <w:sz w:val="19"/>
              </w:rPr>
              <w:t>Date</w:t>
            </w:r>
          </w:p>
        </w:tc>
        <w:tc>
          <w:tcPr>
            <w:tcW w:w="2304" w:type="dxa"/>
            <w:tcBorders>
              <w:top w:val="single" w:color="444444" w:sz="4" w:space="0"/>
              <w:left w:val="single" w:color="444444" w:sz="4" w:space="0"/>
              <w:bottom w:val="single" w:color="444444" w:sz="4" w:space="0"/>
              <w:right w:val="single" w:color="444444" w:sz="4" w:space="0"/>
            </w:tcBorders>
          </w:tcPr>
          <w:p w14:paraId="34D53BA5">
            <w:pPr>
              <w:spacing w:before="50" w:after="50"/>
              <w:rPr>
                <w:rFonts w:hint="default" w:ascii="Times New Roman" w:hAnsi="Times New Roman" w:cs="Times New Roman"/>
              </w:rPr>
            </w:pPr>
          </w:p>
        </w:tc>
      </w:tr>
      <w:tr w14:paraId="7083F934">
        <w:tblPrEx>
          <w:tblCellMar>
            <w:top w:w="0" w:type="dxa"/>
            <w:left w:w="108" w:type="dxa"/>
            <w:bottom w:w="0" w:type="dxa"/>
            <w:right w:w="108" w:type="dxa"/>
          </w:tblCellMar>
        </w:tblPrEx>
        <w:trPr>
          <w:jc w:val="center"/>
        </w:trPr>
        <w:tc>
          <w:tcPr>
            <w:tcW w:w="2304" w:type="dxa"/>
            <w:tcBorders>
              <w:top w:val="single" w:color="444444" w:sz="4" w:space="0"/>
              <w:left w:val="single" w:color="444444" w:sz="4" w:space="0"/>
              <w:bottom w:val="single" w:color="444444" w:sz="4" w:space="0"/>
              <w:right w:val="single" w:color="444444" w:sz="4" w:space="0"/>
            </w:tcBorders>
            <w:shd w:val="clear" w:color="auto" w:fill="F9F9F9"/>
          </w:tcPr>
          <w:p w14:paraId="60EB36FF">
            <w:pPr>
              <w:spacing w:before="50" w:after="50"/>
              <w:rPr>
                <w:rFonts w:hint="default" w:ascii="Times New Roman" w:hAnsi="Times New Roman" w:cs="Times New Roman"/>
              </w:rPr>
            </w:pPr>
            <w:r>
              <w:rPr>
                <w:rFonts w:hint="default" w:ascii="Times New Roman" w:hAnsi="Times New Roman" w:cs="Times New Roman"/>
                <w:b/>
                <w:sz w:val="19"/>
              </w:rPr>
              <w:t>Final Mark</w:t>
            </w:r>
          </w:p>
        </w:tc>
        <w:tc>
          <w:tcPr>
            <w:tcW w:w="2304" w:type="dxa"/>
            <w:tcBorders>
              <w:top w:val="single" w:color="444444" w:sz="4" w:space="0"/>
              <w:left w:val="single" w:color="444444" w:sz="4" w:space="0"/>
              <w:bottom w:val="single" w:color="444444" w:sz="4" w:space="0"/>
              <w:right w:val="single" w:color="444444" w:sz="4" w:space="0"/>
            </w:tcBorders>
          </w:tcPr>
          <w:p w14:paraId="31ADF9BE">
            <w:pPr>
              <w:spacing w:before="50" w:after="50"/>
              <w:rPr>
                <w:rFonts w:hint="default" w:ascii="Times New Roman" w:hAnsi="Times New Roman" w:cs="Times New Roman"/>
              </w:rPr>
            </w:pPr>
          </w:p>
        </w:tc>
        <w:tc>
          <w:tcPr>
            <w:tcW w:w="2304" w:type="dxa"/>
            <w:tcBorders>
              <w:top w:val="single" w:color="444444" w:sz="4" w:space="0"/>
              <w:left w:val="single" w:color="444444" w:sz="4" w:space="0"/>
              <w:bottom w:val="single" w:color="444444" w:sz="4" w:space="0"/>
              <w:right w:val="single" w:color="444444" w:sz="4" w:space="0"/>
            </w:tcBorders>
          </w:tcPr>
          <w:p w14:paraId="512FDB44">
            <w:pPr>
              <w:spacing w:before="50" w:after="50"/>
              <w:rPr>
                <w:rFonts w:hint="default" w:ascii="Times New Roman" w:hAnsi="Times New Roman" w:cs="Times New Roman"/>
              </w:rPr>
            </w:pPr>
          </w:p>
        </w:tc>
        <w:tc>
          <w:tcPr>
            <w:tcW w:w="2304" w:type="dxa"/>
            <w:tcBorders>
              <w:top w:val="single" w:color="444444" w:sz="4" w:space="0"/>
              <w:left w:val="single" w:color="444444" w:sz="4" w:space="0"/>
              <w:bottom w:val="single" w:color="444444" w:sz="4" w:space="0"/>
              <w:right w:val="single" w:color="444444" w:sz="4" w:space="0"/>
            </w:tcBorders>
          </w:tcPr>
          <w:p w14:paraId="110E28AC">
            <w:pPr>
              <w:spacing w:before="50" w:after="50"/>
              <w:rPr>
                <w:rFonts w:hint="default" w:ascii="Times New Roman" w:hAnsi="Times New Roman" w:cs="Times New Roman"/>
              </w:rPr>
            </w:pPr>
          </w:p>
        </w:tc>
      </w:tr>
      <w:tr w14:paraId="2C548180">
        <w:tblPrEx>
          <w:tblCellMar>
            <w:top w:w="0" w:type="dxa"/>
            <w:left w:w="108" w:type="dxa"/>
            <w:bottom w:w="0" w:type="dxa"/>
            <w:right w:w="108" w:type="dxa"/>
          </w:tblCellMar>
        </w:tblPrEx>
        <w:trPr>
          <w:jc w:val="center"/>
        </w:trPr>
        <w:tc>
          <w:tcPr>
            <w:tcW w:w="2304" w:type="dxa"/>
            <w:tcBorders>
              <w:top w:val="single" w:color="444444" w:sz="4" w:space="0"/>
              <w:left w:val="single" w:color="444444" w:sz="4" w:space="0"/>
              <w:bottom w:val="single" w:color="444444" w:sz="4" w:space="0"/>
              <w:right w:val="single" w:color="444444" w:sz="4" w:space="0"/>
            </w:tcBorders>
            <w:shd w:val="clear" w:color="auto" w:fill="F9F9F9"/>
          </w:tcPr>
          <w:p w14:paraId="5C21F5E4">
            <w:pPr>
              <w:spacing w:before="50" w:after="50"/>
              <w:rPr>
                <w:rFonts w:hint="default" w:ascii="Times New Roman" w:hAnsi="Times New Roman" w:cs="Times New Roman"/>
              </w:rPr>
            </w:pPr>
            <w:r>
              <w:rPr>
                <w:rFonts w:hint="default" w:ascii="Times New Roman" w:hAnsi="Times New Roman" w:cs="Times New Roman"/>
                <w:b/>
                <w:sz w:val="19"/>
              </w:rPr>
              <w:t>Faculty Evaluator I</w:t>
            </w:r>
          </w:p>
        </w:tc>
        <w:tc>
          <w:tcPr>
            <w:tcW w:w="2304" w:type="dxa"/>
            <w:tcBorders>
              <w:top w:val="single" w:color="444444" w:sz="4" w:space="0"/>
              <w:left w:val="single" w:color="444444" w:sz="4" w:space="0"/>
              <w:bottom w:val="single" w:color="444444" w:sz="4" w:space="0"/>
              <w:right w:val="single" w:color="444444" w:sz="4" w:space="0"/>
            </w:tcBorders>
          </w:tcPr>
          <w:p w14:paraId="23B4B8EC">
            <w:pPr>
              <w:spacing w:before="50" w:after="50"/>
              <w:rPr>
                <w:rFonts w:hint="default" w:ascii="Times New Roman" w:hAnsi="Times New Roman" w:cs="Times New Roman"/>
                <w:lang w:val="en-IN"/>
              </w:rPr>
            </w:pPr>
            <w:r>
              <w:rPr>
                <w:rFonts w:hint="default" w:ascii="Times New Roman" w:hAnsi="Times New Roman" w:cs="Times New Roman"/>
                <w:lang w:val="en-IN"/>
              </w:rPr>
              <w:t>/100</w:t>
            </w:r>
          </w:p>
        </w:tc>
        <w:tc>
          <w:tcPr>
            <w:tcW w:w="2304" w:type="dxa"/>
            <w:tcBorders>
              <w:top w:val="single" w:color="444444" w:sz="4" w:space="0"/>
              <w:left w:val="single" w:color="444444" w:sz="4" w:space="0"/>
              <w:bottom w:val="single" w:color="444444" w:sz="4" w:space="0"/>
              <w:right w:val="single" w:color="444444" w:sz="4" w:space="0"/>
            </w:tcBorders>
            <w:shd w:val="clear" w:color="auto" w:fill="F9F9F9"/>
          </w:tcPr>
          <w:p w14:paraId="11591B10">
            <w:pPr>
              <w:spacing w:before="50" w:after="50"/>
              <w:rPr>
                <w:rFonts w:hint="default" w:ascii="Times New Roman" w:hAnsi="Times New Roman" w:cs="Times New Roman"/>
              </w:rPr>
            </w:pPr>
            <w:r>
              <w:rPr>
                <w:rFonts w:hint="default" w:ascii="Times New Roman" w:hAnsi="Times New Roman" w:cs="Times New Roman"/>
                <w:b/>
                <w:sz w:val="19"/>
              </w:rPr>
              <w:t>Signature</w:t>
            </w:r>
          </w:p>
        </w:tc>
        <w:tc>
          <w:tcPr>
            <w:tcW w:w="2304" w:type="dxa"/>
            <w:tcBorders>
              <w:top w:val="single" w:color="444444" w:sz="4" w:space="0"/>
              <w:left w:val="single" w:color="444444" w:sz="4" w:space="0"/>
              <w:bottom w:val="single" w:color="444444" w:sz="4" w:space="0"/>
              <w:right w:val="single" w:color="444444" w:sz="4" w:space="0"/>
            </w:tcBorders>
          </w:tcPr>
          <w:p w14:paraId="29D3A6E5">
            <w:pPr>
              <w:spacing w:before="50" w:after="50"/>
              <w:rPr>
                <w:rFonts w:hint="default" w:ascii="Times New Roman" w:hAnsi="Times New Roman" w:cs="Times New Roman"/>
              </w:rPr>
            </w:pPr>
          </w:p>
        </w:tc>
      </w:tr>
    </w:tbl>
    <w:p w14:paraId="5FD02568">
      <w:pPr>
        <w:rPr>
          <w:rFonts w:hint="default" w:ascii="Times New Roman" w:hAnsi="Times New Roman" w:cs="Times New Roman"/>
        </w:rPr>
      </w:pPr>
      <w:r>
        <w:rPr>
          <w:rFonts w:hint="default" w:ascii="Times New Roman" w:hAnsi="Times New Roman" w:cs="Times New Roman"/>
        </w:rPr>
        <w:br w:type="page"/>
      </w:r>
    </w:p>
    <w:p w14:paraId="4F3FE3A8">
      <w:pPr>
        <w:spacing w:before="200" w:after="280" w:line="276" w:lineRule="auto"/>
        <w:jc w:val="center"/>
        <w:rPr>
          <w:rFonts w:hint="default" w:ascii="Times New Roman" w:hAnsi="Times New Roman" w:cs="Times New Roman"/>
        </w:rPr>
      </w:pPr>
      <w:r>
        <w:rPr>
          <w:rFonts w:hint="default" w:ascii="Times New Roman" w:hAnsi="Times New Roman" w:cs="Times New Roman"/>
          <w:b/>
          <w:i w:val="0"/>
          <w:sz w:val="28"/>
        </w:rPr>
        <w:t>TABLE OF CONTENTS</w:t>
      </w:r>
    </w:p>
    <w:tbl>
      <w:tblPr>
        <w:tblStyle w:val="12"/>
        <w:tblW w:w="0" w:type="auto"/>
        <w:jc w:val="center"/>
        <w:tblLayout w:type="autofit"/>
        <w:tblCellMar>
          <w:top w:w="0" w:type="dxa"/>
          <w:left w:w="108" w:type="dxa"/>
          <w:bottom w:w="0" w:type="dxa"/>
          <w:right w:w="108" w:type="dxa"/>
        </w:tblCellMar>
      </w:tblPr>
      <w:tblGrid>
        <w:gridCol w:w="1152"/>
        <w:gridCol w:w="6480"/>
        <w:gridCol w:w="1584"/>
      </w:tblGrid>
      <w:tr w14:paraId="1DA1FE49">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shd w:val="clear" w:color="auto" w:fill="F2F2F2"/>
          </w:tcPr>
          <w:p w14:paraId="0E928DF8">
            <w:pPr>
              <w:spacing w:before="60" w:after="60"/>
              <w:jc w:val="center"/>
              <w:rPr>
                <w:rFonts w:hint="default" w:ascii="Times New Roman" w:hAnsi="Times New Roman" w:cs="Times New Roman"/>
              </w:rPr>
            </w:pPr>
            <w:r>
              <w:rPr>
                <w:rFonts w:hint="default" w:ascii="Times New Roman" w:hAnsi="Times New Roman" w:cs="Times New Roman"/>
                <w:b/>
                <w:sz w:val="20"/>
              </w:rPr>
              <w:t>S. NO.</w:t>
            </w:r>
          </w:p>
        </w:tc>
        <w:tc>
          <w:tcPr>
            <w:tcW w:w="6480" w:type="dxa"/>
            <w:tcBorders>
              <w:top w:val="single" w:color="444444" w:sz="4" w:space="0"/>
              <w:left w:val="single" w:color="444444" w:sz="4" w:space="0"/>
              <w:bottom w:val="single" w:color="444444" w:sz="4" w:space="0"/>
              <w:right w:val="single" w:color="444444" w:sz="4" w:space="0"/>
            </w:tcBorders>
            <w:shd w:val="clear" w:color="auto" w:fill="F2F2F2"/>
          </w:tcPr>
          <w:p w14:paraId="19CB8661">
            <w:pPr>
              <w:spacing w:before="60" w:after="60"/>
              <w:rPr>
                <w:rFonts w:hint="default" w:ascii="Times New Roman" w:hAnsi="Times New Roman" w:cs="Times New Roman"/>
              </w:rPr>
            </w:pPr>
            <w:r>
              <w:rPr>
                <w:rFonts w:hint="default" w:ascii="Times New Roman" w:hAnsi="Times New Roman" w:cs="Times New Roman"/>
                <w:b/>
                <w:sz w:val="20"/>
              </w:rPr>
              <w:t>CONTENT</w:t>
            </w:r>
          </w:p>
        </w:tc>
        <w:tc>
          <w:tcPr>
            <w:tcW w:w="1584" w:type="dxa"/>
            <w:tcBorders>
              <w:top w:val="single" w:color="444444" w:sz="4" w:space="0"/>
              <w:left w:val="single" w:color="444444" w:sz="4" w:space="0"/>
              <w:bottom w:val="single" w:color="444444" w:sz="4" w:space="0"/>
              <w:right w:val="single" w:color="444444" w:sz="4" w:space="0"/>
            </w:tcBorders>
            <w:shd w:val="clear" w:color="auto" w:fill="F2F2F2"/>
          </w:tcPr>
          <w:p w14:paraId="1B67F022">
            <w:pPr>
              <w:spacing w:before="60" w:after="60"/>
              <w:jc w:val="center"/>
              <w:rPr>
                <w:rFonts w:hint="default" w:ascii="Times New Roman" w:hAnsi="Times New Roman" w:cs="Times New Roman"/>
              </w:rPr>
            </w:pPr>
            <w:r>
              <w:rPr>
                <w:rFonts w:hint="default" w:ascii="Times New Roman" w:hAnsi="Times New Roman" w:cs="Times New Roman"/>
                <w:b/>
                <w:sz w:val="20"/>
              </w:rPr>
              <w:t>PAGE NO.</w:t>
            </w:r>
          </w:p>
        </w:tc>
      </w:tr>
      <w:tr w14:paraId="33C54C37">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11B8C93B">
            <w:pPr>
              <w:spacing w:before="60" w:after="60"/>
              <w:jc w:val="center"/>
              <w:rPr>
                <w:rFonts w:hint="default" w:ascii="Times New Roman" w:hAnsi="Times New Roman" w:cs="Times New Roman"/>
              </w:rPr>
            </w:pPr>
            <w:r>
              <w:rPr>
                <w:rFonts w:hint="default" w:ascii="Times New Roman" w:hAnsi="Times New Roman" w:cs="Times New Roman"/>
                <w:sz w:val="20"/>
              </w:rPr>
              <w:t>1</w:t>
            </w:r>
          </w:p>
        </w:tc>
        <w:tc>
          <w:tcPr>
            <w:tcW w:w="6480" w:type="dxa"/>
            <w:tcBorders>
              <w:top w:val="single" w:color="444444" w:sz="4" w:space="0"/>
              <w:left w:val="single" w:color="444444" w:sz="4" w:space="0"/>
              <w:bottom w:val="single" w:color="444444" w:sz="4" w:space="0"/>
              <w:right w:val="single" w:color="444444" w:sz="4" w:space="0"/>
            </w:tcBorders>
          </w:tcPr>
          <w:p w14:paraId="61EF0808">
            <w:pPr>
              <w:spacing w:before="60" w:after="60"/>
              <w:rPr>
                <w:rFonts w:hint="default" w:ascii="Times New Roman" w:hAnsi="Times New Roman" w:cs="Times New Roman"/>
              </w:rPr>
            </w:pPr>
            <w:r>
              <w:rPr>
                <w:rFonts w:hint="default" w:ascii="Times New Roman" w:hAnsi="Times New Roman" w:cs="Times New Roman"/>
                <w:sz w:val="20"/>
              </w:rPr>
              <w:t>INTRODUCTION</w:t>
            </w:r>
          </w:p>
        </w:tc>
        <w:tc>
          <w:tcPr>
            <w:tcW w:w="1584" w:type="dxa"/>
            <w:tcBorders>
              <w:top w:val="single" w:color="444444" w:sz="4" w:space="0"/>
              <w:left w:val="single" w:color="444444" w:sz="4" w:space="0"/>
              <w:bottom w:val="single" w:color="444444" w:sz="4" w:space="0"/>
              <w:right w:val="single" w:color="444444" w:sz="4" w:space="0"/>
            </w:tcBorders>
          </w:tcPr>
          <w:p w14:paraId="17563CAA">
            <w:pPr>
              <w:spacing w:before="60" w:after="60"/>
              <w:jc w:val="center"/>
              <w:rPr>
                <w:rFonts w:hint="default" w:ascii="Times New Roman" w:hAnsi="Times New Roman" w:cs="Times New Roman"/>
              </w:rPr>
            </w:pPr>
            <w:r>
              <w:rPr>
                <w:rFonts w:hint="default" w:ascii="Times New Roman" w:hAnsi="Times New Roman" w:cs="Times New Roman"/>
                <w:sz w:val="20"/>
              </w:rPr>
              <w:t>05</w:t>
            </w:r>
          </w:p>
        </w:tc>
      </w:tr>
      <w:tr w14:paraId="5D20B34E">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6781E65D">
            <w:pPr>
              <w:spacing w:before="60" w:after="60"/>
              <w:jc w:val="center"/>
              <w:rPr>
                <w:rFonts w:hint="default" w:ascii="Times New Roman" w:hAnsi="Times New Roman" w:cs="Times New Roman"/>
              </w:rPr>
            </w:pPr>
            <w:r>
              <w:rPr>
                <w:rFonts w:hint="default" w:ascii="Times New Roman" w:hAnsi="Times New Roman" w:cs="Times New Roman"/>
                <w:sz w:val="20"/>
              </w:rPr>
              <w:t>2</w:t>
            </w:r>
          </w:p>
        </w:tc>
        <w:tc>
          <w:tcPr>
            <w:tcW w:w="6480" w:type="dxa"/>
            <w:tcBorders>
              <w:top w:val="single" w:color="444444" w:sz="4" w:space="0"/>
              <w:left w:val="single" w:color="444444" w:sz="4" w:space="0"/>
              <w:bottom w:val="single" w:color="444444" w:sz="4" w:space="0"/>
              <w:right w:val="single" w:color="444444" w:sz="4" w:space="0"/>
            </w:tcBorders>
          </w:tcPr>
          <w:p w14:paraId="1B66B115">
            <w:pPr>
              <w:spacing w:before="60" w:after="60"/>
              <w:rPr>
                <w:rFonts w:hint="default" w:ascii="Times New Roman" w:hAnsi="Times New Roman" w:cs="Times New Roman"/>
              </w:rPr>
            </w:pPr>
            <w:r>
              <w:rPr>
                <w:rFonts w:hint="default" w:ascii="Times New Roman" w:hAnsi="Times New Roman" w:cs="Times New Roman"/>
                <w:sz w:val="20"/>
              </w:rPr>
              <w:t>OBJECTIVES</w:t>
            </w:r>
          </w:p>
        </w:tc>
        <w:tc>
          <w:tcPr>
            <w:tcW w:w="1584" w:type="dxa"/>
            <w:tcBorders>
              <w:top w:val="single" w:color="444444" w:sz="4" w:space="0"/>
              <w:left w:val="single" w:color="444444" w:sz="4" w:space="0"/>
              <w:bottom w:val="single" w:color="444444" w:sz="4" w:space="0"/>
              <w:right w:val="single" w:color="444444" w:sz="4" w:space="0"/>
            </w:tcBorders>
          </w:tcPr>
          <w:p w14:paraId="421A2B98">
            <w:pPr>
              <w:spacing w:before="60" w:after="60"/>
              <w:jc w:val="center"/>
              <w:rPr>
                <w:rFonts w:hint="default" w:ascii="Times New Roman" w:hAnsi="Times New Roman" w:cs="Times New Roman"/>
              </w:rPr>
            </w:pPr>
            <w:r>
              <w:rPr>
                <w:rFonts w:hint="default" w:ascii="Times New Roman" w:hAnsi="Times New Roman" w:cs="Times New Roman"/>
                <w:sz w:val="20"/>
              </w:rPr>
              <w:t>05</w:t>
            </w:r>
          </w:p>
        </w:tc>
      </w:tr>
      <w:tr w14:paraId="69921808">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698B5A13">
            <w:pPr>
              <w:spacing w:before="60" w:after="60"/>
              <w:jc w:val="center"/>
              <w:rPr>
                <w:rFonts w:hint="default" w:ascii="Times New Roman" w:hAnsi="Times New Roman" w:cs="Times New Roman"/>
              </w:rPr>
            </w:pPr>
            <w:r>
              <w:rPr>
                <w:rFonts w:hint="default" w:ascii="Times New Roman" w:hAnsi="Times New Roman" w:cs="Times New Roman"/>
                <w:sz w:val="20"/>
              </w:rPr>
              <w:t>3</w:t>
            </w:r>
          </w:p>
        </w:tc>
        <w:tc>
          <w:tcPr>
            <w:tcW w:w="6480" w:type="dxa"/>
            <w:tcBorders>
              <w:top w:val="single" w:color="444444" w:sz="4" w:space="0"/>
              <w:left w:val="single" w:color="444444" w:sz="4" w:space="0"/>
              <w:bottom w:val="single" w:color="444444" w:sz="4" w:space="0"/>
              <w:right w:val="single" w:color="444444" w:sz="4" w:space="0"/>
            </w:tcBorders>
          </w:tcPr>
          <w:p w14:paraId="7FD5657C">
            <w:pPr>
              <w:spacing w:before="60" w:after="60"/>
              <w:rPr>
                <w:rFonts w:hint="default" w:ascii="Times New Roman" w:hAnsi="Times New Roman" w:cs="Times New Roman"/>
              </w:rPr>
            </w:pPr>
            <w:r>
              <w:rPr>
                <w:rFonts w:hint="default" w:ascii="Times New Roman" w:hAnsi="Times New Roman" w:cs="Times New Roman"/>
                <w:sz w:val="20"/>
              </w:rPr>
              <w:t>ABSTRACT</w:t>
            </w:r>
          </w:p>
        </w:tc>
        <w:tc>
          <w:tcPr>
            <w:tcW w:w="1584" w:type="dxa"/>
            <w:tcBorders>
              <w:top w:val="single" w:color="444444" w:sz="4" w:space="0"/>
              <w:left w:val="single" w:color="444444" w:sz="4" w:space="0"/>
              <w:bottom w:val="single" w:color="444444" w:sz="4" w:space="0"/>
              <w:right w:val="single" w:color="444444" w:sz="4" w:space="0"/>
            </w:tcBorders>
          </w:tcPr>
          <w:p w14:paraId="27D4BB65">
            <w:pPr>
              <w:spacing w:before="60" w:after="60"/>
              <w:jc w:val="center"/>
              <w:rPr>
                <w:rFonts w:hint="default" w:ascii="Times New Roman" w:hAnsi="Times New Roman" w:cs="Times New Roman"/>
              </w:rPr>
            </w:pPr>
            <w:r>
              <w:rPr>
                <w:rFonts w:hint="default" w:ascii="Times New Roman" w:hAnsi="Times New Roman" w:cs="Times New Roman"/>
                <w:sz w:val="20"/>
              </w:rPr>
              <w:t>06</w:t>
            </w:r>
          </w:p>
        </w:tc>
      </w:tr>
      <w:tr w14:paraId="1291DF3F">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6CEA4239">
            <w:pPr>
              <w:spacing w:before="60" w:after="60"/>
              <w:jc w:val="center"/>
              <w:rPr>
                <w:rFonts w:hint="default" w:ascii="Times New Roman" w:hAnsi="Times New Roman" w:cs="Times New Roman"/>
              </w:rPr>
            </w:pPr>
            <w:r>
              <w:rPr>
                <w:rFonts w:hint="default" w:ascii="Times New Roman" w:hAnsi="Times New Roman" w:cs="Times New Roman"/>
                <w:sz w:val="20"/>
              </w:rPr>
              <w:t>4</w:t>
            </w:r>
          </w:p>
        </w:tc>
        <w:tc>
          <w:tcPr>
            <w:tcW w:w="6480" w:type="dxa"/>
            <w:tcBorders>
              <w:top w:val="single" w:color="444444" w:sz="4" w:space="0"/>
              <w:left w:val="single" w:color="444444" w:sz="4" w:space="0"/>
              <w:bottom w:val="single" w:color="444444" w:sz="4" w:space="0"/>
              <w:right w:val="single" w:color="444444" w:sz="4" w:space="0"/>
            </w:tcBorders>
          </w:tcPr>
          <w:p w14:paraId="0277B14C">
            <w:pPr>
              <w:spacing w:before="60" w:after="60"/>
              <w:rPr>
                <w:rFonts w:hint="default" w:ascii="Times New Roman" w:hAnsi="Times New Roman" w:cs="Times New Roman"/>
              </w:rPr>
            </w:pPr>
            <w:r>
              <w:rPr>
                <w:rFonts w:hint="default" w:ascii="Times New Roman" w:hAnsi="Times New Roman" w:cs="Times New Roman"/>
                <w:sz w:val="20"/>
              </w:rPr>
              <w:t>TECHOLOGY STACK</w:t>
            </w:r>
          </w:p>
        </w:tc>
        <w:tc>
          <w:tcPr>
            <w:tcW w:w="1584" w:type="dxa"/>
            <w:tcBorders>
              <w:top w:val="single" w:color="444444" w:sz="4" w:space="0"/>
              <w:left w:val="single" w:color="444444" w:sz="4" w:space="0"/>
              <w:bottom w:val="single" w:color="444444" w:sz="4" w:space="0"/>
              <w:right w:val="single" w:color="444444" w:sz="4" w:space="0"/>
            </w:tcBorders>
          </w:tcPr>
          <w:p w14:paraId="5DC70051">
            <w:pPr>
              <w:spacing w:before="60" w:after="60"/>
              <w:jc w:val="center"/>
              <w:rPr>
                <w:rFonts w:hint="default" w:ascii="Times New Roman" w:hAnsi="Times New Roman" w:cs="Times New Roman"/>
              </w:rPr>
            </w:pPr>
            <w:r>
              <w:rPr>
                <w:rFonts w:hint="default" w:ascii="Times New Roman" w:hAnsi="Times New Roman" w:cs="Times New Roman"/>
                <w:sz w:val="20"/>
              </w:rPr>
              <w:t>06</w:t>
            </w:r>
          </w:p>
        </w:tc>
      </w:tr>
      <w:tr w14:paraId="3F670B07">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35B4C1A0">
            <w:pPr>
              <w:spacing w:before="60" w:after="60"/>
              <w:jc w:val="center"/>
              <w:rPr>
                <w:rFonts w:hint="default" w:ascii="Times New Roman" w:hAnsi="Times New Roman" w:cs="Times New Roman"/>
              </w:rPr>
            </w:pPr>
            <w:r>
              <w:rPr>
                <w:rFonts w:hint="default" w:ascii="Times New Roman" w:hAnsi="Times New Roman" w:cs="Times New Roman"/>
                <w:sz w:val="20"/>
              </w:rPr>
              <w:t>5</w:t>
            </w:r>
          </w:p>
        </w:tc>
        <w:tc>
          <w:tcPr>
            <w:tcW w:w="6480" w:type="dxa"/>
            <w:tcBorders>
              <w:top w:val="single" w:color="444444" w:sz="4" w:space="0"/>
              <w:left w:val="single" w:color="444444" w:sz="4" w:space="0"/>
              <w:bottom w:val="single" w:color="444444" w:sz="4" w:space="0"/>
              <w:right w:val="single" w:color="444444" w:sz="4" w:space="0"/>
            </w:tcBorders>
          </w:tcPr>
          <w:p w14:paraId="0E68B6F5">
            <w:pPr>
              <w:spacing w:before="60" w:after="60"/>
              <w:rPr>
                <w:rFonts w:hint="default" w:ascii="Times New Roman" w:hAnsi="Times New Roman" w:cs="Times New Roman"/>
              </w:rPr>
            </w:pPr>
            <w:r>
              <w:rPr>
                <w:rFonts w:hint="default" w:ascii="Times New Roman" w:hAnsi="Times New Roman" w:cs="Times New Roman"/>
                <w:sz w:val="20"/>
              </w:rPr>
              <w:t>SYSTEM ARCHITECTURE</w:t>
            </w:r>
          </w:p>
        </w:tc>
        <w:tc>
          <w:tcPr>
            <w:tcW w:w="1584" w:type="dxa"/>
            <w:tcBorders>
              <w:top w:val="single" w:color="444444" w:sz="4" w:space="0"/>
              <w:left w:val="single" w:color="444444" w:sz="4" w:space="0"/>
              <w:bottom w:val="single" w:color="444444" w:sz="4" w:space="0"/>
              <w:right w:val="single" w:color="444444" w:sz="4" w:space="0"/>
            </w:tcBorders>
          </w:tcPr>
          <w:p w14:paraId="175C7E82">
            <w:pPr>
              <w:spacing w:before="60" w:after="60"/>
              <w:jc w:val="center"/>
              <w:rPr>
                <w:rFonts w:hint="default" w:ascii="Times New Roman" w:hAnsi="Times New Roman" w:cs="Times New Roman"/>
              </w:rPr>
            </w:pPr>
            <w:r>
              <w:rPr>
                <w:rFonts w:hint="default" w:ascii="Times New Roman" w:hAnsi="Times New Roman" w:cs="Times New Roman"/>
                <w:sz w:val="20"/>
              </w:rPr>
              <w:t>07</w:t>
            </w:r>
          </w:p>
        </w:tc>
      </w:tr>
      <w:tr w14:paraId="5EEABCFC">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114F111B">
            <w:pPr>
              <w:spacing w:before="60" w:after="60"/>
              <w:jc w:val="center"/>
              <w:rPr>
                <w:rFonts w:hint="default" w:ascii="Times New Roman" w:hAnsi="Times New Roman" w:cs="Times New Roman"/>
              </w:rPr>
            </w:pPr>
            <w:r>
              <w:rPr>
                <w:rFonts w:hint="default" w:ascii="Times New Roman" w:hAnsi="Times New Roman" w:cs="Times New Roman"/>
                <w:sz w:val="20"/>
              </w:rPr>
              <w:t>6</w:t>
            </w:r>
          </w:p>
        </w:tc>
        <w:tc>
          <w:tcPr>
            <w:tcW w:w="6480" w:type="dxa"/>
            <w:tcBorders>
              <w:top w:val="single" w:color="444444" w:sz="4" w:space="0"/>
              <w:left w:val="single" w:color="444444" w:sz="4" w:space="0"/>
              <w:bottom w:val="single" w:color="444444" w:sz="4" w:space="0"/>
              <w:right w:val="single" w:color="444444" w:sz="4" w:space="0"/>
            </w:tcBorders>
          </w:tcPr>
          <w:p w14:paraId="7AE955FA">
            <w:pPr>
              <w:spacing w:before="60" w:after="60"/>
              <w:rPr>
                <w:rFonts w:hint="default" w:ascii="Times New Roman" w:hAnsi="Times New Roman" w:cs="Times New Roman"/>
              </w:rPr>
            </w:pPr>
            <w:r>
              <w:rPr>
                <w:rFonts w:hint="default" w:ascii="Times New Roman" w:hAnsi="Times New Roman" w:cs="Times New Roman"/>
                <w:sz w:val="20"/>
              </w:rPr>
              <w:t>MODULE 1 — USER INTERFACE &amp; PARKING SLOT DISPLAY</w:t>
            </w:r>
          </w:p>
        </w:tc>
        <w:tc>
          <w:tcPr>
            <w:tcW w:w="1584" w:type="dxa"/>
            <w:tcBorders>
              <w:top w:val="single" w:color="444444" w:sz="4" w:space="0"/>
              <w:left w:val="single" w:color="444444" w:sz="4" w:space="0"/>
              <w:bottom w:val="single" w:color="444444" w:sz="4" w:space="0"/>
              <w:right w:val="single" w:color="444444" w:sz="4" w:space="0"/>
            </w:tcBorders>
          </w:tcPr>
          <w:p w14:paraId="3D991E92">
            <w:pPr>
              <w:spacing w:before="60" w:after="60"/>
              <w:jc w:val="center"/>
              <w:rPr>
                <w:rFonts w:hint="default" w:ascii="Times New Roman" w:hAnsi="Times New Roman" w:cs="Times New Roman"/>
              </w:rPr>
            </w:pPr>
            <w:r>
              <w:rPr>
                <w:rFonts w:hint="default" w:ascii="Times New Roman" w:hAnsi="Times New Roman" w:cs="Times New Roman"/>
                <w:sz w:val="20"/>
              </w:rPr>
              <w:t>08</w:t>
            </w:r>
          </w:p>
        </w:tc>
      </w:tr>
      <w:tr w14:paraId="57FD7920">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6AB9AC36">
            <w:pPr>
              <w:spacing w:before="60" w:after="60"/>
              <w:jc w:val="center"/>
              <w:rPr>
                <w:rFonts w:hint="default" w:ascii="Times New Roman" w:hAnsi="Times New Roman" w:cs="Times New Roman"/>
              </w:rPr>
            </w:pPr>
            <w:r>
              <w:rPr>
                <w:rFonts w:hint="default" w:ascii="Times New Roman" w:hAnsi="Times New Roman" w:cs="Times New Roman"/>
                <w:sz w:val="20"/>
              </w:rPr>
              <w:t>7</w:t>
            </w:r>
          </w:p>
        </w:tc>
        <w:tc>
          <w:tcPr>
            <w:tcW w:w="6480" w:type="dxa"/>
            <w:tcBorders>
              <w:top w:val="single" w:color="444444" w:sz="4" w:space="0"/>
              <w:left w:val="single" w:color="444444" w:sz="4" w:space="0"/>
              <w:bottom w:val="single" w:color="444444" w:sz="4" w:space="0"/>
              <w:right w:val="single" w:color="444444" w:sz="4" w:space="0"/>
            </w:tcBorders>
          </w:tcPr>
          <w:p w14:paraId="213B5C29">
            <w:pPr>
              <w:spacing w:before="60" w:after="60"/>
              <w:rPr>
                <w:rFonts w:hint="default" w:ascii="Times New Roman" w:hAnsi="Times New Roman" w:cs="Times New Roman"/>
              </w:rPr>
            </w:pPr>
            <w:r>
              <w:rPr>
                <w:rFonts w:hint="default" w:ascii="Times New Roman" w:hAnsi="Times New Roman" w:cs="Times New Roman"/>
                <w:sz w:val="20"/>
              </w:rPr>
              <w:t>MODULE 2 — FLASK BACKEND &amp; RESERVATION MANAGEMENT</w:t>
            </w:r>
          </w:p>
        </w:tc>
        <w:tc>
          <w:tcPr>
            <w:tcW w:w="1584" w:type="dxa"/>
            <w:tcBorders>
              <w:top w:val="single" w:color="444444" w:sz="4" w:space="0"/>
              <w:left w:val="single" w:color="444444" w:sz="4" w:space="0"/>
              <w:bottom w:val="single" w:color="444444" w:sz="4" w:space="0"/>
              <w:right w:val="single" w:color="444444" w:sz="4" w:space="0"/>
            </w:tcBorders>
          </w:tcPr>
          <w:p w14:paraId="394544F4">
            <w:pPr>
              <w:spacing w:before="60" w:after="60"/>
              <w:jc w:val="center"/>
              <w:rPr>
                <w:rFonts w:hint="default" w:ascii="Times New Roman" w:hAnsi="Times New Roman" w:cs="Times New Roman"/>
              </w:rPr>
            </w:pPr>
            <w:r>
              <w:rPr>
                <w:rFonts w:hint="default" w:ascii="Times New Roman" w:hAnsi="Times New Roman" w:cs="Times New Roman"/>
                <w:sz w:val="20"/>
              </w:rPr>
              <w:t>09</w:t>
            </w:r>
          </w:p>
        </w:tc>
      </w:tr>
      <w:tr w14:paraId="4CF3522D">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24CF48EF">
            <w:pPr>
              <w:spacing w:before="60" w:after="60"/>
              <w:jc w:val="center"/>
              <w:rPr>
                <w:rFonts w:hint="default" w:ascii="Times New Roman" w:hAnsi="Times New Roman" w:cs="Times New Roman"/>
              </w:rPr>
            </w:pPr>
            <w:r>
              <w:rPr>
                <w:rFonts w:hint="default" w:ascii="Times New Roman" w:hAnsi="Times New Roman" w:cs="Times New Roman"/>
                <w:sz w:val="20"/>
              </w:rPr>
              <w:t>8</w:t>
            </w:r>
          </w:p>
        </w:tc>
        <w:tc>
          <w:tcPr>
            <w:tcW w:w="6480" w:type="dxa"/>
            <w:tcBorders>
              <w:top w:val="single" w:color="444444" w:sz="4" w:space="0"/>
              <w:left w:val="single" w:color="444444" w:sz="4" w:space="0"/>
              <w:bottom w:val="single" w:color="444444" w:sz="4" w:space="0"/>
              <w:right w:val="single" w:color="444444" w:sz="4" w:space="0"/>
            </w:tcBorders>
          </w:tcPr>
          <w:p w14:paraId="2C378384">
            <w:pPr>
              <w:spacing w:before="60" w:after="60"/>
              <w:rPr>
                <w:rFonts w:hint="default" w:ascii="Times New Roman" w:hAnsi="Times New Roman" w:cs="Times New Roman"/>
              </w:rPr>
            </w:pPr>
            <w:r>
              <w:rPr>
                <w:rFonts w:hint="default" w:ascii="Times New Roman" w:hAnsi="Times New Roman" w:cs="Times New Roman"/>
                <w:sz w:val="20"/>
              </w:rPr>
              <w:t>MODULE 3 — SQLITE DATABASE MANAGEMENT</w:t>
            </w:r>
          </w:p>
        </w:tc>
        <w:tc>
          <w:tcPr>
            <w:tcW w:w="1584" w:type="dxa"/>
            <w:tcBorders>
              <w:top w:val="single" w:color="444444" w:sz="4" w:space="0"/>
              <w:left w:val="single" w:color="444444" w:sz="4" w:space="0"/>
              <w:bottom w:val="single" w:color="444444" w:sz="4" w:space="0"/>
              <w:right w:val="single" w:color="444444" w:sz="4" w:space="0"/>
            </w:tcBorders>
          </w:tcPr>
          <w:p w14:paraId="238B78F5">
            <w:pPr>
              <w:spacing w:before="60" w:after="60"/>
              <w:jc w:val="center"/>
              <w:rPr>
                <w:rFonts w:hint="default" w:ascii="Times New Roman" w:hAnsi="Times New Roman" w:cs="Times New Roman"/>
              </w:rPr>
            </w:pPr>
            <w:r>
              <w:rPr>
                <w:rFonts w:hint="default" w:ascii="Times New Roman" w:hAnsi="Times New Roman" w:cs="Times New Roman"/>
                <w:sz w:val="20"/>
              </w:rPr>
              <w:t>10</w:t>
            </w:r>
          </w:p>
        </w:tc>
      </w:tr>
      <w:tr w14:paraId="6EA21B73">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22E049EF">
            <w:pPr>
              <w:spacing w:before="60" w:after="60"/>
              <w:jc w:val="center"/>
              <w:rPr>
                <w:rFonts w:hint="default" w:ascii="Times New Roman" w:hAnsi="Times New Roman" w:cs="Times New Roman"/>
              </w:rPr>
            </w:pPr>
            <w:r>
              <w:rPr>
                <w:rFonts w:hint="default" w:ascii="Times New Roman" w:hAnsi="Times New Roman" w:cs="Times New Roman"/>
                <w:sz w:val="20"/>
              </w:rPr>
              <w:t>9</w:t>
            </w:r>
          </w:p>
        </w:tc>
        <w:tc>
          <w:tcPr>
            <w:tcW w:w="6480" w:type="dxa"/>
            <w:tcBorders>
              <w:top w:val="single" w:color="444444" w:sz="4" w:space="0"/>
              <w:left w:val="single" w:color="444444" w:sz="4" w:space="0"/>
              <w:bottom w:val="single" w:color="444444" w:sz="4" w:space="0"/>
              <w:right w:val="single" w:color="444444" w:sz="4" w:space="0"/>
            </w:tcBorders>
          </w:tcPr>
          <w:p w14:paraId="3406246F">
            <w:pPr>
              <w:spacing w:before="60" w:after="60"/>
              <w:rPr>
                <w:rFonts w:hint="default" w:ascii="Times New Roman" w:hAnsi="Times New Roman" w:cs="Times New Roman"/>
              </w:rPr>
            </w:pPr>
            <w:r>
              <w:rPr>
                <w:rFonts w:hint="default" w:ascii="Times New Roman" w:hAnsi="Times New Roman" w:cs="Times New Roman"/>
                <w:sz w:val="20"/>
              </w:rPr>
              <w:t>MODULE 4 — GIT &amp; GITHUB SOURCE CONTROL</w:t>
            </w:r>
          </w:p>
        </w:tc>
        <w:tc>
          <w:tcPr>
            <w:tcW w:w="1584" w:type="dxa"/>
            <w:tcBorders>
              <w:top w:val="single" w:color="444444" w:sz="4" w:space="0"/>
              <w:left w:val="single" w:color="444444" w:sz="4" w:space="0"/>
              <w:bottom w:val="single" w:color="444444" w:sz="4" w:space="0"/>
              <w:right w:val="single" w:color="444444" w:sz="4" w:space="0"/>
            </w:tcBorders>
          </w:tcPr>
          <w:p w14:paraId="4BBA33AD">
            <w:pPr>
              <w:spacing w:before="60" w:after="60"/>
              <w:jc w:val="center"/>
              <w:rPr>
                <w:rFonts w:hint="default" w:ascii="Times New Roman" w:hAnsi="Times New Roman" w:cs="Times New Roman"/>
              </w:rPr>
            </w:pPr>
            <w:r>
              <w:rPr>
                <w:rFonts w:hint="default" w:ascii="Times New Roman" w:hAnsi="Times New Roman" w:cs="Times New Roman"/>
                <w:sz w:val="20"/>
              </w:rPr>
              <w:t>11</w:t>
            </w:r>
          </w:p>
        </w:tc>
      </w:tr>
      <w:tr w14:paraId="47520DE2">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5A2FBAB6">
            <w:pPr>
              <w:spacing w:before="60" w:after="60"/>
              <w:jc w:val="center"/>
              <w:rPr>
                <w:rFonts w:hint="default" w:ascii="Times New Roman" w:hAnsi="Times New Roman" w:cs="Times New Roman"/>
              </w:rPr>
            </w:pPr>
            <w:r>
              <w:rPr>
                <w:rFonts w:hint="default" w:ascii="Times New Roman" w:hAnsi="Times New Roman" w:cs="Times New Roman"/>
                <w:sz w:val="20"/>
              </w:rPr>
              <w:t>10</w:t>
            </w:r>
          </w:p>
        </w:tc>
        <w:tc>
          <w:tcPr>
            <w:tcW w:w="6480" w:type="dxa"/>
            <w:tcBorders>
              <w:top w:val="single" w:color="444444" w:sz="4" w:space="0"/>
              <w:left w:val="single" w:color="444444" w:sz="4" w:space="0"/>
              <w:bottom w:val="single" w:color="444444" w:sz="4" w:space="0"/>
              <w:right w:val="single" w:color="444444" w:sz="4" w:space="0"/>
            </w:tcBorders>
          </w:tcPr>
          <w:p w14:paraId="4272BCE6">
            <w:pPr>
              <w:spacing w:before="60" w:after="60"/>
              <w:rPr>
                <w:rFonts w:hint="default" w:ascii="Times New Roman" w:hAnsi="Times New Roman" w:cs="Times New Roman"/>
              </w:rPr>
            </w:pPr>
            <w:r>
              <w:rPr>
                <w:rFonts w:hint="default" w:ascii="Times New Roman" w:hAnsi="Times New Roman" w:cs="Times New Roman"/>
                <w:sz w:val="20"/>
              </w:rPr>
              <w:t>MODULE 5 — DOCKER CONTAINERIZATION</w:t>
            </w:r>
          </w:p>
        </w:tc>
        <w:tc>
          <w:tcPr>
            <w:tcW w:w="1584" w:type="dxa"/>
            <w:tcBorders>
              <w:top w:val="single" w:color="444444" w:sz="4" w:space="0"/>
              <w:left w:val="single" w:color="444444" w:sz="4" w:space="0"/>
              <w:bottom w:val="single" w:color="444444" w:sz="4" w:space="0"/>
              <w:right w:val="single" w:color="444444" w:sz="4" w:space="0"/>
            </w:tcBorders>
          </w:tcPr>
          <w:p w14:paraId="546194C0">
            <w:pPr>
              <w:spacing w:before="60" w:after="60"/>
              <w:jc w:val="center"/>
              <w:rPr>
                <w:rFonts w:hint="default" w:ascii="Times New Roman" w:hAnsi="Times New Roman" w:cs="Times New Roman"/>
              </w:rPr>
            </w:pPr>
            <w:r>
              <w:rPr>
                <w:rFonts w:hint="default" w:ascii="Times New Roman" w:hAnsi="Times New Roman" w:cs="Times New Roman"/>
                <w:sz w:val="20"/>
              </w:rPr>
              <w:t>12</w:t>
            </w:r>
          </w:p>
        </w:tc>
      </w:tr>
      <w:tr w14:paraId="35933C62">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148E1675">
            <w:pPr>
              <w:spacing w:before="60" w:after="60"/>
              <w:jc w:val="center"/>
              <w:rPr>
                <w:rFonts w:hint="default" w:ascii="Times New Roman" w:hAnsi="Times New Roman" w:cs="Times New Roman"/>
              </w:rPr>
            </w:pPr>
            <w:r>
              <w:rPr>
                <w:rFonts w:hint="default" w:ascii="Times New Roman" w:hAnsi="Times New Roman" w:cs="Times New Roman"/>
                <w:sz w:val="20"/>
              </w:rPr>
              <w:t>11</w:t>
            </w:r>
          </w:p>
        </w:tc>
        <w:tc>
          <w:tcPr>
            <w:tcW w:w="6480" w:type="dxa"/>
            <w:tcBorders>
              <w:top w:val="single" w:color="444444" w:sz="4" w:space="0"/>
              <w:left w:val="single" w:color="444444" w:sz="4" w:space="0"/>
              <w:bottom w:val="single" w:color="444444" w:sz="4" w:space="0"/>
              <w:right w:val="single" w:color="444444" w:sz="4" w:space="0"/>
            </w:tcBorders>
          </w:tcPr>
          <w:p w14:paraId="6DD4E938">
            <w:pPr>
              <w:spacing w:before="60" w:after="60"/>
              <w:rPr>
                <w:rFonts w:hint="default" w:ascii="Times New Roman" w:hAnsi="Times New Roman" w:cs="Times New Roman"/>
              </w:rPr>
            </w:pPr>
            <w:r>
              <w:rPr>
                <w:rFonts w:hint="default" w:ascii="Times New Roman" w:hAnsi="Times New Roman" w:cs="Times New Roman"/>
                <w:sz w:val="20"/>
              </w:rPr>
              <w:t>MODULE 6 — JENKINS CI/CD PIPELINE</w:t>
            </w:r>
          </w:p>
        </w:tc>
        <w:tc>
          <w:tcPr>
            <w:tcW w:w="1584" w:type="dxa"/>
            <w:tcBorders>
              <w:top w:val="single" w:color="444444" w:sz="4" w:space="0"/>
              <w:left w:val="single" w:color="444444" w:sz="4" w:space="0"/>
              <w:bottom w:val="single" w:color="444444" w:sz="4" w:space="0"/>
              <w:right w:val="single" w:color="444444" w:sz="4" w:space="0"/>
            </w:tcBorders>
          </w:tcPr>
          <w:p w14:paraId="199F6081">
            <w:pPr>
              <w:spacing w:before="60" w:after="60"/>
              <w:jc w:val="center"/>
              <w:rPr>
                <w:rFonts w:hint="default" w:ascii="Times New Roman" w:hAnsi="Times New Roman" w:cs="Times New Roman"/>
              </w:rPr>
            </w:pPr>
            <w:r>
              <w:rPr>
                <w:rFonts w:hint="default" w:ascii="Times New Roman" w:hAnsi="Times New Roman" w:cs="Times New Roman"/>
                <w:sz w:val="20"/>
              </w:rPr>
              <w:t>14</w:t>
            </w:r>
          </w:p>
        </w:tc>
      </w:tr>
      <w:tr w14:paraId="556A5894">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7A60A579">
            <w:pPr>
              <w:spacing w:before="60" w:after="60"/>
              <w:jc w:val="center"/>
              <w:rPr>
                <w:rFonts w:hint="default" w:ascii="Times New Roman" w:hAnsi="Times New Roman" w:cs="Times New Roman"/>
              </w:rPr>
            </w:pPr>
            <w:r>
              <w:rPr>
                <w:rFonts w:hint="default" w:ascii="Times New Roman" w:hAnsi="Times New Roman" w:cs="Times New Roman"/>
                <w:sz w:val="20"/>
              </w:rPr>
              <w:t>12</w:t>
            </w:r>
          </w:p>
        </w:tc>
        <w:tc>
          <w:tcPr>
            <w:tcW w:w="6480" w:type="dxa"/>
            <w:tcBorders>
              <w:top w:val="single" w:color="444444" w:sz="4" w:space="0"/>
              <w:left w:val="single" w:color="444444" w:sz="4" w:space="0"/>
              <w:bottom w:val="single" w:color="444444" w:sz="4" w:space="0"/>
              <w:right w:val="single" w:color="444444" w:sz="4" w:space="0"/>
            </w:tcBorders>
          </w:tcPr>
          <w:p w14:paraId="1F98B144">
            <w:pPr>
              <w:spacing w:before="60" w:after="60"/>
              <w:rPr>
                <w:rFonts w:hint="default" w:ascii="Times New Roman" w:hAnsi="Times New Roman" w:cs="Times New Roman"/>
              </w:rPr>
            </w:pPr>
            <w:r>
              <w:rPr>
                <w:rFonts w:hint="default" w:ascii="Times New Roman" w:hAnsi="Times New Roman" w:cs="Times New Roman"/>
                <w:sz w:val="20"/>
              </w:rPr>
              <w:t>MODULE 7 — AUTOMATED TESTING</w:t>
            </w:r>
          </w:p>
        </w:tc>
        <w:tc>
          <w:tcPr>
            <w:tcW w:w="1584" w:type="dxa"/>
            <w:tcBorders>
              <w:top w:val="single" w:color="444444" w:sz="4" w:space="0"/>
              <w:left w:val="single" w:color="444444" w:sz="4" w:space="0"/>
              <w:bottom w:val="single" w:color="444444" w:sz="4" w:space="0"/>
              <w:right w:val="single" w:color="444444" w:sz="4" w:space="0"/>
            </w:tcBorders>
          </w:tcPr>
          <w:p w14:paraId="24EACE5B">
            <w:pPr>
              <w:spacing w:before="60" w:after="60"/>
              <w:jc w:val="center"/>
              <w:rPr>
                <w:rFonts w:hint="default" w:ascii="Times New Roman" w:hAnsi="Times New Roman" w:cs="Times New Roman"/>
              </w:rPr>
            </w:pPr>
            <w:r>
              <w:rPr>
                <w:rFonts w:hint="default" w:ascii="Times New Roman" w:hAnsi="Times New Roman" w:cs="Times New Roman"/>
                <w:sz w:val="20"/>
              </w:rPr>
              <w:t>15</w:t>
            </w:r>
          </w:p>
        </w:tc>
      </w:tr>
      <w:tr w14:paraId="5ADB702C">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60257569">
            <w:pPr>
              <w:spacing w:before="60" w:after="60"/>
              <w:jc w:val="center"/>
              <w:rPr>
                <w:rFonts w:hint="default" w:ascii="Times New Roman" w:hAnsi="Times New Roman" w:cs="Times New Roman"/>
              </w:rPr>
            </w:pPr>
            <w:r>
              <w:rPr>
                <w:rFonts w:hint="default" w:ascii="Times New Roman" w:hAnsi="Times New Roman" w:cs="Times New Roman"/>
                <w:sz w:val="20"/>
              </w:rPr>
              <w:t>13</w:t>
            </w:r>
          </w:p>
        </w:tc>
        <w:tc>
          <w:tcPr>
            <w:tcW w:w="6480" w:type="dxa"/>
            <w:tcBorders>
              <w:top w:val="single" w:color="444444" w:sz="4" w:space="0"/>
              <w:left w:val="single" w:color="444444" w:sz="4" w:space="0"/>
              <w:bottom w:val="single" w:color="444444" w:sz="4" w:space="0"/>
              <w:right w:val="single" w:color="444444" w:sz="4" w:space="0"/>
            </w:tcBorders>
          </w:tcPr>
          <w:p w14:paraId="22792A4A">
            <w:pPr>
              <w:spacing w:before="60" w:after="60"/>
              <w:rPr>
                <w:rFonts w:hint="default" w:ascii="Times New Roman" w:hAnsi="Times New Roman" w:cs="Times New Roman"/>
              </w:rPr>
            </w:pPr>
            <w:r>
              <w:rPr>
                <w:rFonts w:hint="default" w:ascii="Times New Roman" w:hAnsi="Times New Roman" w:cs="Times New Roman"/>
                <w:sz w:val="20"/>
              </w:rPr>
              <w:t>MODULE 8 — ANSIBLE DEPLOYMENT</w:t>
            </w:r>
          </w:p>
        </w:tc>
        <w:tc>
          <w:tcPr>
            <w:tcW w:w="1584" w:type="dxa"/>
            <w:tcBorders>
              <w:top w:val="single" w:color="444444" w:sz="4" w:space="0"/>
              <w:left w:val="single" w:color="444444" w:sz="4" w:space="0"/>
              <w:bottom w:val="single" w:color="444444" w:sz="4" w:space="0"/>
              <w:right w:val="single" w:color="444444" w:sz="4" w:space="0"/>
            </w:tcBorders>
          </w:tcPr>
          <w:p w14:paraId="728A2A41">
            <w:pPr>
              <w:spacing w:before="60" w:after="60"/>
              <w:jc w:val="center"/>
              <w:rPr>
                <w:rFonts w:hint="default" w:ascii="Times New Roman" w:hAnsi="Times New Roman" w:cs="Times New Roman"/>
              </w:rPr>
            </w:pPr>
            <w:r>
              <w:rPr>
                <w:rFonts w:hint="default" w:ascii="Times New Roman" w:hAnsi="Times New Roman" w:cs="Times New Roman"/>
                <w:sz w:val="20"/>
              </w:rPr>
              <w:t>17</w:t>
            </w:r>
          </w:p>
        </w:tc>
      </w:tr>
      <w:tr w14:paraId="4771B5EE">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70FB2523">
            <w:pPr>
              <w:spacing w:before="60" w:after="60"/>
              <w:jc w:val="center"/>
              <w:rPr>
                <w:rFonts w:hint="default" w:ascii="Times New Roman" w:hAnsi="Times New Roman" w:cs="Times New Roman"/>
              </w:rPr>
            </w:pPr>
            <w:r>
              <w:rPr>
                <w:rFonts w:hint="default" w:ascii="Times New Roman" w:hAnsi="Times New Roman" w:cs="Times New Roman"/>
                <w:sz w:val="20"/>
              </w:rPr>
              <w:t>14</w:t>
            </w:r>
          </w:p>
        </w:tc>
        <w:tc>
          <w:tcPr>
            <w:tcW w:w="6480" w:type="dxa"/>
            <w:tcBorders>
              <w:top w:val="single" w:color="444444" w:sz="4" w:space="0"/>
              <w:left w:val="single" w:color="444444" w:sz="4" w:space="0"/>
              <w:bottom w:val="single" w:color="444444" w:sz="4" w:space="0"/>
              <w:right w:val="single" w:color="444444" w:sz="4" w:space="0"/>
            </w:tcBorders>
          </w:tcPr>
          <w:p w14:paraId="6843ED0C">
            <w:pPr>
              <w:spacing w:before="60" w:after="60"/>
              <w:rPr>
                <w:rFonts w:hint="default" w:ascii="Times New Roman" w:hAnsi="Times New Roman" w:cs="Times New Roman"/>
              </w:rPr>
            </w:pPr>
            <w:r>
              <w:rPr>
                <w:rFonts w:hint="default" w:ascii="Times New Roman" w:hAnsi="Times New Roman" w:cs="Times New Roman"/>
                <w:sz w:val="20"/>
              </w:rPr>
              <w:t>MODULE 9 — PERSISTENT STORAGE</w:t>
            </w:r>
          </w:p>
        </w:tc>
        <w:tc>
          <w:tcPr>
            <w:tcW w:w="1584" w:type="dxa"/>
            <w:tcBorders>
              <w:top w:val="single" w:color="444444" w:sz="4" w:space="0"/>
              <w:left w:val="single" w:color="444444" w:sz="4" w:space="0"/>
              <w:bottom w:val="single" w:color="444444" w:sz="4" w:space="0"/>
              <w:right w:val="single" w:color="444444" w:sz="4" w:space="0"/>
            </w:tcBorders>
          </w:tcPr>
          <w:p w14:paraId="46EE7492">
            <w:pPr>
              <w:spacing w:before="60" w:after="60"/>
              <w:jc w:val="center"/>
              <w:rPr>
                <w:rFonts w:hint="default" w:ascii="Times New Roman" w:hAnsi="Times New Roman" w:cs="Times New Roman"/>
              </w:rPr>
            </w:pPr>
            <w:r>
              <w:rPr>
                <w:rFonts w:hint="default" w:ascii="Times New Roman" w:hAnsi="Times New Roman" w:cs="Times New Roman"/>
                <w:sz w:val="20"/>
              </w:rPr>
              <w:t>18</w:t>
            </w:r>
          </w:p>
        </w:tc>
      </w:tr>
      <w:tr w14:paraId="3F0F6BD9">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7F1F6170">
            <w:pPr>
              <w:spacing w:before="60" w:after="60"/>
              <w:jc w:val="center"/>
              <w:rPr>
                <w:rFonts w:hint="default" w:ascii="Times New Roman" w:hAnsi="Times New Roman" w:cs="Times New Roman"/>
              </w:rPr>
            </w:pPr>
            <w:r>
              <w:rPr>
                <w:rFonts w:hint="default" w:ascii="Times New Roman" w:hAnsi="Times New Roman" w:cs="Times New Roman"/>
                <w:sz w:val="20"/>
              </w:rPr>
              <w:t>15</w:t>
            </w:r>
          </w:p>
        </w:tc>
        <w:tc>
          <w:tcPr>
            <w:tcW w:w="6480" w:type="dxa"/>
            <w:tcBorders>
              <w:top w:val="single" w:color="444444" w:sz="4" w:space="0"/>
              <w:left w:val="single" w:color="444444" w:sz="4" w:space="0"/>
              <w:bottom w:val="single" w:color="444444" w:sz="4" w:space="0"/>
              <w:right w:val="single" w:color="444444" w:sz="4" w:space="0"/>
            </w:tcBorders>
          </w:tcPr>
          <w:p w14:paraId="12C63627">
            <w:pPr>
              <w:spacing w:before="60" w:after="60"/>
              <w:rPr>
                <w:rFonts w:hint="default" w:ascii="Times New Roman" w:hAnsi="Times New Roman" w:cs="Times New Roman"/>
              </w:rPr>
            </w:pPr>
            <w:r>
              <w:rPr>
                <w:rFonts w:hint="default" w:ascii="Times New Roman" w:hAnsi="Times New Roman" w:cs="Times New Roman"/>
                <w:sz w:val="20"/>
              </w:rPr>
              <w:t>MODULE 10 — ADMIN &amp; OCCUPANCY MANAGEMENT</w:t>
            </w:r>
          </w:p>
        </w:tc>
        <w:tc>
          <w:tcPr>
            <w:tcW w:w="1584" w:type="dxa"/>
            <w:tcBorders>
              <w:top w:val="single" w:color="444444" w:sz="4" w:space="0"/>
              <w:left w:val="single" w:color="444444" w:sz="4" w:space="0"/>
              <w:bottom w:val="single" w:color="444444" w:sz="4" w:space="0"/>
              <w:right w:val="single" w:color="444444" w:sz="4" w:space="0"/>
            </w:tcBorders>
          </w:tcPr>
          <w:p w14:paraId="57482CDD">
            <w:pPr>
              <w:spacing w:before="60" w:after="60"/>
              <w:jc w:val="center"/>
              <w:rPr>
                <w:rFonts w:hint="default" w:ascii="Times New Roman" w:hAnsi="Times New Roman" w:cs="Times New Roman"/>
              </w:rPr>
            </w:pPr>
            <w:r>
              <w:rPr>
                <w:rFonts w:hint="default" w:ascii="Times New Roman" w:hAnsi="Times New Roman" w:cs="Times New Roman"/>
                <w:sz w:val="20"/>
              </w:rPr>
              <w:t>19</w:t>
            </w:r>
          </w:p>
        </w:tc>
      </w:tr>
      <w:tr w14:paraId="364CF6AF">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34258817">
            <w:pPr>
              <w:spacing w:before="60" w:after="60"/>
              <w:jc w:val="center"/>
              <w:rPr>
                <w:rFonts w:hint="default" w:ascii="Times New Roman" w:hAnsi="Times New Roman" w:cs="Times New Roman"/>
              </w:rPr>
            </w:pPr>
            <w:r>
              <w:rPr>
                <w:rFonts w:hint="default" w:ascii="Times New Roman" w:hAnsi="Times New Roman" w:cs="Times New Roman"/>
                <w:sz w:val="20"/>
              </w:rPr>
              <w:t>16</w:t>
            </w:r>
          </w:p>
        </w:tc>
        <w:tc>
          <w:tcPr>
            <w:tcW w:w="6480" w:type="dxa"/>
            <w:tcBorders>
              <w:top w:val="single" w:color="444444" w:sz="4" w:space="0"/>
              <w:left w:val="single" w:color="444444" w:sz="4" w:space="0"/>
              <w:bottom w:val="single" w:color="444444" w:sz="4" w:space="0"/>
              <w:right w:val="single" w:color="444444" w:sz="4" w:space="0"/>
            </w:tcBorders>
          </w:tcPr>
          <w:p w14:paraId="010A19BE">
            <w:pPr>
              <w:spacing w:before="60" w:after="60"/>
              <w:rPr>
                <w:rFonts w:hint="default" w:ascii="Times New Roman" w:hAnsi="Times New Roman" w:cs="Times New Roman"/>
              </w:rPr>
            </w:pPr>
            <w:r>
              <w:rPr>
                <w:rFonts w:hint="default" w:ascii="Times New Roman" w:hAnsi="Times New Roman" w:cs="Times New Roman"/>
                <w:sz w:val="20"/>
              </w:rPr>
              <w:t>MODULE 11 — CI/CD INTEGRATION</w:t>
            </w:r>
          </w:p>
        </w:tc>
        <w:tc>
          <w:tcPr>
            <w:tcW w:w="1584" w:type="dxa"/>
            <w:tcBorders>
              <w:top w:val="single" w:color="444444" w:sz="4" w:space="0"/>
              <w:left w:val="single" w:color="444444" w:sz="4" w:space="0"/>
              <w:bottom w:val="single" w:color="444444" w:sz="4" w:space="0"/>
              <w:right w:val="single" w:color="444444" w:sz="4" w:space="0"/>
            </w:tcBorders>
          </w:tcPr>
          <w:p w14:paraId="5D667BD7">
            <w:pPr>
              <w:spacing w:before="60" w:after="60"/>
              <w:jc w:val="center"/>
              <w:rPr>
                <w:rFonts w:hint="default" w:ascii="Times New Roman" w:hAnsi="Times New Roman" w:cs="Times New Roman"/>
              </w:rPr>
            </w:pPr>
            <w:r>
              <w:rPr>
                <w:rFonts w:hint="default" w:ascii="Times New Roman" w:hAnsi="Times New Roman" w:cs="Times New Roman"/>
                <w:sz w:val="20"/>
              </w:rPr>
              <w:t>20</w:t>
            </w:r>
          </w:p>
        </w:tc>
      </w:tr>
      <w:tr w14:paraId="3465C517">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6081DC62">
            <w:pPr>
              <w:spacing w:before="60" w:after="60"/>
              <w:jc w:val="center"/>
              <w:rPr>
                <w:rFonts w:hint="default" w:ascii="Times New Roman" w:hAnsi="Times New Roman" w:cs="Times New Roman"/>
              </w:rPr>
            </w:pPr>
            <w:r>
              <w:rPr>
                <w:rFonts w:hint="default" w:ascii="Times New Roman" w:hAnsi="Times New Roman" w:cs="Times New Roman"/>
                <w:sz w:val="20"/>
              </w:rPr>
              <w:t>17</w:t>
            </w:r>
          </w:p>
        </w:tc>
        <w:tc>
          <w:tcPr>
            <w:tcW w:w="6480" w:type="dxa"/>
            <w:tcBorders>
              <w:top w:val="single" w:color="444444" w:sz="4" w:space="0"/>
              <w:left w:val="single" w:color="444444" w:sz="4" w:space="0"/>
              <w:bottom w:val="single" w:color="444444" w:sz="4" w:space="0"/>
              <w:right w:val="single" w:color="444444" w:sz="4" w:space="0"/>
            </w:tcBorders>
          </w:tcPr>
          <w:p w14:paraId="4201B95A">
            <w:pPr>
              <w:spacing w:before="60" w:after="60"/>
              <w:rPr>
                <w:rFonts w:hint="default" w:ascii="Times New Roman" w:hAnsi="Times New Roman" w:cs="Times New Roman"/>
              </w:rPr>
            </w:pPr>
            <w:r>
              <w:rPr>
                <w:rFonts w:hint="default" w:ascii="Times New Roman" w:hAnsi="Times New Roman" w:cs="Times New Roman"/>
                <w:sz w:val="20"/>
              </w:rPr>
              <w:t>MODULE 12 — APPLICATION &amp; DEPLOYMENT VERIFICATION</w:t>
            </w:r>
          </w:p>
        </w:tc>
        <w:tc>
          <w:tcPr>
            <w:tcW w:w="1584" w:type="dxa"/>
            <w:tcBorders>
              <w:top w:val="single" w:color="444444" w:sz="4" w:space="0"/>
              <w:left w:val="single" w:color="444444" w:sz="4" w:space="0"/>
              <w:bottom w:val="single" w:color="444444" w:sz="4" w:space="0"/>
              <w:right w:val="single" w:color="444444" w:sz="4" w:space="0"/>
            </w:tcBorders>
          </w:tcPr>
          <w:p w14:paraId="7F362D77">
            <w:pPr>
              <w:spacing w:before="60" w:after="60"/>
              <w:jc w:val="center"/>
              <w:rPr>
                <w:rFonts w:hint="default" w:ascii="Times New Roman" w:hAnsi="Times New Roman" w:cs="Times New Roman"/>
              </w:rPr>
            </w:pPr>
            <w:r>
              <w:rPr>
                <w:rFonts w:hint="default" w:ascii="Times New Roman" w:hAnsi="Times New Roman" w:cs="Times New Roman"/>
                <w:sz w:val="20"/>
              </w:rPr>
              <w:t>21</w:t>
            </w:r>
          </w:p>
        </w:tc>
      </w:tr>
      <w:tr w14:paraId="200CC038">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6689FC7A">
            <w:pPr>
              <w:spacing w:before="60" w:after="60"/>
              <w:jc w:val="center"/>
              <w:rPr>
                <w:rFonts w:hint="default" w:ascii="Times New Roman" w:hAnsi="Times New Roman" w:cs="Times New Roman"/>
              </w:rPr>
            </w:pPr>
            <w:r>
              <w:rPr>
                <w:rFonts w:hint="default" w:ascii="Times New Roman" w:hAnsi="Times New Roman" w:cs="Times New Roman"/>
                <w:sz w:val="20"/>
              </w:rPr>
              <w:t>18</w:t>
            </w:r>
          </w:p>
        </w:tc>
        <w:tc>
          <w:tcPr>
            <w:tcW w:w="6480" w:type="dxa"/>
            <w:tcBorders>
              <w:top w:val="single" w:color="444444" w:sz="4" w:space="0"/>
              <w:left w:val="single" w:color="444444" w:sz="4" w:space="0"/>
              <w:bottom w:val="single" w:color="444444" w:sz="4" w:space="0"/>
              <w:right w:val="single" w:color="444444" w:sz="4" w:space="0"/>
            </w:tcBorders>
          </w:tcPr>
          <w:p w14:paraId="31133793">
            <w:pPr>
              <w:spacing w:before="60" w:after="60"/>
              <w:rPr>
                <w:rFonts w:hint="default" w:ascii="Times New Roman" w:hAnsi="Times New Roman" w:cs="Times New Roman"/>
              </w:rPr>
            </w:pPr>
            <w:r>
              <w:rPr>
                <w:rFonts w:hint="default" w:ascii="Times New Roman" w:hAnsi="Times New Roman" w:cs="Times New Roman"/>
                <w:sz w:val="20"/>
              </w:rPr>
              <w:t>RESULTS AND OUTPUT</w:t>
            </w:r>
          </w:p>
        </w:tc>
        <w:tc>
          <w:tcPr>
            <w:tcW w:w="1584" w:type="dxa"/>
            <w:tcBorders>
              <w:top w:val="single" w:color="444444" w:sz="4" w:space="0"/>
              <w:left w:val="single" w:color="444444" w:sz="4" w:space="0"/>
              <w:bottom w:val="single" w:color="444444" w:sz="4" w:space="0"/>
              <w:right w:val="single" w:color="444444" w:sz="4" w:space="0"/>
            </w:tcBorders>
          </w:tcPr>
          <w:p w14:paraId="739296B4">
            <w:pPr>
              <w:spacing w:before="60" w:after="60"/>
              <w:jc w:val="center"/>
              <w:rPr>
                <w:rFonts w:hint="default" w:ascii="Times New Roman" w:hAnsi="Times New Roman" w:cs="Times New Roman"/>
              </w:rPr>
            </w:pPr>
            <w:r>
              <w:rPr>
                <w:rFonts w:hint="default" w:ascii="Times New Roman" w:hAnsi="Times New Roman" w:cs="Times New Roman"/>
                <w:sz w:val="20"/>
              </w:rPr>
              <w:t>23</w:t>
            </w:r>
          </w:p>
        </w:tc>
      </w:tr>
      <w:tr w14:paraId="4A2C8860">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3AFF5644">
            <w:pPr>
              <w:spacing w:before="60" w:after="60"/>
              <w:jc w:val="center"/>
              <w:rPr>
                <w:rFonts w:hint="default" w:ascii="Times New Roman" w:hAnsi="Times New Roman" w:cs="Times New Roman"/>
              </w:rPr>
            </w:pPr>
            <w:r>
              <w:rPr>
                <w:rFonts w:hint="default" w:ascii="Times New Roman" w:hAnsi="Times New Roman" w:cs="Times New Roman"/>
                <w:sz w:val="20"/>
              </w:rPr>
              <w:t>19</w:t>
            </w:r>
          </w:p>
        </w:tc>
        <w:tc>
          <w:tcPr>
            <w:tcW w:w="6480" w:type="dxa"/>
            <w:tcBorders>
              <w:top w:val="single" w:color="444444" w:sz="4" w:space="0"/>
              <w:left w:val="single" w:color="444444" w:sz="4" w:space="0"/>
              <w:bottom w:val="single" w:color="444444" w:sz="4" w:space="0"/>
              <w:right w:val="single" w:color="444444" w:sz="4" w:space="0"/>
            </w:tcBorders>
          </w:tcPr>
          <w:p w14:paraId="2DFA5584">
            <w:pPr>
              <w:spacing w:before="60" w:after="60"/>
              <w:rPr>
                <w:rFonts w:hint="default" w:ascii="Times New Roman" w:hAnsi="Times New Roman" w:cs="Times New Roman"/>
              </w:rPr>
            </w:pPr>
            <w:r>
              <w:rPr>
                <w:rFonts w:hint="default" w:ascii="Times New Roman" w:hAnsi="Times New Roman" w:cs="Times New Roman"/>
                <w:sz w:val="20"/>
              </w:rPr>
              <w:t>COMMANDS USED</w:t>
            </w:r>
          </w:p>
        </w:tc>
        <w:tc>
          <w:tcPr>
            <w:tcW w:w="1584" w:type="dxa"/>
            <w:tcBorders>
              <w:top w:val="single" w:color="444444" w:sz="4" w:space="0"/>
              <w:left w:val="single" w:color="444444" w:sz="4" w:space="0"/>
              <w:bottom w:val="single" w:color="444444" w:sz="4" w:space="0"/>
              <w:right w:val="single" w:color="444444" w:sz="4" w:space="0"/>
            </w:tcBorders>
          </w:tcPr>
          <w:p w14:paraId="12C90DCE">
            <w:pPr>
              <w:spacing w:before="60" w:after="60"/>
              <w:jc w:val="center"/>
              <w:rPr>
                <w:rFonts w:hint="default" w:ascii="Times New Roman" w:hAnsi="Times New Roman" w:cs="Times New Roman"/>
              </w:rPr>
            </w:pPr>
            <w:r>
              <w:rPr>
                <w:rFonts w:hint="default" w:ascii="Times New Roman" w:hAnsi="Times New Roman" w:cs="Times New Roman"/>
                <w:sz w:val="20"/>
              </w:rPr>
              <w:t>23</w:t>
            </w:r>
          </w:p>
        </w:tc>
      </w:tr>
      <w:tr w14:paraId="620CDAD3">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781B87D1">
            <w:pPr>
              <w:spacing w:before="60" w:after="60"/>
              <w:jc w:val="center"/>
              <w:rPr>
                <w:rFonts w:hint="default" w:ascii="Times New Roman" w:hAnsi="Times New Roman" w:cs="Times New Roman"/>
              </w:rPr>
            </w:pPr>
            <w:r>
              <w:rPr>
                <w:rFonts w:hint="default" w:ascii="Times New Roman" w:hAnsi="Times New Roman" w:cs="Times New Roman"/>
                <w:sz w:val="20"/>
              </w:rPr>
              <w:t>20</w:t>
            </w:r>
          </w:p>
        </w:tc>
        <w:tc>
          <w:tcPr>
            <w:tcW w:w="6480" w:type="dxa"/>
            <w:tcBorders>
              <w:top w:val="single" w:color="444444" w:sz="4" w:space="0"/>
              <w:left w:val="single" w:color="444444" w:sz="4" w:space="0"/>
              <w:bottom w:val="single" w:color="444444" w:sz="4" w:space="0"/>
              <w:right w:val="single" w:color="444444" w:sz="4" w:space="0"/>
            </w:tcBorders>
          </w:tcPr>
          <w:p w14:paraId="627BFED5">
            <w:pPr>
              <w:spacing w:before="60" w:after="60"/>
              <w:rPr>
                <w:rFonts w:hint="default" w:ascii="Times New Roman" w:hAnsi="Times New Roman" w:cs="Times New Roman"/>
              </w:rPr>
            </w:pPr>
            <w:r>
              <w:rPr>
                <w:rFonts w:hint="default" w:ascii="Times New Roman" w:hAnsi="Times New Roman" w:cs="Times New Roman"/>
                <w:sz w:val="20"/>
              </w:rPr>
              <w:t>ADVANTAGES</w:t>
            </w:r>
          </w:p>
        </w:tc>
        <w:tc>
          <w:tcPr>
            <w:tcW w:w="1584" w:type="dxa"/>
            <w:tcBorders>
              <w:top w:val="single" w:color="444444" w:sz="4" w:space="0"/>
              <w:left w:val="single" w:color="444444" w:sz="4" w:space="0"/>
              <w:bottom w:val="single" w:color="444444" w:sz="4" w:space="0"/>
              <w:right w:val="single" w:color="444444" w:sz="4" w:space="0"/>
            </w:tcBorders>
          </w:tcPr>
          <w:p w14:paraId="22DE6F1C">
            <w:pPr>
              <w:spacing w:before="60" w:after="60"/>
              <w:jc w:val="center"/>
              <w:rPr>
                <w:rFonts w:hint="default" w:ascii="Times New Roman" w:hAnsi="Times New Roman" w:cs="Times New Roman"/>
              </w:rPr>
            </w:pPr>
            <w:r>
              <w:rPr>
                <w:rFonts w:hint="default" w:ascii="Times New Roman" w:hAnsi="Times New Roman" w:cs="Times New Roman"/>
                <w:sz w:val="20"/>
              </w:rPr>
              <w:t>28</w:t>
            </w:r>
          </w:p>
        </w:tc>
      </w:tr>
      <w:tr w14:paraId="33A6F73D">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5D8D4757">
            <w:pPr>
              <w:spacing w:before="60" w:after="60"/>
              <w:jc w:val="center"/>
              <w:rPr>
                <w:rFonts w:hint="default" w:ascii="Times New Roman" w:hAnsi="Times New Roman" w:cs="Times New Roman"/>
              </w:rPr>
            </w:pPr>
            <w:r>
              <w:rPr>
                <w:rFonts w:hint="default" w:ascii="Times New Roman" w:hAnsi="Times New Roman" w:cs="Times New Roman"/>
                <w:sz w:val="20"/>
              </w:rPr>
              <w:t>21</w:t>
            </w:r>
          </w:p>
        </w:tc>
        <w:tc>
          <w:tcPr>
            <w:tcW w:w="6480" w:type="dxa"/>
            <w:tcBorders>
              <w:top w:val="single" w:color="444444" w:sz="4" w:space="0"/>
              <w:left w:val="single" w:color="444444" w:sz="4" w:space="0"/>
              <w:bottom w:val="single" w:color="444444" w:sz="4" w:space="0"/>
              <w:right w:val="single" w:color="444444" w:sz="4" w:space="0"/>
            </w:tcBorders>
          </w:tcPr>
          <w:p w14:paraId="6A856014">
            <w:pPr>
              <w:spacing w:before="60" w:after="60"/>
              <w:rPr>
                <w:rFonts w:hint="default" w:ascii="Times New Roman" w:hAnsi="Times New Roman" w:cs="Times New Roman"/>
              </w:rPr>
            </w:pPr>
            <w:r>
              <w:rPr>
                <w:rFonts w:hint="default" w:ascii="Times New Roman" w:hAnsi="Times New Roman" w:cs="Times New Roman"/>
                <w:sz w:val="20"/>
              </w:rPr>
              <w:t>LIMITATIONS</w:t>
            </w:r>
          </w:p>
        </w:tc>
        <w:tc>
          <w:tcPr>
            <w:tcW w:w="1584" w:type="dxa"/>
            <w:tcBorders>
              <w:top w:val="single" w:color="444444" w:sz="4" w:space="0"/>
              <w:left w:val="single" w:color="444444" w:sz="4" w:space="0"/>
              <w:bottom w:val="single" w:color="444444" w:sz="4" w:space="0"/>
              <w:right w:val="single" w:color="444444" w:sz="4" w:space="0"/>
            </w:tcBorders>
          </w:tcPr>
          <w:p w14:paraId="0B3FAF19">
            <w:pPr>
              <w:spacing w:before="60" w:after="60"/>
              <w:jc w:val="center"/>
              <w:rPr>
                <w:rFonts w:hint="default" w:ascii="Times New Roman" w:hAnsi="Times New Roman" w:cs="Times New Roman"/>
              </w:rPr>
            </w:pPr>
            <w:r>
              <w:rPr>
                <w:rFonts w:hint="default" w:ascii="Times New Roman" w:hAnsi="Times New Roman" w:cs="Times New Roman"/>
                <w:sz w:val="20"/>
              </w:rPr>
              <w:t>28</w:t>
            </w:r>
          </w:p>
        </w:tc>
      </w:tr>
      <w:tr w14:paraId="40E7301C">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73AEEF53">
            <w:pPr>
              <w:spacing w:before="60" w:after="60"/>
              <w:jc w:val="center"/>
              <w:rPr>
                <w:rFonts w:hint="default" w:ascii="Times New Roman" w:hAnsi="Times New Roman" w:cs="Times New Roman"/>
              </w:rPr>
            </w:pPr>
            <w:r>
              <w:rPr>
                <w:rFonts w:hint="default" w:ascii="Times New Roman" w:hAnsi="Times New Roman" w:cs="Times New Roman"/>
                <w:sz w:val="20"/>
              </w:rPr>
              <w:t>22</w:t>
            </w:r>
          </w:p>
        </w:tc>
        <w:tc>
          <w:tcPr>
            <w:tcW w:w="6480" w:type="dxa"/>
            <w:tcBorders>
              <w:top w:val="single" w:color="444444" w:sz="4" w:space="0"/>
              <w:left w:val="single" w:color="444444" w:sz="4" w:space="0"/>
              <w:bottom w:val="single" w:color="444444" w:sz="4" w:space="0"/>
              <w:right w:val="single" w:color="444444" w:sz="4" w:space="0"/>
            </w:tcBorders>
          </w:tcPr>
          <w:p w14:paraId="0FE409C2">
            <w:pPr>
              <w:spacing w:before="60" w:after="60"/>
              <w:rPr>
                <w:rFonts w:hint="default" w:ascii="Times New Roman" w:hAnsi="Times New Roman" w:cs="Times New Roman"/>
              </w:rPr>
            </w:pPr>
            <w:r>
              <w:rPr>
                <w:rFonts w:hint="default" w:ascii="Times New Roman" w:hAnsi="Times New Roman" w:cs="Times New Roman"/>
                <w:sz w:val="20"/>
              </w:rPr>
              <w:t>FUTURE ENHANCEMENTS</w:t>
            </w:r>
          </w:p>
        </w:tc>
        <w:tc>
          <w:tcPr>
            <w:tcW w:w="1584" w:type="dxa"/>
            <w:tcBorders>
              <w:top w:val="single" w:color="444444" w:sz="4" w:space="0"/>
              <w:left w:val="single" w:color="444444" w:sz="4" w:space="0"/>
              <w:bottom w:val="single" w:color="444444" w:sz="4" w:space="0"/>
              <w:right w:val="single" w:color="444444" w:sz="4" w:space="0"/>
            </w:tcBorders>
          </w:tcPr>
          <w:p w14:paraId="1D84C1ED">
            <w:pPr>
              <w:spacing w:before="60" w:after="60"/>
              <w:jc w:val="center"/>
              <w:rPr>
                <w:rFonts w:hint="default" w:ascii="Times New Roman" w:hAnsi="Times New Roman" w:cs="Times New Roman"/>
              </w:rPr>
            </w:pPr>
            <w:r>
              <w:rPr>
                <w:rFonts w:hint="default" w:ascii="Times New Roman" w:hAnsi="Times New Roman" w:cs="Times New Roman"/>
                <w:sz w:val="20"/>
              </w:rPr>
              <w:t>29</w:t>
            </w:r>
          </w:p>
        </w:tc>
      </w:tr>
      <w:tr w14:paraId="4945F303">
        <w:tblPrEx>
          <w:tblCellMar>
            <w:top w:w="0" w:type="dxa"/>
            <w:left w:w="108" w:type="dxa"/>
            <w:bottom w:w="0" w:type="dxa"/>
            <w:right w:w="108" w:type="dxa"/>
          </w:tblCellMar>
        </w:tblPrEx>
        <w:trPr>
          <w:jc w:val="center"/>
        </w:trPr>
        <w:tc>
          <w:tcPr>
            <w:tcW w:w="1152" w:type="dxa"/>
            <w:tcBorders>
              <w:top w:val="single" w:color="444444" w:sz="4" w:space="0"/>
              <w:left w:val="single" w:color="444444" w:sz="4" w:space="0"/>
              <w:bottom w:val="single" w:color="444444" w:sz="4" w:space="0"/>
              <w:right w:val="single" w:color="444444" w:sz="4" w:space="0"/>
            </w:tcBorders>
          </w:tcPr>
          <w:p w14:paraId="1D400D28">
            <w:pPr>
              <w:spacing w:before="60" w:after="60"/>
              <w:jc w:val="center"/>
              <w:rPr>
                <w:rFonts w:hint="default" w:ascii="Times New Roman" w:hAnsi="Times New Roman" w:cs="Times New Roman"/>
              </w:rPr>
            </w:pPr>
            <w:r>
              <w:rPr>
                <w:rFonts w:hint="default" w:ascii="Times New Roman" w:hAnsi="Times New Roman" w:cs="Times New Roman"/>
                <w:sz w:val="20"/>
              </w:rPr>
              <w:t>23</w:t>
            </w:r>
          </w:p>
        </w:tc>
        <w:tc>
          <w:tcPr>
            <w:tcW w:w="6480" w:type="dxa"/>
            <w:tcBorders>
              <w:top w:val="single" w:color="444444" w:sz="4" w:space="0"/>
              <w:left w:val="single" w:color="444444" w:sz="4" w:space="0"/>
              <w:bottom w:val="single" w:color="444444" w:sz="4" w:space="0"/>
              <w:right w:val="single" w:color="444444" w:sz="4" w:space="0"/>
            </w:tcBorders>
          </w:tcPr>
          <w:p w14:paraId="08736402">
            <w:pPr>
              <w:spacing w:before="60" w:after="60"/>
              <w:rPr>
                <w:rFonts w:hint="default" w:ascii="Times New Roman" w:hAnsi="Times New Roman" w:cs="Times New Roman"/>
              </w:rPr>
            </w:pPr>
            <w:r>
              <w:rPr>
                <w:rFonts w:hint="default" w:ascii="Times New Roman" w:hAnsi="Times New Roman" w:cs="Times New Roman"/>
                <w:sz w:val="20"/>
              </w:rPr>
              <w:t>CONCLUSION</w:t>
            </w:r>
          </w:p>
        </w:tc>
        <w:tc>
          <w:tcPr>
            <w:tcW w:w="1584" w:type="dxa"/>
            <w:tcBorders>
              <w:top w:val="single" w:color="444444" w:sz="4" w:space="0"/>
              <w:left w:val="single" w:color="444444" w:sz="4" w:space="0"/>
              <w:bottom w:val="single" w:color="444444" w:sz="4" w:space="0"/>
              <w:right w:val="single" w:color="444444" w:sz="4" w:space="0"/>
            </w:tcBorders>
          </w:tcPr>
          <w:p w14:paraId="717B26DC">
            <w:pPr>
              <w:spacing w:before="60" w:after="60"/>
              <w:jc w:val="center"/>
              <w:rPr>
                <w:rFonts w:hint="default" w:ascii="Times New Roman" w:hAnsi="Times New Roman" w:cs="Times New Roman"/>
              </w:rPr>
            </w:pPr>
            <w:r>
              <w:rPr>
                <w:rFonts w:hint="default" w:ascii="Times New Roman" w:hAnsi="Times New Roman" w:cs="Times New Roman"/>
                <w:sz w:val="20"/>
              </w:rPr>
              <w:t>29</w:t>
            </w:r>
          </w:p>
        </w:tc>
      </w:tr>
    </w:tbl>
    <w:p w14:paraId="6A3698BB">
      <w:pPr>
        <w:rPr>
          <w:rFonts w:hint="default" w:ascii="Times New Roman" w:hAnsi="Times New Roman" w:cs="Times New Roman"/>
        </w:rPr>
      </w:pPr>
      <w:r>
        <w:rPr>
          <w:rFonts w:hint="default" w:ascii="Times New Roman" w:hAnsi="Times New Roman" w:cs="Times New Roman"/>
        </w:rPr>
        <w:br w:type="page"/>
      </w:r>
    </w:p>
    <w:p w14:paraId="6FB4049F">
      <w:pPr>
        <w:spacing w:before="280" w:after="160"/>
        <w:ind w:firstLine="4032" w:firstLineChars="1550"/>
        <w:jc w:val="left"/>
        <w:rPr>
          <w:rFonts w:hint="default" w:ascii="Times New Roman" w:hAnsi="Times New Roman" w:cs="Times New Roman"/>
        </w:rPr>
      </w:pPr>
      <w:r>
        <w:rPr>
          <w:rFonts w:hint="default" w:ascii="Times New Roman" w:hAnsi="Times New Roman" w:cs="Times New Roman"/>
          <w:b/>
          <w:sz w:val="26"/>
        </w:rPr>
        <w:t>1. INTRODUCTION</w:t>
      </w:r>
    </w:p>
    <w:p w14:paraId="1437E131">
      <w:pPr>
        <w:spacing w:before="0" w:after="280" w:line="288" w:lineRule="auto"/>
        <w:jc w:val="both"/>
        <w:rPr>
          <w:rFonts w:hint="default" w:ascii="Times New Roman" w:hAnsi="Times New Roman" w:cs="Times New Roman"/>
        </w:rPr>
      </w:pPr>
      <w:r>
        <w:rPr>
          <w:rFonts w:hint="default" w:ascii="Times New Roman" w:hAnsi="Times New Roman" w:cs="Times New Roman"/>
          <w:b w:val="0"/>
          <w:i w:val="0"/>
          <w:sz w:val="22"/>
        </w:rPr>
        <w:t>The Smart Parking Management System is a web-based vehicle parking space reservation and management system developed to simplify the process of locating, reserving, and tracking parking slots in crowded campus, commercial, or municipal environments. The system allows users to browse available parking slots across different vehicle zones (Cars, Bikes, and Electric Vehicles), check hourly tariffs, select a vacant bay, and instantly place reservations through an intuitive digital interface. An admin dashboard is also provided to view and manage placed orders and parking slot occupancy. The application is developed using HTML, CSS, JavaScript, Python, Flask, and SQLite, with Flask handling backend operations and SQLite storing slot states and reservation information. The project also incorporates DevOps practices to automate the development, testing, and deployment process. Git and GitHub are used for source code management, while Jenkins automates the CI/CD pipeline. Docker provides application containerization, Pytest performs automated testing, and Ansible automates deployment and container configuration. A Docker Volume is used to provide persistent storage for the SQLite database. The project combines a functional parking reservation system with DevOps automation to provide a structured and reliable approach to application development and deployment.</w:t>
      </w:r>
    </w:p>
    <w:p w14:paraId="7E4383DF">
      <w:pPr>
        <w:spacing w:before="280" w:after="160"/>
        <w:ind w:firstLine="3902" w:firstLineChars="1500"/>
        <w:jc w:val="left"/>
        <w:rPr>
          <w:rFonts w:hint="default" w:ascii="Times New Roman" w:hAnsi="Times New Roman" w:cs="Times New Roman"/>
        </w:rPr>
      </w:pPr>
      <w:r>
        <w:rPr>
          <w:rFonts w:hint="default" w:ascii="Times New Roman" w:hAnsi="Times New Roman" w:cs="Times New Roman"/>
          <w:b/>
          <w:sz w:val="26"/>
        </w:rPr>
        <w:t>2.OBJECTIVES</w:t>
      </w:r>
    </w:p>
    <w:p w14:paraId="7542739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To develop a digital parking management system that enables users to browse, search, select parking bays, and place reservations conveniently.</w:t>
      </w:r>
    </w:p>
    <w:p w14:paraId="78A03DD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To implement an admin dashboard for viewing placed reservations and maintaining parking slot occupancy using SQLite.</w:t>
      </w:r>
    </w:p>
    <w:p w14:paraId="1E73E09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To organize parking data systematically by zones (Cars, Bikes, EV) and provide quick access to stored records through the admin dashboard.</w:t>
      </w:r>
    </w:p>
    <w:p w14:paraId="3BAD3AD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To implement DevOps practices throughout the application development and deployment process using Git, GitHub, and Jenkins.</w:t>
      </w:r>
    </w:p>
    <w:p w14:paraId="2A4A98B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To automate the CI/CD workflow using Jenkins for building, testing, and deploying the application.</w:t>
      </w:r>
    </w:p>
    <w:p w14:paraId="787F9C9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To containerize the application using Docker to provide a consistent and portable execution environment.</w:t>
      </w:r>
    </w:p>
    <w:p w14:paraId="6DF9D47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To integrate Pytest for automated testing to verify application functionality and reduce errors before deployment.</w:t>
      </w:r>
    </w:p>
    <w:p w14:paraId="5F5E3B1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To automate application deployment and container configuration using Ansible.</w:t>
      </w:r>
    </w:p>
    <w:p w14:paraId="1E34C15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To implement Docker Volume for persistent storage of the SQLite database and ensure that booking data is retained even when the application container is recreated.</w:t>
      </w:r>
    </w:p>
    <w:p w14:paraId="33D4D8FD">
      <w:pPr>
        <w:rPr>
          <w:rFonts w:hint="default" w:ascii="Times New Roman" w:hAnsi="Times New Roman" w:cs="Times New Roman"/>
        </w:rPr>
      </w:pPr>
      <w:r>
        <w:rPr>
          <w:rFonts w:hint="default" w:ascii="Times New Roman" w:hAnsi="Times New Roman" w:cs="Times New Roman"/>
        </w:rPr>
        <w:br w:type="page"/>
      </w:r>
    </w:p>
    <w:p w14:paraId="5CCE1E2F">
      <w:pPr>
        <w:spacing w:before="280" w:after="160"/>
        <w:ind w:firstLine="4032" w:firstLineChars="1550"/>
        <w:jc w:val="left"/>
        <w:rPr>
          <w:rFonts w:hint="default" w:ascii="Times New Roman" w:hAnsi="Times New Roman" w:cs="Times New Roman"/>
        </w:rPr>
      </w:pPr>
      <w:r>
        <w:rPr>
          <w:rFonts w:hint="default" w:ascii="Times New Roman" w:hAnsi="Times New Roman" w:cs="Times New Roman"/>
          <w:b/>
          <w:sz w:val="26"/>
        </w:rPr>
        <w:t>3. ABSTRACT</w:t>
      </w:r>
    </w:p>
    <w:p w14:paraId="3B102EED">
      <w:pPr>
        <w:spacing w:before="0" w:after="280" w:line="288" w:lineRule="auto"/>
        <w:jc w:val="both"/>
        <w:rPr>
          <w:rFonts w:hint="default" w:ascii="Times New Roman" w:hAnsi="Times New Roman" w:cs="Times New Roman"/>
        </w:rPr>
      </w:pPr>
      <w:r>
        <w:rPr>
          <w:rFonts w:hint="default" w:ascii="Times New Roman" w:hAnsi="Times New Roman" w:cs="Times New Roman"/>
          <w:b w:val="0"/>
          <w:i w:val="0"/>
          <w:sz w:val="22"/>
        </w:rPr>
        <w:t>The Smart Parking Management System is a web-based parking reservation and management system designed to simplify the process of finding and reserving parking spaces in a facility environment. Traditional parking operations may involve long queues, manual ticket processing, difficulty in tracking bay occupancy, and challenges in maintaining reservation records. The proposed system provides a digital platform where users can browse available parking bays, check hourly tariffs, select slots, and reserve spots conveniently. An administrative dashboard is also provided for viewing and managing parking lot occupancy. The application is developed using HTML, CSS, JavaScript, Python, Flask, and SQLite, with Flask handling backend operations and SQLite storing reservation information. The project also implements DevOps practices to automate the software development, testing, and deployment process. Git and GitHub are used for version control and source code management, while Jenkins automates the CI/CD pipeline. Docker is used to containerize the application and provide a consistent execution environment, Pytest performs automated testing, and Ansible automates application deployment and container configuration. A Docker Volume named parking_data is used to provide persistent storage for the SQLite database, ensuring that stored booking information is retained even when the application container is recreated. The complete workflow follows GitHub → Jenkins → Docker Build → Pytest → Ansible → Docker Container → Flask → SQLite, demonstrating the integration of a functional web application with modern DevOps practices and persistent data management.</w:t>
      </w:r>
    </w:p>
    <w:p w14:paraId="720FB705">
      <w:pPr>
        <w:spacing w:before="280" w:after="160"/>
        <w:ind w:firstLine="3252" w:firstLineChars="1250"/>
        <w:jc w:val="left"/>
        <w:rPr>
          <w:rFonts w:hint="default" w:ascii="Times New Roman" w:hAnsi="Times New Roman" w:cs="Times New Roman"/>
        </w:rPr>
      </w:pPr>
      <w:r>
        <w:rPr>
          <w:rFonts w:hint="default" w:ascii="Times New Roman" w:hAnsi="Times New Roman" w:cs="Times New Roman"/>
          <w:b/>
          <w:sz w:val="26"/>
        </w:rPr>
        <w:t>4.TECHNOLOGY STACK</w:t>
      </w:r>
    </w:p>
    <w:tbl>
      <w:tblPr>
        <w:tblStyle w:val="12"/>
        <w:tblW w:w="0" w:type="auto"/>
        <w:jc w:val="center"/>
        <w:tblLayout w:type="autofit"/>
        <w:tblCellMar>
          <w:top w:w="0" w:type="dxa"/>
          <w:left w:w="108" w:type="dxa"/>
          <w:bottom w:w="0" w:type="dxa"/>
          <w:right w:w="108" w:type="dxa"/>
        </w:tblCellMar>
      </w:tblPr>
      <w:tblGrid>
        <w:gridCol w:w="3312"/>
        <w:gridCol w:w="2448"/>
        <w:gridCol w:w="3456"/>
      </w:tblGrid>
      <w:tr w14:paraId="4DEFCECA">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shd w:val="clear" w:color="auto" w:fill="F2F2F2"/>
          </w:tcPr>
          <w:p w14:paraId="696198CE">
            <w:pPr>
              <w:spacing w:before="60" w:after="60"/>
              <w:rPr>
                <w:rFonts w:hint="default" w:ascii="Times New Roman" w:hAnsi="Times New Roman" w:cs="Times New Roman"/>
              </w:rPr>
            </w:pPr>
            <w:r>
              <w:rPr>
                <w:rFonts w:hint="default" w:ascii="Times New Roman" w:hAnsi="Times New Roman" w:cs="Times New Roman"/>
                <w:b/>
                <w:sz w:val="20"/>
              </w:rPr>
              <w:t>Technology</w:t>
            </w:r>
          </w:p>
        </w:tc>
        <w:tc>
          <w:tcPr>
            <w:tcW w:w="2448" w:type="dxa"/>
            <w:tcBorders>
              <w:top w:val="single" w:color="444444" w:sz="4" w:space="0"/>
              <w:left w:val="single" w:color="444444" w:sz="4" w:space="0"/>
              <w:bottom w:val="single" w:color="444444" w:sz="4" w:space="0"/>
              <w:right w:val="single" w:color="444444" w:sz="4" w:space="0"/>
            </w:tcBorders>
            <w:shd w:val="clear" w:color="auto" w:fill="F2F2F2"/>
          </w:tcPr>
          <w:p w14:paraId="44A04B5E">
            <w:pPr>
              <w:spacing w:before="60" w:after="60"/>
              <w:rPr>
                <w:rFonts w:hint="default" w:ascii="Times New Roman" w:hAnsi="Times New Roman" w:cs="Times New Roman"/>
              </w:rPr>
            </w:pPr>
            <w:r>
              <w:rPr>
                <w:rFonts w:hint="default" w:ascii="Times New Roman" w:hAnsi="Times New Roman" w:cs="Times New Roman"/>
                <w:b/>
                <w:sz w:val="20"/>
              </w:rPr>
              <w:t>Version</w:t>
            </w:r>
          </w:p>
        </w:tc>
        <w:tc>
          <w:tcPr>
            <w:tcW w:w="3456" w:type="dxa"/>
            <w:tcBorders>
              <w:top w:val="single" w:color="444444" w:sz="4" w:space="0"/>
              <w:left w:val="single" w:color="444444" w:sz="4" w:space="0"/>
              <w:bottom w:val="single" w:color="444444" w:sz="4" w:space="0"/>
              <w:right w:val="single" w:color="444444" w:sz="4" w:space="0"/>
            </w:tcBorders>
            <w:shd w:val="clear" w:color="auto" w:fill="F2F2F2"/>
          </w:tcPr>
          <w:p w14:paraId="33B7AF9C">
            <w:pPr>
              <w:spacing w:before="60" w:after="60"/>
              <w:rPr>
                <w:rFonts w:hint="default" w:ascii="Times New Roman" w:hAnsi="Times New Roman" w:cs="Times New Roman"/>
              </w:rPr>
            </w:pPr>
            <w:r>
              <w:rPr>
                <w:rFonts w:hint="default" w:ascii="Times New Roman" w:hAnsi="Times New Roman" w:cs="Times New Roman"/>
                <w:b/>
                <w:sz w:val="20"/>
              </w:rPr>
              <w:t>Purpose</w:t>
            </w:r>
          </w:p>
        </w:tc>
      </w:tr>
      <w:tr w14:paraId="53341C4C">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495784DC">
            <w:pPr>
              <w:spacing w:before="60" w:after="60"/>
              <w:rPr>
                <w:rFonts w:hint="default" w:ascii="Times New Roman" w:hAnsi="Times New Roman" w:cs="Times New Roman"/>
              </w:rPr>
            </w:pPr>
            <w:r>
              <w:rPr>
                <w:rFonts w:hint="default" w:ascii="Times New Roman" w:hAnsi="Times New Roman" w:cs="Times New Roman"/>
                <w:sz w:val="20"/>
              </w:rPr>
              <w:t>HTML</w:t>
            </w:r>
          </w:p>
        </w:tc>
        <w:tc>
          <w:tcPr>
            <w:tcW w:w="2448" w:type="dxa"/>
            <w:tcBorders>
              <w:top w:val="single" w:color="444444" w:sz="4" w:space="0"/>
              <w:left w:val="single" w:color="444444" w:sz="4" w:space="0"/>
              <w:bottom w:val="single" w:color="444444" w:sz="4" w:space="0"/>
              <w:right w:val="single" w:color="444444" w:sz="4" w:space="0"/>
            </w:tcBorders>
          </w:tcPr>
          <w:p w14:paraId="287C28C6">
            <w:pPr>
              <w:spacing w:before="60" w:after="60"/>
              <w:rPr>
                <w:rFonts w:hint="default" w:ascii="Times New Roman" w:hAnsi="Times New Roman" w:cs="Times New Roman"/>
              </w:rPr>
            </w:pPr>
            <w:r>
              <w:rPr>
                <w:rFonts w:hint="default" w:ascii="Times New Roman" w:hAnsi="Times New Roman" w:cs="Times New Roman"/>
                <w:sz w:val="20"/>
              </w:rPr>
              <w:t>HTML5</w:t>
            </w:r>
          </w:p>
        </w:tc>
        <w:tc>
          <w:tcPr>
            <w:tcW w:w="3456" w:type="dxa"/>
            <w:tcBorders>
              <w:top w:val="single" w:color="444444" w:sz="4" w:space="0"/>
              <w:left w:val="single" w:color="444444" w:sz="4" w:space="0"/>
              <w:bottom w:val="single" w:color="444444" w:sz="4" w:space="0"/>
              <w:right w:val="single" w:color="444444" w:sz="4" w:space="0"/>
            </w:tcBorders>
          </w:tcPr>
          <w:p w14:paraId="4A4ED2AC">
            <w:pPr>
              <w:spacing w:before="60" w:after="60"/>
              <w:rPr>
                <w:rFonts w:hint="default" w:ascii="Times New Roman" w:hAnsi="Times New Roman" w:cs="Times New Roman"/>
              </w:rPr>
            </w:pPr>
            <w:r>
              <w:rPr>
                <w:rFonts w:hint="default" w:ascii="Times New Roman" w:hAnsi="Times New Roman" w:cs="Times New Roman"/>
                <w:sz w:val="20"/>
              </w:rPr>
              <w:t>Web page structure</w:t>
            </w:r>
          </w:p>
        </w:tc>
      </w:tr>
      <w:tr w14:paraId="3A95BB12">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4AD5BDA6">
            <w:pPr>
              <w:spacing w:before="60" w:after="60"/>
              <w:rPr>
                <w:rFonts w:hint="default" w:ascii="Times New Roman" w:hAnsi="Times New Roman" w:cs="Times New Roman"/>
              </w:rPr>
            </w:pPr>
            <w:r>
              <w:rPr>
                <w:rFonts w:hint="default" w:ascii="Times New Roman" w:hAnsi="Times New Roman" w:cs="Times New Roman"/>
                <w:sz w:val="20"/>
              </w:rPr>
              <w:t>CSS</w:t>
            </w:r>
          </w:p>
        </w:tc>
        <w:tc>
          <w:tcPr>
            <w:tcW w:w="2448" w:type="dxa"/>
            <w:tcBorders>
              <w:top w:val="single" w:color="444444" w:sz="4" w:space="0"/>
              <w:left w:val="single" w:color="444444" w:sz="4" w:space="0"/>
              <w:bottom w:val="single" w:color="444444" w:sz="4" w:space="0"/>
              <w:right w:val="single" w:color="444444" w:sz="4" w:space="0"/>
            </w:tcBorders>
          </w:tcPr>
          <w:p w14:paraId="15C8394C">
            <w:pPr>
              <w:spacing w:before="60" w:after="60"/>
              <w:rPr>
                <w:rFonts w:hint="default" w:ascii="Times New Roman" w:hAnsi="Times New Roman" w:cs="Times New Roman"/>
              </w:rPr>
            </w:pPr>
            <w:r>
              <w:rPr>
                <w:rFonts w:hint="default" w:ascii="Times New Roman" w:hAnsi="Times New Roman" w:cs="Times New Roman"/>
                <w:sz w:val="20"/>
              </w:rPr>
              <w:t>CSS3</w:t>
            </w:r>
          </w:p>
        </w:tc>
        <w:tc>
          <w:tcPr>
            <w:tcW w:w="3456" w:type="dxa"/>
            <w:tcBorders>
              <w:top w:val="single" w:color="444444" w:sz="4" w:space="0"/>
              <w:left w:val="single" w:color="444444" w:sz="4" w:space="0"/>
              <w:bottom w:val="single" w:color="444444" w:sz="4" w:space="0"/>
              <w:right w:val="single" w:color="444444" w:sz="4" w:space="0"/>
            </w:tcBorders>
          </w:tcPr>
          <w:p w14:paraId="7AD8781D">
            <w:pPr>
              <w:spacing w:before="60" w:after="60"/>
              <w:rPr>
                <w:rFonts w:hint="default" w:ascii="Times New Roman" w:hAnsi="Times New Roman" w:cs="Times New Roman"/>
              </w:rPr>
            </w:pPr>
            <w:r>
              <w:rPr>
                <w:rFonts w:hint="default" w:ascii="Times New Roman" w:hAnsi="Times New Roman" w:cs="Times New Roman"/>
                <w:sz w:val="20"/>
              </w:rPr>
              <w:t>User interface styling</w:t>
            </w:r>
          </w:p>
        </w:tc>
      </w:tr>
      <w:tr w14:paraId="67D641E7">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3D3C4421">
            <w:pPr>
              <w:spacing w:before="60" w:after="60"/>
              <w:rPr>
                <w:rFonts w:hint="default" w:ascii="Times New Roman" w:hAnsi="Times New Roman" w:cs="Times New Roman"/>
              </w:rPr>
            </w:pPr>
            <w:r>
              <w:rPr>
                <w:rFonts w:hint="default" w:ascii="Times New Roman" w:hAnsi="Times New Roman" w:cs="Times New Roman"/>
                <w:sz w:val="20"/>
              </w:rPr>
              <w:t>JavaScript</w:t>
            </w:r>
          </w:p>
        </w:tc>
        <w:tc>
          <w:tcPr>
            <w:tcW w:w="2448" w:type="dxa"/>
            <w:tcBorders>
              <w:top w:val="single" w:color="444444" w:sz="4" w:space="0"/>
              <w:left w:val="single" w:color="444444" w:sz="4" w:space="0"/>
              <w:bottom w:val="single" w:color="444444" w:sz="4" w:space="0"/>
              <w:right w:val="single" w:color="444444" w:sz="4" w:space="0"/>
            </w:tcBorders>
          </w:tcPr>
          <w:p w14:paraId="2C137A65">
            <w:pPr>
              <w:spacing w:before="60" w:after="60"/>
              <w:rPr>
                <w:rFonts w:hint="default" w:ascii="Times New Roman" w:hAnsi="Times New Roman" w:cs="Times New Roman"/>
              </w:rPr>
            </w:pPr>
            <w:r>
              <w:rPr>
                <w:rFonts w:hint="default" w:ascii="Times New Roman" w:hAnsi="Times New Roman" w:cs="Times New Roman"/>
                <w:sz w:val="20"/>
              </w:rPr>
              <w:t>ES6+</w:t>
            </w:r>
          </w:p>
        </w:tc>
        <w:tc>
          <w:tcPr>
            <w:tcW w:w="3456" w:type="dxa"/>
            <w:tcBorders>
              <w:top w:val="single" w:color="444444" w:sz="4" w:space="0"/>
              <w:left w:val="single" w:color="444444" w:sz="4" w:space="0"/>
              <w:bottom w:val="single" w:color="444444" w:sz="4" w:space="0"/>
              <w:right w:val="single" w:color="444444" w:sz="4" w:space="0"/>
            </w:tcBorders>
          </w:tcPr>
          <w:p w14:paraId="0AEAF944">
            <w:pPr>
              <w:spacing w:before="60" w:after="60"/>
              <w:rPr>
                <w:rFonts w:hint="default" w:ascii="Times New Roman" w:hAnsi="Times New Roman" w:cs="Times New Roman"/>
              </w:rPr>
            </w:pPr>
            <w:r>
              <w:rPr>
                <w:rFonts w:hint="default" w:ascii="Times New Roman" w:hAnsi="Times New Roman" w:cs="Times New Roman"/>
                <w:sz w:val="20"/>
              </w:rPr>
              <w:t>Frontend interaction</w:t>
            </w:r>
          </w:p>
        </w:tc>
      </w:tr>
      <w:tr w14:paraId="2BFC6AE0">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6BD84FA6">
            <w:pPr>
              <w:spacing w:before="60" w:after="60"/>
              <w:rPr>
                <w:rFonts w:hint="default" w:ascii="Times New Roman" w:hAnsi="Times New Roman" w:cs="Times New Roman"/>
              </w:rPr>
            </w:pPr>
            <w:r>
              <w:rPr>
                <w:rFonts w:hint="default" w:ascii="Times New Roman" w:hAnsi="Times New Roman" w:cs="Times New Roman"/>
                <w:sz w:val="20"/>
              </w:rPr>
              <w:t>Python</w:t>
            </w:r>
          </w:p>
        </w:tc>
        <w:tc>
          <w:tcPr>
            <w:tcW w:w="2448" w:type="dxa"/>
            <w:tcBorders>
              <w:top w:val="single" w:color="444444" w:sz="4" w:space="0"/>
              <w:left w:val="single" w:color="444444" w:sz="4" w:space="0"/>
              <w:bottom w:val="single" w:color="444444" w:sz="4" w:space="0"/>
              <w:right w:val="single" w:color="444444" w:sz="4" w:space="0"/>
            </w:tcBorders>
          </w:tcPr>
          <w:p w14:paraId="4D9A3F1D">
            <w:pPr>
              <w:spacing w:before="60" w:after="60"/>
              <w:rPr>
                <w:rFonts w:hint="default" w:ascii="Times New Roman" w:hAnsi="Times New Roman" w:cs="Times New Roman"/>
              </w:rPr>
            </w:pPr>
            <w:r>
              <w:rPr>
                <w:rFonts w:hint="default" w:ascii="Times New Roman" w:hAnsi="Times New Roman" w:cs="Times New Roman"/>
                <w:sz w:val="20"/>
              </w:rPr>
              <w:t>3.11</w:t>
            </w:r>
          </w:p>
        </w:tc>
        <w:tc>
          <w:tcPr>
            <w:tcW w:w="3456" w:type="dxa"/>
            <w:tcBorders>
              <w:top w:val="single" w:color="444444" w:sz="4" w:space="0"/>
              <w:left w:val="single" w:color="444444" w:sz="4" w:space="0"/>
              <w:bottom w:val="single" w:color="444444" w:sz="4" w:space="0"/>
              <w:right w:val="single" w:color="444444" w:sz="4" w:space="0"/>
            </w:tcBorders>
          </w:tcPr>
          <w:p w14:paraId="68B02003">
            <w:pPr>
              <w:spacing w:before="60" w:after="60"/>
              <w:rPr>
                <w:rFonts w:hint="default" w:ascii="Times New Roman" w:hAnsi="Times New Roman" w:cs="Times New Roman"/>
              </w:rPr>
            </w:pPr>
            <w:r>
              <w:rPr>
                <w:rFonts w:hint="default" w:ascii="Times New Roman" w:hAnsi="Times New Roman" w:cs="Times New Roman"/>
                <w:sz w:val="20"/>
              </w:rPr>
              <w:t>Backend programming</w:t>
            </w:r>
          </w:p>
        </w:tc>
      </w:tr>
      <w:tr w14:paraId="2DEAF83A">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6A62F51F">
            <w:pPr>
              <w:spacing w:before="60" w:after="60"/>
              <w:rPr>
                <w:rFonts w:hint="default" w:ascii="Times New Roman" w:hAnsi="Times New Roman" w:cs="Times New Roman"/>
              </w:rPr>
            </w:pPr>
            <w:r>
              <w:rPr>
                <w:rFonts w:hint="default" w:ascii="Times New Roman" w:hAnsi="Times New Roman" w:cs="Times New Roman"/>
                <w:sz w:val="20"/>
              </w:rPr>
              <w:t>Flask</w:t>
            </w:r>
          </w:p>
        </w:tc>
        <w:tc>
          <w:tcPr>
            <w:tcW w:w="2448" w:type="dxa"/>
            <w:tcBorders>
              <w:top w:val="single" w:color="444444" w:sz="4" w:space="0"/>
              <w:left w:val="single" w:color="444444" w:sz="4" w:space="0"/>
              <w:bottom w:val="single" w:color="444444" w:sz="4" w:space="0"/>
              <w:right w:val="single" w:color="444444" w:sz="4" w:space="0"/>
            </w:tcBorders>
          </w:tcPr>
          <w:p w14:paraId="2790FB9F">
            <w:pPr>
              <w:spacing w:before="60" w:after="60"/>
              <w:rPr>
                <w:rFonts w:hint="default" w:ascii="Times New Roman" w:hAnsi="Times New Roman" w:cs="Times New Roman"/>
              </w:rPr>
            </w:pPr>
            <w:r>
              <w:rPr>
                <w:rFonts w:hint="default" w:ascii="Times New Roman" w:hAnsi="Times New Roman" w:cs="Times New Roman"/>
                <w:sz w:val="20"/>
              </w:rPr>
              <w:t>3.0.0</w:t>
            </w:r>
          </w:p>
        </w:tc>
        <w:tc>
          <w:tcPr>
            <w:tcW w:w="3456" w:type="dxa"/>
            <w:tcBorders>
              <w:top w:val="single" w:color="444444" w:sz="4" w:space="0"/>
              <w:left w:val="single" w:color="444444" w:sz="4" w:space="0"/>
              <w:bottom w:val="single" w:color="444444" w:sz="4" w:space="0"/>
              <w:right w:val="single" w:color="444444" w:sz="4" w:space="0"/>
            </w:tcBorders>
          </w:tcPr>
          <w:p w14:paraId="6BBAF5D7">
            <w:pPr>
              <w:spacing w:before="60" w:after="60"/>
              <w:rPr>
                <w:rFonts w:hint="default" w:ascii="Times New Roman" w:hAnsi="Times New Roman" w:cs="Times New Roman"/>
              </w:rPr>
            </w:pPr>
            <w:r>
              <w:rPr>
                <w:rFonts w:hint="default" w:ascii="Times New Roman" w:hAnsi="Times New Roman" w:cs="Times New Roman"/>
                <w:sz w:val="20"/>
              </w:rPr>
              <w:t>Backend web framework</w:t>
            </w:r>
          </w:p>
        </w:tc>
      </w:tr>
      <w:tr w14:paraId="16B66D5F">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3DD44B0D">
            <w:pPr>
              <w:spacing w:before="60" w:after="60"/>
              <w:rPr>
                <w:rFonts w:hint="default" w:ascii="Times New Roman" w:hAnsi="Times New Roman" w:cs="Times New Roman"/>
              </w:rPr>
            </w:pPr>
            <w:r>
              <w:rPr>
                <w:rFonts w:hint="default" w:ascii="Times New Roman" w:hAnsi="Times New Roman" w:cs="Times New Roman"/>
                <w:sz w:val="20"/>
              </w:rPr>
              <w:t>SQLite</w:t>
            </w:r>
          </w:p>
        </w:tc>
        <w:tc>
          <w:tcPr>
            <w:tcW w:w="2448" w:type="dxa"/>
            <w:tcBorders>
              <w:top w:val="single" w:color="444444" w:sz="4" w:space="0"/>
              <w:left w:val="single" w:color="444444" w:sz="4" w:space="0"/>
              <w:bottom w:val="single" w:color="444444" w:sz="4" w:space="0"/>
              <w:right w:val="single" w:color="444444" w:sz="4" w:space="0"/>
            </w:tcBorders>
          </w:tcPr>
          <w:p w14:paraId="54F086E7">
            <w:pPr>
              <w:spacing w:before="60" w:after="60"/>
              <w:rPr>
                <w:rFonts w:hint="default" w:ascii="Times New Roman" w:hAnsi="Times New Roman" w:cs="Times New Roman"/>
              </w:rPr>
            </w:pPr>
            <w:r>
              <w:rPr>
                <w:rFonts w:hint="default" w:ascii="Times New Roman" w:hAnsi="Times New Roman" w:cs="Times New Roman"/>
                <w:sz w:val="20"/>
              </w:rPr>
              <w:t>3.x</w:t>
            </w:r>
          </w:p>
        </w:tc>
        <w:tc>
          <w:tcPr>
            <w:tcW w:w="3456" w:type="dxa"/>
            <w:tcBorders>
              <w:top w:val="single" w:color="444444" w:sz="4" w:space="0"/>
              <w:left w:val="single" w:color="444444" w:sz="4" w:space="0"/>
              <w:bottom w:val="single" w:color="444444" w:sz="4" w:space="0"/>
              <w:right w:val="single" w:color="444444" w:sz="4" w:space="0"/>
            </w:tcBorders>
          </w:tcPr>
          <w:p w14:paraId="78F20ED8">
            <w:pPr>
              <w:spacing w:before="60" w:after="60"/>
              <w:rPr>
                <w:rFonts w:hint="default" w:ascii="Times New Roman" w:hAnsi="Times New Roman" w:cs="Times New Roman"/>
              </w:rPr>
            </w:pPr>
            <w:r>
              <w:rPr>
                <w:rFonts w:hint="default" w:ascii="Times New Roman" w:hAnsi="Times New Roman" w:cs="Times New Roman"/>
                <w:sz w:val="20"/>
              </w:rPr>
              <w:t>Database management</w:t>
            </w:r>
          </w:p>
        </w:tc>
      </w:tr>
      <w:tr w14:paraId="0E1C47A8">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5CCD30D7">
            <w:pPr>
              <w:spacing w:before="60" w:after="60"/>
              <w:rPr>
                <w:rFonts w:hint="default" w:ascii="Times New Roman" w:hAnsi="Times New Roman" w:cs="Times New Roman"/>
              </w:rPr>
            </w:pPr>
            <w:r>
              <w:rPr>
                <w:rFonts w:hint="default" w:ascii="Times New Roman" w:hAnsi="Times New Roman" w:cs="Times New Roman"/>
                <w:sz w:val="20"/>
              </w:rPr>
              <w:t>Git</w:t>
            </w:r>
          </w:p>
        </w:tc>
        <w:tc>
          <w:tcPr>
            <w:tcW w:w="2448" w:type="dxa"/>
            <w:tcBorders>
              <w:top w:val="single" w:color="444444" w:sz="4" w:space="0"/>
              <w:left w:val="single" w:color="444444" w:sz="4" w:space="0"/>
              <w:bottom w:val="single" w:color="444444" w:sz="4" w:space="0"/>
              <w:right w:val="single" w:color="444444" w:sz="4" w:space="0"/>
            </w:tcBorders>
          </w:tcPr>
          <w:p w14:paraId="1CCA039D">
            <w:pPr>
              <w:spacing w:before="60" w:after="60"/>
              <w:rPr>
                <w:rFonts w:hint="default" w:ascii="Times New Roman" w:hAnsi="Times New Roman" w:cs="Times New Roman"/>
              </w:rPr>
            </w:pPr>
            <w:r>
              <w:rPr>
                <w:rFonts w:hint="default" w:ascii="Times New Roman" w:hAnsi="Times New Roman" w:cs="Times New Roman"/>
                <w:sz w:val="20"/>
              </w:rPr>
              <w:t>2.x</w:t>
            </w:r>
          </w:p>
        </w:tc>
        <w:tc>
          <w:tcPr>
            <w:tcW w:w="3456" w:type="dxa"/>
            <w:tcBorders>
              <w:top w:val="single" w:color="444444" w:sz="4" w:space="0"/>
              <w:left w:val="single" w:color="444444" w:sz="4" w:space="0"/>
              <w:bottom w:val="single" w:color="444444" w:sz="4" w:space="0"/>
              <w:right w:val="single" w:color="444444" w:sz="4" w:space="0"/>
            </w:tcBorders>
          </w:tcPr>
          <w:p w14:paraId="13306239">
            <w:pPr>
              <w:spacing w:before="60" w:after="60"/>
              <w:rPr>
                <w:rFonts w:hint="default" w:ascii="Times New Roman" w:hAnsi="Times New Roman" w:cs="Times New Roman"/>
              </w:rPr>
            </w:pPr>
            <w:r>
              <w:rPr>
                <w:rFonts w:hint="default" w:ascii="Times New Roman" w:hAnsi="Times New Roman" w:cs="Times New Roman"/>
                <w:sz w:val="20"/>
              </w:rPr>
              <w:t>Version control</w:t>
            </w:r>
          </w:p>
        </w:tc>
      </w:tr>
      <w:tr w14:paraId="2A855A79">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31D6F8C8">
            <w:pPr>
              <w:spacing w:before="60" w:after="60"/>
              <w:rPr>
                <w:rFonts w:hint="default" w:ascii="Times New Roman" w:hAnsi="Times New Roman" w:cs="Times New Roman"/>
              </w:rPr>
            </w:pPr>
            <w:r>
              <w:rPr>
                <w:rFonts w:hint="default" w:ascii="Times New Roman" w:hAnsi="Times New Roman" w:cs="Times New Roman"/>
                <w:sz w:val="20"/>
              </w:rPr>
              <w:t>GitHub</w:t>
            </w:r>
          </w:p>
        </w:tc>
        <w:tc>
          <w:tcPr>
            <w:tcW w:w="2448" w:type="dxa"/>
            <w:tcBorders>
              <w:top w:val="single" w:color="444444" w:sz="4" w:space="0"/>
              <w:left w:val="single" w:color="444444" w:sz="4" w:space="0"/>
              <w:bottom w:val="single" w:color="444444" w:sz="4" w:space="0"/>
              <w:right w:val="single" w:color="444444" w:sz="4" w:space="0"/>
            </w:tcBorders>
          </w:tcPr>
          <w:p w14:paraId="701ECCB4">
            <w:pPr>
              <w:spacing w:before="60" w:after="60"/>
              <w:rPr>
                <w:rFonts w:hint="default" w:ascii="Times New Roman" w:hAnsi="Times New Roman" w:cs="Times New Roman"/>
              </w:rPr>
            </w:pPr>
            <w:r>
              <w:rPr>
                <w:rFonts w:hint="default" w:ascii="Times New Roman" w:hAnsi="Times New Roman" w:cs="Times New Roman"/>
                <w:sz w:val="20"/>
              </w:rPr>
              <w:t>—</w:t>
            </w:r>
          </w:p>
        </w:tc>
        <w:tc>
          <w:tcPr>
            <w:tcW w:w="3456" w:type="dxa"/>
            <w:tcBorders>
              <w:top w:val="single" w:color="444444" w:sz="4" w:space="0"/>
              <w:left w:val="single" w:color="444444" w:sz="4" w:space="0"/>
              <w:bottom w:val="single" w:color="444444" w:sz="4" w:space="0"/>
              <w:right w:val="single" w:color="444444" w:sz="4" w:space="0"/>
            </w:tcBorders>
          </w:tcPr>
          <w:p w14:paraId="52E1D91D">
            <w:pPr>
              <w:spacing w:before="60" w:after="60"/>
              <w:rPr>
                <w:rFonts w:hint="default" w:ascii="Times New Roman" w:hAnsi="Times New Roman" w:cs="Times New Roman"/>
              </w:rPr>
            </w:pPr>
            <w:r>
              <w:rPr>
                <w:rFonts w:hint="default" w:ascii="Times New Roman" w:hAnsi="Times New Roman" w:cs="Times New Roman"/>
                <w:sz w:val="20"/>
              </w:rPr>
              <w:t>Source code repository</w:t>
            </w:r>
          </w:p>
        </w:tc>
      </w:tr>
      <w:tr w14:paraId="78D2790F">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488E615A">
            <w:pPr>
              <w:spacing w:before="60" w:after="60"/>
              <w:rPr>
                <w:rFonts w:hint="default" w:ascii="Times New Roman" w:hAnsi="Times New Roman" w:cs="Times New Roman"/>
              </w:rPr>
            </w:pPr>
            <w:r>
              <w:rPr>
                <w:rFonts w:hint="default" w:ascii="Times New Roman" w:hAnsi="Times New Roman" w:cs="Times New Roman"/>
                <w:sz w:val="20"/>
              </w:rPr>
              <w:t>Jenkins</w:t>
            </w:r>
          </w:p>
        </w:tc>
        <w:tc>
          <w:tcPr>
            <w:tcW w:w="2448" w:type="dxa"/>
            <w:tcBorders>
              <w:top w:val="single" w:color="444444" w:sz="4" w:space="0"/>
              <w:left w:val="single" w:color="444444" w:sz="4" w:space="0"/>
              <w:bottom w:val="single" w:color="444444" w:sz="4" w:space="0"/>
              <w:right w:val="single" w:color="444444" w:sz="4" w:space="0"/>
            </w:tcBorders>
          </w:tcPr>
          <w:p w14:paraId="71E60276">
            <w:pPr>
              <w:spacing w:before="60" w:after="60"/>
              <w:rPr>
                <w:rFonts w:hint="default" w:ascii="Times New Roman" w:hAnsi="Times New Roman" w:cs="Times New Roman"/>
              </w:rPr>
            </w:pPr>
            <w:r>
              <w:rPr>
                <w:rFonts w:hint="default" w:ascii="Times New Roman" w:hAnsi="Times New Roman" w:cs="Times New Roman"/>
                <w:sz w:val="20"/>
              </w:rPr>
              <w:t>2.541.3 / LTS</w:t>
            </w:r>
          </w:p>
        </w:tc>
        <w:tc>
          <w:tcPr>
            <w:tcW w:w="3456" w:type="dxa"/>
            <w:tcBorders>
              <w:top w:val="single" w:color="444444" w:sz="4" w:space="0"/>
              <w:left w:val="single" w:color="444444" w:sz="4" w:space="0"/>
              <w:bottom w:val="single" w:color="444444" w:sz="4" w:space="0"/>
              <w:right w:val="single" w:color="444444" w:sz="4" w:space="0"/>
            </w:tcBorders>
          </w:tcPr>
          <w:p w14:paraId="2E6A44C9">
            <w:pPr>
              <w:spacing w:before="60" w:after="60"/>
              <w:rPr>
                <w:rFonts w:hint="default" w:ascii="Times New Roman" w:hAnsi="Times New Roman" w:cs="Times New Roman"/>
              </w:rPr>
            </w:pPr>
            <w:r>
              <w:rPr>
                <w:rFonts w:hint="default" w:ascii="Times New Roman" w:hAnsi="Times New Roman" w:cs="Times New Roman"/>
                <w:sz w:val="20"/>
              </w:rPr>
              <w:t>CI/CD automation</w:t>
            </w:r>
          </w:p>
        </w:tc>
      </w:tr>
      <w:tr w14:paraId="72565B92">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03B229ED">
            <w:pPr>
              <w:spacing w:before="60" w:after="60"/>
              <w:rPr>
                <w:rFonts w:hint="default" w:ascii="Times New Roman" w:hAnsi="Times New Roman" w:cs="Times New Roman"/>
              </w:rPr>
            </w:pPr>
            <w:r>
              <w:rPr>
                <w:rFonts w:hint="default" w:ascii="Times New Roman" w:hAnsi="Times New Roman" w:cs="Times New Roman"/>
                <w:sz w:val="20"/>
              </w:rPr>
              <w:t>Docker</w:t>
            </w:r>
          </w:p>
        </w:tc>
        <w:tc>
          <w:tcPr>
            <w:tcW w:w="2448" w:type="dxa"/>
            <w:tcBorders>
              <w:top w:val="single" w:color="444444" w:sz="4" w:space="0"/>
              <w:left w:val="single" w:color="444444" w:sz="4" w:space="0"/>
              <w:bottom w:val="single" w:color="444444" w:sz="4" w:space="0"/>
              <w:right w:val="single" w:color="444444" w:sz="4" w:space="0"/>
            </w:tcBorders>
          </w:tcPr>
          <w:p w14:paraId="3C22001F">
            <w:pPr>
              <w:spacing w:before="60" w:after="60"/>
              <w:rPr>
                <w:rFonts w:hint="default" w:ascii="Times New Roman" w:hAnsi="Times New Roman" w:cs="Times New Roman"/>
              </w:rPr>
            </w:pPr>
            <w:r>
              <w:rPr>
                <w:rFonts w:hint="default" w:ascii="Times New Roman" w:hAnsi="Times New Roman" w:cs="Times New Roman"/>
                <w:sz w:val="20"/>
              </w:rPr>
              <w:t>26.x+ / 28.x+</w:t>
            </w:r>
          </w:p>
        </w:tc>
        <w:tc>
          <w:tcPr>
            <w:tcW w:w="3456" w:type="dxa"/>
            <w:tcBorders>
              <w:top w:val="single" w:color="444444" w:sz="4" w:space="0"/>
              <w:left w:val="single" w:color="444444" w:sz="4" w:space="0"/>
              <w:bottom w:val="single" w:color="444444" w:sz="4" w:space="0"/>
              <w:right w:val="single" w:color="444444" w:sz="4" w:space="0"/>
            </w:tcBorders>
          </w:tcPr>
          <w:p w14:paraId="3E76B7B7">
            <w:pPr>
              <w:spacing w:before="60" w:after="60"/>
              <w:rPr>
                <w:rFonts w:hint="default" w:ascii="Times New Roman" w:hAnsi="Times New Roman" w:cs="Times New Roman"/>
              </w:rPr>
            </w:pPr>
            <w:r>
              <w:rPr>
                <w:rFonts w:hint="default" w:ascii="Times New Roman" w:hAnsi="Times New Roman" w:cs="Times New Roman"/>
                <w:sz w:val="20"/>
              </w:rPr>
              <w:t>Application containerization</w:t>
            </w:r>
          </w:p>
        </w:tc>
      </w:tr>
      <w:tr w14:paraId="12FE2BA9">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0F67A64B">
            <w:pPr>
              <w:spacing w:before="60" w:after="60"/>
              <w:rPr>
                <w:rFonts w:hint="default" w:ascii="Times New Roman" w:hAnsi="Times New Roman" w:cs="Times New Roman"/>
              </w:rPr>
            </w:pPr>
            <w:r>
              <w:rPr>
                <w:rFonts w:hint="default" w:ascii="Times New Roman" w:hAnsi="Times New Roman" w:cs="Times New Roman"/>
                <w:sz w:val="20"/>
              </w:rPr>
              <w:t>Pytest</w:t>
            </w:r>
          </w:p>
        </w:tc>
        <w:tc>
          <w:tcPr>
            <w:tcW w:w="2448" w:type="dxa"/>
            <w:tcBorders>
              <w:top w:val="single" w:color="444444" w:sz="4" w:space="0"/>
              <w:left w:val="single" w:color="444444" w:sz="4" w:space="0"/>
              <w:bottom w:val="single" w:color="444444" w:sz="4" w:space="0"/>
              <w:right w:val="single" w:color="444444" w:sz="4" w:space="0"/>
            </w:tcBorders>
          </w:tcPr>
          <w:p w14:paraId="7FABBB1C">
            <w:pPr>
              <w:spacing w:before="60" w:after="60"/>
              <w:rPr>
                <w:rFonts w:hint="default" w:ascii="Times New Roman" w:hAnsi="Times New Roman" w:cs="Times New Roman"/>
              </w:rPr>
            </w:pPr>
            <w:r>
              <w:rPr>
                <w:rFonts w:hint="default" w:ascii="Times New Roman" w:hAnsi="Times New Roman" w:cs="Times New Roman"/>
                <w:sz w:val="20"/>
              </w:rPr>
              <w:t>8.3.5</w:t>
            </w:r>
          </w:p>
        </w:tc>
        <w:tc>
          <w:tcPr>
            <w:tcW w:w="3456" w:type="dxa"/>
            <w:tcBorders>
              <w:top w:val="single" w:color="444444" w:sz="4" w:space="0"/>
              <w:left w:val="single" w:color="444444" w:sz="4" w:space="0"/>
              <w:bottom w:val="single" w:color="444444" w:sz="4" w:space="0"/>
              <w:right w:val="single" w:color="444444" w:sz="4" w:space="0"/>
            </w:tcBorders>
          </w:tcPr>
          <w:p w14:paraId="3D62953D">
            <w:pPr>
              <w:spacing w:before="60" w:after="60"/>
              <w:rPr>
                <w:rFonts w:hint="default" w:ascii="Times New Roman" w:hAnsi="Times New Roman" w:cs="Times New Roman"/>
              </w:rPr>
            </w:pPr>
            <w:r>
              <w:rPr>
                <w:rFonts w:hint="default" w:ascii="Times New Roman" w:hAnsi="Times New Roman" w:cs="Times New Roman"/>
                <w:sz w:val="20"/>
              </w:rPr>
              <w:t>Automated testing</w:t>
            </w:r>
          </w:p>
        </w:tc>
      </w:tr>
      <w:tr w14:paraId="4B5418BB">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46F3CD07">
            <w:pPr>
              <w:spacing w:before="60" w:after="60"/>
              <w:rPr>
                <w:rFonts w:hint="default" w:ascii="Times New Roman" w:hAnsi="Times New Roman" w:cs="Times New Roman"/>
              </w:rPr>
            </w:pPr>
            <w:r>
              <w:rPr>
                <w:rFonts w:hint="default" w:ascii="Times New Roman" w:hAnsi="Times New Roman" w:cs="Times New Roman"/>
                <w:sz w:val="20"/>
              </w:rPr>
              <w:t>Ansible</w:t>
            </w:r>
          </w:p>
        </w:tc>
        <w:tc>
          <w:tcPr>
            <w:tcW w:w="2448" w:type="dxa"/>
            <w:tcBorders>
              <w:top w:val="single" w:color="444444" w:sz="4" w:space="0"/>
              <w:left w:val="single" w:color="444444" w:sz="4" w:space="0"/>
              <w:bottom w:val="single" w:color="444444" w:sz="4" w:space="0"/>
              <w:right w:val="single" w:color="444444" w:sz="4" w:space="0"/>
            </w:tcBorders>
          </w:tcPr>
          <w:p w14:paraId="16D98386">
            <w:pPr>
              <w:spacing w:before="60" w:after="60"/>
              <w:rPr>
                <w:rFonts w:hint="default" w:ascii="Times New Roman" w:hAnsi="Times New Roman" w:cs="Times New Roman"/>
              </w:rPr>
            </w:pPr>
            <w:r>
              <w:rPr>
                <w:rFonts w:hint="default" w:ascii="Times New Roman" w:hAnsi="Times New Roman" w:cs="Times New Roman"/>
                <w:sz w:val="20"/>
              </w:rPr>
              <w:t>2.10.8+</w:t>
            </w:r>
          </w:p>
        </w:tc>
        <w:tc>
          <w:tcPr>
            <w:tcW w:w="3456" w:type="dxa"/>
            <w:tcBorders>
              <w:top w:val="single" w:color="444444" w:sz="4" w:space="0"/>
              <w:left w:val="single" w:color="444444" w:sz="4" w:space="0"/>
              <w:bottom w:val="single" w:color="444444" w:sz="4" w:space="0"/>
              <w:right w:val="single" w:color="444444" w:sz="4" w:space="0"/>
            </w:tcBorders>
          </w:tcPr>
          <w:p w14:paraId="521CD7FA">
            <w:pPr>
              <w:spacing w:before="60" w:after="60"/>
              <w:rPr>
                <w:rFonts w:hint="default" w:ascii="Times New Roman" w:hAnsi="Times New Roman" w:cs="Times New Roman"/>
              </w:rPr>
            </w:pPr>
            <w:r>
              <w:rPr>
                <w:rFonts w:hint="default" w:ascii="Times New Roman" w:hAnsi="Times New Roman" w:cs="Times New Roman"/>
                <w:sz w:val="20"/>
              </w:rPr>
              <w:t>Deployment automation</w:t>
            </w:r>
          </w:p>
        </w:tc>
      </w:tr>
      <w:tr w14:paraId="513F80A3">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193CAF15">
            <w:pPr>
              <w:spacing w:before="60" w:after="60"/>
              <w:rPr>
                <w:rFonts w:hint="default" w:ascii="Times New Roman" w:hAnsi="Times New Roman" w:cs="Times New Roman"/>
              </w:rPr>
            </w:pPr>
            <w:r>
              <w:rPr>
                <w:rFonts w:hint="default" w:ascii="Times New Roman" w:hAnsi="Times New Roman" w:cs="Times New Roman"/>
                <w:sz w:val="20"/>
              </w:rPr>
              <w:t>Docker SDK / Community Docker</w:t>
            </w:r>
          </w:p>
        </w:tc>
        <w:tc>
          <w:tcPr>
            <w:tcW w:w="2448" w:type="dxa"/>
            <w:tcBorders>
              <w:top w:val="single" w:color="444444" w:sz="4" w:space="0"/>
              <w:left w:val="single" w:color="444444" w:sz="4" w:space="0"/>
              <w:bottom w:val="single" w:color="444444" w:sz="4" w:space="0"/>
              <w:right w:val="single" w:color="444444" w:sz="4" w:space="0"/>
            </w:tcBorders>
          </w:tcPr>
          <w:p w14:paraId="3CAF05E8">
            <w:pPr>
              <w:spacing w:before="60" w:after="60"/>
              <w:rPr>
                <w:rFonts w:hint="default" w:ascii="Times New Roman" w:hAnsi="Times New Roman" w:cs="Times New Roman"/>
              </w:rPr>
            </w:pPr>
            <w:r>
              <w:rPr>
                <w:rFonts w:hint="default" w:ascii="Times New Roman" w:hAnsi="Times New Roman" w:cs="Times New Roman"/>
                <w:sz w:val="20"/>
              </w:rPr>
              <w:t>community.docker 1.2.2+</w:t>
            </w:r>
          </w:p>
        </w:tc>
        <w:tc>
          <w:tcPr>
            <w:tcW w:w="3456" w:type="dxa"/>
            <w:tcBorders>
              <w:top w:val="single" w:color="444444" w:sz="4" w:space="0"/>
              <w:left w:val="single" w:color="444444" w:sz="4" w:space="0"/>
              <w:bottom w:val="single" w:color="444444" w:sz="4" w:space="0"/>
              <w:right w:val="single" w:color="444444" w:sz="4" w:space="0"/>
            </w:tcBorders>
          </w:tcPr>
          <w:p w14:paraId="25F19F72">
            <w:pPr>
              <w:spacing w:before="60" w:after="60"/>
              <w:rPr>
                <w:rFonts w:hint="default" w:ascii="Times New Roman" w:hAnsi="Times New Roman" w:cs="Times New Roman"/>
              </w:rPr>
            </w:pPr>
            <w:r>
              <w:rPr>
                <w:rFonts w:hint="default" w:ascii="Times New Roman" w:hAnsi="Times New Roman" w:cs="Times New Roman"/>
                <w:sz w:val="20"/>
              </w:rPr>
              <w:t>Docker management through Ansible</w:t>
            </w:r>
          </w:p>
        </w:tc>
      </w:tr>
      <w:tr w14:paraId="10274126">
        <w:tblPrEx>
          <w:tblCellMar>
            <w:top w:w="0" w:type="dxa"/>
            <w:left w:w="108" w:type="dxa"/>
            <w:bottom w:w="0" w:type="dxa"/>
            <w:right w:w="108" w:type="dxa"/>
          </w:tblCellMar>
        </w:tblPrEx>
        <w:trPr>
          <w:jc w:val="center"/>
        </w:trPr>
        <w:tc>
          <w:tcPr>
            <w:tcW w:w="3312" w:type="dxa"/>
            <w:tcBorders>
              <w:top w:val="single" w:color="444444" w:sz="4" w:space="0"/>
              <w:left w:val="single" w:color="444444" w:sz="4" w:space="0"/>
              <w:bottom w:val="single" w:color="444444" w:sz="4" w:space="0"/>
              <w:right w:val="single" w:color="444444" w:sz="4" w:space="0"/>
            </w:tcBorders>
          </w:tcPr>
          <w:p w14:paraId="1BDC4B84">
            <w:pPr>
              <w:spacing w:before="60" w:after="60"/>
              <w:rPr>
                <w:rFonts w:hint="default" w:ascii="Times New Roman" w:hAnsi="Times New Roman" w:cs="Times New Roman"/>
              </w:rPr>
            </w:pPr>
            <w:r>
              <w:rPr>
                <w:rFonts w:hint="default" w:ascii="Times New Roman" w:hAnsi="Times New Roman" w:cs="Times New Roman"/>
                <w:sz w:val="20"/>
              </w:rPr>
              <w:t>Docker Volume</w:t>
            </w:r>
          </w:p>
        </w:tc>
        <w:tc>
          <w:tcPr>
            <w:tcW w:w="2448" w:type="dxa"/>
            <w:tcBorders>
              <w:top w:val="single" w:color="444444" w:sz="4" w:space="0"/>
              <w:left w:val="single" w:color="444444" w:sz="4" w:space="0"/>
              <w:bottom w:val="single" w:color="444444" w:sz="4" w:space="0"/>
              <w:right w:val="single" w:color="444444" w:sz="4" w:space="0"/>
            </w:tcBorders>
          </w:tcPr>
          <w:p w14:paraId="60BCB77B">
            <w:pPr>
              <w:spacing w:before="60" w:after="60"/>
              <w:rPr>
                <w:rFonts w:hint="default" w:ascii="Times New Roman" w:hAnsi="Times New Roman" w:cs="Times New Roman"/>
              </w:rPr>
            </w:pPr>
            <w:r>
              <w:rPr>
                <w:rFonts w:hint="default" w:ascii="Times New Roman" w:hAnsi="Times New Roman" w:cs="Times New Roman"/>
                <w:sz w:val="20"/>
              </w:rPr>
              <w:t>parking_data</w:t>
            </w:r>
          </w:p>
        </w:tc>
        <w:tc>
          <w:tcPr>
            <w:tcW w:w="3456" w:type="dxa"/>
            <w:tcBorders>
              <w:top w:val="single" w:color="444444" w:sz="4" w:space="0"/>
              <w:left w:val="single" w:color="444444" w:sz="4" w:space="0"/>
              <w:bottom w:val="single" w:color="444444" w:sz="4" w:space="0"/>
              <w:right w:val="single" w:color="444444" w:sz="4" w:space="0"/>
            </w:tcBorders>
          </w:tcPr>
          <w:p w14:paraId="192BCC28">
            <w:pPr>
              <w:spacing w:before="60" w:after="60"/>
              <w:rPr>
                <w:rFonts w:hint="default" w:ascii="Times New Roman" w:hAnsi="Times New Roman" w:cs="Times New Roman"/>
              </w:rPr>
            </w:pPr>
            <w:r>
              <w:rPr>
                <w:rFonts w:hint="default" w:ascii="Times New Roman" w:hAnsi="Times New Roman" w:cs="Times New Roman"/>
                <w:sz w:val="20"/>
              </w:rPr>
              <w:t>Persistent storage mounted to /app/data</w:t>
            </w:r>
          </w:p>
        </w:tc>
      </w:tr>
    </w:tbl>
    <w:p w14:paraId="6EECA3B7">
      <w:pPr>
        <w:rPr>
          <w:rFonts w:hint="default" w:ascii="Times New Roman" w:hAnsi="Times New Roman" w:cs="Times New Roman"/>
        </w:rPr>
      </w:pPr>
      <w:r>
        <w:rPr>
          <w:rFonts w:hint="default" w:ascii="Times New Roman" w:hAnsi="Times New Roman" w:cs="Times New Roman"/>
        </w:rPr>
        <w:br w:type="page"/>
      </w:r>
    </w:p>
    <w:p w14:paraId="16EA4C79">
      <w:pPr>
        <w:spacing w:before="280" w:after="160"/>
        <w:ind w:firstLine="3512" w:firstLineChars="1350"/>
        <w:jc w:val="left"/>
        <w:rPr>
          <w:rFonts w:hint="default" w:ascii="Times New Roman" w:hAnsi="Times New Roman" w:cs="Times New Roman"/>
        </w:rPr>
      </w:pPr>
      <w:r>
        <w:rPr>
          <w:rFonts w:hint="default" w:ascii="Times New Roman" w:hAnsi="Times New Roman" w:cs="Times New Roman"/>
          <w:b/>
          <w:sz w:val="26"/>
        </w:rPr>
        <w:t>5.SYSTEM ARCHITECTURE</w:t>
      </w:r>
    </w:p>
    <w:p w14:paraId="3F4FB348">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302577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20640" cy="3025833"/>
                    </a:xfrm>
                    <a:prstGeom prst="rect">
                      <a:avLst/>
                    </a:prstGeom>
                  </pic:spPr>
                </pic:pic>
              </a:graphicData>
            </a:graphic>
          </wp:inline>
        </w:drawing>
      </w:r>
    </w:p>
    <w:p w14:paraId="6AC3A101">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1. Development: Developer creates and updates the Smart Parking application.</w:t>
      </w:r>
    </w:p>
    <w:p w14:paraId="19EA28DF">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2. Source Code Management: The application source code and configuration files are maintained using Git.</w:t>
      </w:r>
    </w:p>
    <w:p w14:paraId="78D16334">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3. GitHub Repository: The updated code is pushed to the GitHub repository for centralized source code management.</w:t>
      </w:r>
    </w:p>
    <w:p w14:paraId="6F0F68C4">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4. Jenkins Trigger: Jenkins retrieves the latest source code from the GitHub repository and starts the CI/CD pipeline.</w:t>
      </w:r>
    </w:p>
    <w:p w14:paraId="0F25C3DF">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5. Docker Build: Jenkins builds the application into a Docker image containing the Flask application and required dependencies.</w:t>
      </w:r>
    </w:p>
    <w:p w14:paraId="3045B7E1">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6. Automated Testing: Jenkins runs Pytest to verify the application before deployment.</w:t>
      </w:r>
    </w:p>
    <w:p w14:paraId="02DF6BED">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7. Deployment Automation: After successful testing, Jenkins invokes Ansible to automate the deployment process.</w:t>
      </w:r>
    </w:p>
    <w:p w14:paraId="626D6587">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8. Container Configuration: Ansible creates and configures the Docker container with the required image, port mapping, restart policy, and volume configuration.</w:t>
      </w:r>
    </w:p>
    <w:p w14:paraId="05787820">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9. Application Execution: The Docker container runs the Flask backend, HTML/CSS/JavaScript frontend, and SQLite database.</w:t>
      </w:r>
    </w:p>
    <w:p w14:paraId="609522B9">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10. User Interaction: Drivers can browse parking slots, check availability, select bays, and reserve or release spots.</w:t>
      </w:r>
    </w:p>
    <w:p w14:paraId="7CF121C4">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1"/>
        </w:rPr>
        <w:t>11. Admin Management: The admin dashboard allows administrators to view and monitor parking occupancy stored in the database.</w:t>
      </w:r>
    </w:p>
    <w:p w14:paraId="5307DDE4">
      <w:pPr>
        <w:rPr>
          <w:rFonts w:hint="default" w:ascii="Times New Roman" w:hAnsi="Times New Roman" w:cs="Times New Roman"/>
        </w:rPr>
      </w:pPr>
      <w:r>
        <w:rPr>
          <w:rFonts w:hint="default" w:ascii="Times New Roman" w:hAnsi="Times New Roman" w:cs="Times New Roman"/>
        </w:rPr>
        <w:br w:type="page"/>
      </w:r>
    </w:p>
    <w:p w14:paraId="3AFF0795">
      <w:pPr>
        <w:spacing w:before="320" w:after="160"/>
        <w:jc w:val="left"/>
        <w:rPr>
          <w:rFonts w:hint="default" w:ascii="Times New Roman" w:hAnsi="Times New Roman" w:cs="Times New Roman"/>
        </w:rPr>
      </w:pPr>
      <w:r>
        <w:rPr>
          <w:rFonts w:hint="default" w:ascii="Times New Roman" w:hAnsi="Times New Roman" w:cs="Times New Roman"/>
          <w:b/>
          <w:sz w:val="24"/>
        </w:rPr>
        <w:t>MODULE 1 — USER INTERFACE &amp; PARKING SLOT RESERVATION</w:t>
      </w:r>
    </w:p>
    <w:p w14:paraId="3E427C7A">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This module provides the user-facing interface of the Smart Parking application. It is designed to make parking slot browsing and reservation simple and convenient for drivers.</w:t>
      </w:r>
    </w:p>
    <w:p w14:paraId="587BFF33">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Features</w:t>
      </w:r>
    </w:p>
    <w:p w14:paraId="4D46CBB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Displays available parking slots with relevant details.</w:t>
      </w:r>
    </w:p>
    <w:p w14:paraId="3B60610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search option to find parking slots quickly.</w:t>
      </w:r>
    </w:p>
    <w:p w14:paraId="640CE2CA">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Organizes parking bays into different categories (Cars, Bikes, EV Charging).</w:t>
      </w:r>
    </w:p>
    <w:p w14:paraId="4199EBA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users to select individual parking bays.</w:t>
      </w:r>
    </w:p>
    <w:p w14:paraId="34B9D1C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selected bays to be added to the reservation form.</w:t>
      </w:r>
    </w:p>
    <w:p w14:paraId="65679D0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duration management and live cost estimation for selected slots.</w:t>
      </w:r>
    </w:p>
    <w:p w14:paraId="17556EB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Displays the selected bay and booking details before confirmation.</w:t>
      </w:r>
    </w:p>
    <w:p w14:paraId="2B10267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users to place the final reservation.</w:t>
      </w:r>
    </w:p>
    <w:p w14:paraId="53EC87B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booking confirmation and token code after successful submission.</w:t>
      </w:r>
    </w:p>
    <w:p w14:paraId="4369459A">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simple and user-friendly interface for accessing parking services.</w:t>
      </w:r>
    </w:p>
    <w:p w14:paraId="533944A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Uses responsive interface elements for better usability.</w:t>
      </w:r>
    </w:p>
    <w:p w14:paraId="4135BEC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Connects the user interface with the Flask backend for processing requests.</w:t>
      </w:r>
    </w:p>
    <w:p w14:paraId="21B7E22B">
      <w:pPr>
        <w:spacing w:before="80" w:after="160" w:line="276" w:lineRule="auto"/>
        <w:jc w:val="left"/>
        <w:rPr>
          <w:rFonts w:hint="default" w:ascii="Times New Roman" w:hAnsi="Times New Roman" w:cs="Times New Roman"/>
        </w:rPr>
      </w:pPr>
      <w:r>
        <w:rPr>
          <w:rFonts w:hint="default" w:ascii="Times New Roman" w:hAnsi="Times New Roman" w:cs="Times New Roman"/>
          <w:b w:val="0"/>
          <w:i/>
          <w:sz w:val="21"/>
        </w:rPr>
        <w:t>Technologies: HTML, CSS, JavaScript.</w:t>
      </w:r>
    </w:p>
    <w:p w14:paraId="3B424962">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29580" cy="381698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29580" cy="3816985"/>
                    </a:xfrm>
                    <a:prstGeom prst="rect">
                      <a:avLst/>
                    </a:prstGeom>
                  </pic:spPr>
                </pic:pic>
              </a:graphicData>
            </a:graphic>
          </wp:inline>
        </w:drawing>
      </w:r>
    </w:p>
    <w:p w14:paraId="4D26AC64">
      <w:pPr>
        <w:spacing w:before="80" w:after="240"/>
        <w:jc w:val="left"/>
        <w:rPr>
          <w:rFonts w:hint="default" w:ascii="Times New Roman" w:hAnsi="Times New Roman" w:cs="Times New Roman"/>
          <w:b w:val="0"/>
          <w:sz w:val="20"/>
        </w:rPr>
      </w:pPr>
      <w:r>
        <w:rPr>
          <w:rFonts w:hint="default" w:ascii="Times New Roman" w:hAnsi="Times New Roman" w:cs="Times New Roman"/>
          <w:b w:val="0"/>
          <w:sz w:val="20"/>
        </w:rPr>
        <w:t>Figure 7.1: Smart Parking Home Page</w:t>
      </w:r>
    </w:p>
    <w:p w14:paraId="41D9746A">
      <w:pPr>
        <w:spacing w:before="80" w:after="240"/>
        <w:jc w:val="left"/>
        <w:rPr>
          <w:rFonts w:hint="default" w:ascii="Times New Roman" w:hAnsi="Times New Roman" w:cs="Times New Roman"/>
          <w:b w:val="0"/>
          <w:sz w:val="20"/>
        </w:rPr>
      </w:pPr>
    </w:p>
    <w:p w14:paraId="1F5625ED">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450850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120640" cy="4508500"/>
                    </a:xfrm>
                    <a:prstGeom prst="rect">
                      <a:avLst/>
                    </a:prstGeom>
                  </pic:spPr>
                </pic:pic>
              </a:graphicData>
            </a:graphic>
          </wp:inline>
        </w:drawing>
      </w:r>
    </w:p>
    <w:p w14:paraId="27AAAE09">
      <w:pPr>
        <w:spacing w:before="80" w:after="240"/>
        <w:jc w:val="left"/>
        <w:rPr>
          <w:rFonts w:hint="default" w:ascii="Times New Roman" w:hAnsi="Times New Roman" w:cs="Times New Roman"/>
        </w:rPr>
      </w:pPr>
      <w:r>
        <w:rPr>
          <w:rFonts w:hint="default" w:ascii="Times New Roman" w:hAnsi="Times New Roman" w:cs="Times New Roman"/>
          <w:b w:val="0"/>
          <w:sz w:val="20"/>
        </w:rPr>
        <w:t>Figure 7.2: Parking Slot Selection and Reservation</w:t>
      </w:r>
    </w:p>
    <w:p w14:paraId="42E3B178">
      <w:pPr>
        <w:rPr>
          <w:rFonts w:hint="default" w:ascii="Times New Roman" w:hAnsi="Times New Roman" w:cs="Times New Roman"/>
        </w:rPr>
      </w:pPr>
      <w:r>
        <w:rPr>
          <w:rFonts w:hint="default" w:ascii="Times New Roman" w:hAnsi="Times New Roman" w:cs="Times New Roman"/>
          <w:b/>
          <w:sz w:val="24"/>
        </w:rPr>
        <w:t>MODULE 2 — FLASK BACKEND &amp; RESERVATION MANAGEMENT</w:t>
      </w:r>
    </w:p>
    <w:p w14:paraId="309348A4">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This module handles the application logic and acts as the communication layer between the frontend and the SQLite database. Flask processes user requests and manages the complete reservation submission process.</w:t>
      </w:r>
    </w:p>
    <w:p w14:paraId="444D02BE">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21483B3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Receives requests from the frontend.</w:t>
      </w:r>
    </w:p>
    <w:p w14:paraId="77110A4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Processes slot selection and reservation requests.</w:t>
      </w:r>
    </w:p>
    <w:p w14:paraId="65D8028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Handles duration calculation and billing processing.</w:t>
      </w:r>
    </w:p>
    <w:p w14:paraId="5293224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Processes reservation submissions.</w:t>
      </w:r>
    </w:p>
    <w:p w14:paraId="271492C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Generates and manages reservation information.</w:t>
      </w:r>
    </w:p>
    <w:p w14:paraId="54C29DF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Communicates with the SQLite database.</w:t>
      </w:r>
    </w:p>
    <w:p w14:paraId="0E750CA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Stores submitted reservation information.</w:t>
      </w:r>
    </w:p>
    <w:p w14:paraId="0131A4A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Retrieves stored parking records.</w:t>
      </w:r>
    </w:p>
    <w:p w14:paraId="7F801C1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Handles requests related to the admin dashboard.</w:t>
      </w:r>
    </w:p>
    <w:p w14:paraId="4AEAEB3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Connects the frontend interface with backend services.</w:t>
      </w:r>
    </w:p>
    <w:p w14:paraId="580D8B8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Processes application routes and requests.</w:t>
      </w:r>
    </w:p>
    <w:p w14:paraId="5E95FAD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Runs the Flask application inside the Docker container.</w:t>
      </w:r>
    </w:p>
    <w:p w14:paraId="14FAD41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the backend services required by the Smart Parking application.</w:t>
      </w:r>
    </w:p>
    <w:p w14:paraId="60C3A040">
      <w:pPr>
        <w:spacing w:before="80" w:after="160" w:line="276" w:lineRule="auto"/>
        <w:jc w:val="left"/>
        <w:rPr>
          <w:rFonts w:hint="default" w:ascii="Times New Roman" w:hAnsi="Times New Roman" w:cs="Times New Roman"/>
        </w:rPr>
      </w:pPr>
      <w:r>
        <w:rPr>
          <w:rFonts w:hint="default" w:ascii="Times New Roman" w:hAnsi="Times New Roman" w:cs="Times New Roman"/>
          <w:b w:val="0"/>
          <w:i/>
          <w:sz w:val="21"/>
        </w:rPr>
        <w:t>Technology: Python with Flask.</w:t>
      </w:r>
    </w:p>
    <w:p w14:paraId="00971E59">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99125" cy="3850640"/>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699125" cy="3850640"/>
                    </a:xfrm>
                    <a:prstGeom prst="rect">
                      <a:avLst/>
                    </a:prstGeom>
                  </pic:spPr>
                </pic:pic>
              </a:graphicData>
            </a:graphic>
          </wp:inline>
        </w:drawing>
      </w:r>
    </w:p>
    <w:p w14:paraId="510BC1CB">
      <w:pPr>
        <w:spacing w:before="80" w:after="240"/>
        <w:jc w:val="left"/>
        <w:rPr>
          <w:rFonts w:hint="default" w:ascii="Times New Roman" w:hAnsi="Times New Roman" w:cs="Times New Roman"/>
        </w:rPr>
      </w:pPr>
      <w:r>
        <w:rPr>
          <w:rFonts w:hint="default" w:ascii="Times New Roman" w:hAnsi="Times New Roman" w:cs="Times New Roman"/>
          <w:b w:val="0"/>
          <w:sz w:val="20"/>
        </w:rPr>
        <w:t>Figure 7.3: Flask Backend Implementation</w:t>
      </w:r>
    </w:p>
    <w:p w14:paraId="5F1C5830">
      <w:pPr>
        <w:rPr>
          <w:rFonts w:hint="default" w:ascii="Times New Roman" w:hAnsi="Times New Roman" w:cs="Times New Roman"/>
        </w:rPr>
      </w:pPr>
      <w:r>
        <w:rPr>
          <w:rFonts w:hint="default" w:ascii="Times New Roman" w:hAnsi="Times New Roman" w:cs="Times New Roman"/>
          <w:b/>
          <w:sz w:val="24"/>
        </w:rPr>
        <w:t>MODULE 3 — SQLITE DATABASE MANAGEMENT</w:t>
      </w:r>
    </w:p>
    <w:p w14:paraId="024B3EA0">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This module manages the storage and retrieval of parking bay and reservation information using SQLite. The database provides persistent application data that can be accessed by the Flask backend.</w:t>
      </w:r>
    </w:p>
    <w:p w14:paraId="4399CC2C">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7014460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Stores placed reservations.</w:t>
      </w:r>
    </w:p>
    <w:p w14:paraId="6F55BBF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Maintains parking records.</w:t>
      </w:r>
    </w:p>
    <w:p w14:paraId="795699B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Stores reservation-related information.</w:t>
      </w:r>
    </w:p>
    <w:p w14:paraId="6C8418F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database access to the Flask backend.</w:t>
      </w:r>
    </w:p>
    <w:p w14:paraId="6AF35E72">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stored reservations to be retrieved.</w:t>
      </w:r>
    </w:p>
    <w:p w14:paraId="2AF5CFF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Makes stored reservations available to the admin dashboard.</w:t>
      </w:r>
    </w:p>
    <w:p w14:paraId="11F06A0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Maintains the parking.db database file.</w:t>
      </w:r>
    </w:p>
    <w:p w14:paraId="0C90D26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Stores the database under the application data directory.</w:t>
      </w:r>
    </w:p>
    <w:p w14:paraId="47A0455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Works with the Docker Volume for persistent storage.</w:t>
      </w:r>
    </w:p>
    <w:p w14:paraId="562E9FC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structured storage for reservation information.</w:t>
      </w:r>
    </w:p>
    <w:p w14:paraId="61C8D27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Maintains reservation data even when the application container is recreated, through the configured Docker Volume.</w:t>
      </w:r>
    </w:p>
    <w:p w14:paraId="4A6FDA2E">
      <w:pPr>
        <w:spacing w:before="80" w:after="80" w:line="276" w:lineRule="auto"/>
        <w:jc w:val="left"/>
        <w:rPr>
          <w:rFonts w:hint="default" w:ascii="Times New Roman" w:hAnsi="Times New Roman" w:cs="Times New Roman"/>
        </w:rPr>
      </w:pPr>
      <w:r>
        <w:rPr>
          <w:rFonts w:hint="default" w:ascii="Times New Roman" w:hAnsi="Times New Roman" w:cs="Times New Roman"/>
          <w:b w:val="0"/>
          <w:i w:val="0"/>
          <w:sz w:val="21"/>
        </w:rPr>
        <w:t>Database Location:</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data/parking.db</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Inside the Docker container:</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/app/data/parking.db</w:t>
      </w:r>
    </w:p>
    <w:p w14:paraId="3B7F5353">
      <w:pPr>
        <w:spacing w:before="0" w:after="160" w:line="276" w:lineRule="auto"/>
        <w:jc w:val="left"/>
        <w:rPr>
          <w:rFonts w:hint="default" w:ascii="Times New Roman" w:hAnsi="Times New Roman" w:cs="Times New Roman"/>
        </w:rPr>
      </w:pPr>
      <w:r>
        <w:rPr>
          <w:rFonts w:hint="default" w:ascii="Times New Roman" w:hAnsi="Times New Roman" w:cs="Times New Roman"/>
          <w:b w:val="0"/>
          <w:i/>
          <w:sz w:val="21"/>
        </w:rPr>
        <w:t>Technology: SQLite.</w:t>
      </w:r>
    </w:p>
    <w:p w14:paraId="0F88315F">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27065" cy="3724275"/>
            <wp:effectExtent l="0" t="0" r="31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27065" cy="3724275"/>
                    </a:xfrm>
                    <a:prstGeom prst="rect">
                      <a:avLst/>
                    </a:prstGeom>
                  </pic:spPr>
                </pic:pic>
              </a:graphicData>
            </a:graphic>
          </wp:inline>
        </w:drawing>
      </w:r>
    </w:p>
    <w:p w14:paraId="233FC8E8">
      <w:pPr>
        <w:spacing w:before="80" w:after="240"/>
        <w:jc w:val="left"/>
        <w:rPr>
          <w:rFonts w:hint="default" w:ascii="Times New Roman" w:hAnsi="Times New Roman" w:cs="Times New Roman"/>
        </w:rPr>
      </w:pPr>
      <w:r>
        <w:rPr>
          <w:rFonts w:hint="default" w:ascii="Times New Roman" w:hAnsi="Times New Roman" w:cs="Times New Roman"/>
          <w:b w:val="0"/>
          <w:sz w:val="20"/>
        </w:rPr>
        <w:t>Figure 7.4: SQLite Database Containing Parking Information</w:t>
      </w:r>
    </w:p>
    <w:p w14:paraId="18438536">
      <w:pPr>
        <w:rPr>
          <w:rFonts w:hint="default" w:ascii="Times New Roman" w:hAnsi="Times New Roman" w:cs="Times New Roman"/>
        </w:rPr>
      </w:pPr>
      <w:r>
        <w:rPr>
          <w:rFonts w:hint="default" w:ascii="Times New Roman" w:hAnsi="Times New Roman" w:cs="Times New Roman"/>
          <w:b/>
          <w:sz w:val="24"/>
        </w:rPr>
        <w:t>MODULE 4 — GIT &amp; GITHUB SOURCE CONTROL</w:t>
      </w:r>
    </w:p>
    <w:p w14:paraId="79DA2C80">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This module manages the source code and maintains the development history of the Smart Parking project. Git is used locally for version control, while GitHub provides the remote repository.</w:t>
      </w:r>
    </w:p>
    <w:p w14:paraId="5212AC5C">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11406C12">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Initializes the project as a Git repository.</w:t>
      </w:r>
    </w:p>
    <w:p w14:paraId="598C187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Tracks changes made to project files.</w:t>
      </w:r>
    </w:p>
    <w:p w14:paraId="64212CF0">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Creates commits for project updates.</w:t>
      </w:r>
    </w:p>
    <w:p w14:paraId="331E6520">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Maintains the history of project development.</w:t>
      </w:r>
    </w:p>
    <w:p w14:paraId="58E5B67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changes to be reviewed through Git history.</w:t>
      </w:r>
    </w:p>
    <w:p w14:paraId="07A7F86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Pushes project code to GitHub.</w:t>
      </w:r>
    </w:p>
    <w:p w14:paraId="40E693E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centralized remote repository.</w:t>
      </w:r>
    </w:p>
    <w:p w14:paraId="616C824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Jenkins to retrieve the latest source code.</w:t>
      </w:r>
    </w:p>
    <w:p w14:paraId="1011D78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Maintains the important project files in one repository.</w:t>
      </w:r>
    </w:p>
    <w:p w14:paraId="1729A037">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Supports integration between source control and the Jenkins pipeline.</w:t>
      </w:r>
    </w:p>
    <w:p w14:paraId="148B8DB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Helps maintain different versions of the project.</w:t>
      </w:r>
    </w:p>
    <w:p w14:paraId="5D730173">
      <w:pPr>
        <w:spacing w:before="80" w:after="80" w:line="276" w:lineRule="auto"/>
        <w:jc w:val="left"/>
        <w:rPr>
          <w:rFonts w:hint="default" w:ascii="Times New Roman" w:hAnsi="Times New Roman" w:cs="Times New Roman"/>
        </w:rPr>
      </w:pPr>
      <w:r>
        <w:rPr>
          <w:rFonts w:hint="default" w:ascii="Times New Roman" w:hAnsi="Times New Roman" w:cs="Times New Roman"/>
          <w:b w:val="0"/>
          <w:i w:val="0"/>
          <w:sz w:val="21"/>
        </w:rPr>
        <w:t>Main Project Files:</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app.py</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Dockerfile</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Jenkinsfile</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test_app.py</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requirements.txt</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.gitignore</w:t>
      </w:r>
    </w:p>
    <w:p w14:paraId="2A29CA45">
      <w:pPr>
        <w:spacing w:before="0" w:after="160" w:line="276" w:lineRule="auto"/>
        <w:jc w:val="left"/>
        <w:rPr>
          <w:rFonts w:hint="default" w:ascii="Times New Roman" w:hAnsi="Times New Roman" w:cs="Times New Roman"/>
        </w:rPr>
      </w:pPr>
      <w:r>
        <w:rPr>
          <w:rFonts w:hint="default" w:ascii="Times New Roman" w:hAnsi="Times New Roman" w:cs="Times New Roman"/>
          <w:b w:val="0"/>
          <w:i/>
          <w:sz w:val="21"/>
        </w:rPr>
        <w:t>Technologies: Git and GitHub.</w:t>
      </w:r>
    </w:p>
    <w:p w14:paraId="15F75B93">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855460" cy="3142615"/>
            <wp:effectExtent l="0" t="0" r="2540" b="1206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14"/>
                    <a:stretch>
                      <a:fillRect/>
                    </a:stretch>
                  </pic:blipFill>
                  <pic:spPr>
                    <a:xfrm>
                      <a:off x="0" y="0"/>
                      <a:ext cx="6855460" cy="3142615"/>
                    </a:xfrm>
                    <a:prstGeom prst="rect">
                      <a:avLst/>
                    </a:prstGeom>
                    <a:noFill/>
                    <a:ln>
                      <a:noFill/>
                    </a:ln>
                  </pic:spPr>
                </pic:pic>
              </a:graphicData>
            </a:graphic>
          </wp:inline>
        </w:drawing>
      </w:r>
    </w:p>
    <w:p w14:paraId="7E7AAC30">
      <w:pPr>
        <w:spacing w:before="80" w:after="240"/>
        <w:jc w:val="left"/>
        <w:rPr>
          <w:rFonts w:hint="default" w:ascii="Times New Roman" w:hAnsi="Times New Roman" w:cs="Times New Roman"/>
        </w:rPr>
      </w:pPr>
      <w:r>
        <w:rPr>
          <w:rFonts w:hint="default" w:ascii="Times New Roman" w:hAnsi="Times New Roman" w:cs="Times New Roman"/>
          <w:b w:val="0"/>
          <w:sz w:val="20"/>
        </w:rPr>
        <w:t>Figure 7.5: Smart Parking GitHub Repository</w:t>
      </w:r>
    </w:p>
    <w:p w14:paraId="47D64E94">
      <w:pPr>
        <w:rPr>
          <w:rFonts w:hint="default" w:ascii="Times New Roman" w:hAnsi="Times New Roman" w:cs="Times New Roman"/>
        </w:rPr>
      </w:pPr>
      <w:r>
        <w:rPr>
          <w:rFonts w:hint="default" w:ascii="Times New Roman" w:hAnsi="Times New Roman" w:cs="Times New Roman"/>
          <w:b/>
          <w:sz w:val="24"/>
        </w:rPr>
        <w:t>MODULE 5 — DOCKER CONTAINERIZATION</w:t>
      </w:r>
    </w:p>
    <w:p w14:paraId="11649E23">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Docker is used to package and run the Smart Parking application in an isolated and consistent environment. The application and its required dependencies are packaged into a Docker image.</w:t>
      </w:r>
    </w:p>
    <w:p w14:paraId="7E0C4B28">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0138CB8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Creates a Docker image from the application.</w:t>
      </w:r>
    </w:p>
    <w:p w14:paraId="22DA826A">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Packages the application and required dependencies.</w:t>
      </w:r>
    </w:p>
    <w:p w14:paraId="78D06DA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an isolated execution environment.</w:t>
      </w:r>
    </w:p>
    <w:p w14:paraId="3A6A8F5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Creates the application container from the Docker image.</w:t>
      </w:r>
    </w:p>
    <w:p w14:paraId="49E8CD77">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Runs the Flask application inside the container.</w:t>
      </w:r>
    </w:p>
    <w:p w14:paraId="1B4D4A8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port mapping for application access.</w:t>
      </w:r>
    </w:p>
    <w:p w14:paraId="375DE6E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consistent environment for testing and deployment.</w:t>
      </w:r>
    </w:p>
    <w:p w14:paraId="3C00B87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the application to run independently of the host environment.</w:t>
      </w:r>
    </w:p>
    <w:p w14:paraId="3184999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Works with Jenkins for automated image creation.</w:t>
      </w:r>
    </w:p>
    <w:p w14:paraId="1CD2A237">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Works with Ansible for automated deployment.</w:t>
      </w:r>
    </w:p>
    <w:p w14:paraId="2EC477F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repeatable application deployment environment.</w:t>
      </w:r>
    </w:p>
    <w:p w14:paraId="38994FBA">
      <w:pPr>
        <w:spacing w:before="80" w:after="80" w:line="276" w:lineRule="auto"/>
        <w:jc w:val="left"/>
        <w:rPr>
          <w:rFonts w:hint="default" w:ascii="Times New Roman" w:hAnsi="Times New Roman" w:cs="Times New Roman"/>
        </w:rPr>
      </w:pPr>
      <w:r>
        <w:rPr>
          <w:rFonts w:hint="default" w:ascii="Times New Roman" w:hAnsi="Times New Roman" w:cs="Times New Roman"/>
          <w:b w:val="0"/>
          <w:i w:val="0"/>
          <w:sz w:val="21"/>
        </w:rPr>
        <w:t>Docker Configuration:</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Docker Image:</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smart-parking-ci</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Docker Container:</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smart-parking-ansible</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Port Mapping:</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5001 → 5000</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The application can be accessed through:</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http://localhost:5001</w:t>
      </w:r>
    </w:p>
    <w:p w14:paraId="30AC4BB2">
      <w:pPr>
        <w:spacing w:before="0" w:after="160" w:line="276" w:lineRule="auto"/>
        <w:jc w:val="left"/>
        <w:rPr>
          <w:rFonts w:hint="default" w:ascii="Times New Roman" w:hAnsi="Times New Roman" w:cs="Times New Roman"/>
        </w:rPr>
      </w:pPr>
      <w:r>
        <w:rPr>
          <w:rFonts w:hint="default" w:ascii="Times New Roman" w:hAnsi="Times New Roman" w:cs="Times New Roman"/>
          <w:b w:val="0"/>
          <w:i/>
          <w:sz w:val="21"/>
        </w:rPr>
        <w:t>Technology: Docker.</w:t>
      </w:r>
    </w:p>
    <w:p w14:paraId="51480797">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223393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120640" cy="2234461"/>
                    </a:xfrm>
                    <a:prstGeom prst="rect">
                      <a:avLst/>
                    </a:prstGeom>
                  </pic:spPr>
                </pic:pic>
              </a:graphicData>
            </a:graphic>
          </wp:inline>
        </w:drawing>
      </w:r>
    </w:p>
    <w:p w14:paraId="768CD20D">
      <w:pPr>
        <w:spacing w:before="80" w:after="240"/>
        <w:jc w:val="left"/>
        <w:rPr>
          <w:rFonts w:hint="default" w:ascii="Times New Roman" w:hAnsi="Times New Roman" w:cs="Times New Roman"/>
        </w:rPr>
      </w:pPr>
      <w:r>
        <w:rPr>
          <w:rFonts w:hint="default" w:ascii="Times New Roman" w:hAnsi="Times New Roman" w:cs="Times New Roman"/>
          <w:b w:val="0"/>
          <w:sz w:val="20"/>
        </w:rPr>
        <w:t>Docker Flow – Smart Parking</w:t>
      </w:r>
    </w:p>
    <w:p w14:paraId="22939B0A">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844665" cy="3334385"/>
            <wp:effectExtent l="0" t="0" r="13335" b="317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16"/>
                    <a:stretch>
                      <a:fillRect/>
                    </a:stretch>
                  </pic:blipFill>
                  <pic:spPr>
                    <a:xfrm>
                      <a:off x="0" y="0"/>
                      <a:ext cx="6844665" cy="3334385"/>
                    </a:xfrm>
                    <a:prstGeom prst="rect">
                      <a:avLst/>
                    </a:prstGeom>
                    <a:noFill/>
                    <a:ln>
                      <a:noFill/>
                    </a:ln>
                  </pic:spPr>
                </pic:pic>
              </a:graphicData>
            </a:graphic>
          </wp:inline>
        </w:drawing>
      </w:r>
    </w:p>
    <w:p w14:paraId="2A909AB8">
      <w:pPr>
        <w:spacing w:before="80" w:after="240"/>
        <w:jc w:val="left"/>
        <w:rPr>
          <w:rFonts w:hint="default" w:ascii="Times New Roman" w:hAnsi="Times New Roman" w:cs="Times New Roman"/>
        </w:rPr>
      </w:pPr>
      <w:r>
        <w:rPr>
          <w:rFonts w:hint="default" w:ascii="Times New Roman" w:hAnsi="Times New Roman" w:cs="Times New Roman"/>
          <w:b w:val="0"/>
          <w:sz w:val="20"/>
        </w:rPr>
        <w:t>Figure 7.6: Smart Parking Docker Image</w:t>
      </w:r>
    </w:p>
    <w:p w14:paraId="457B3A98">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148907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120640" cy="1489641"/>
                    </a:xfrm>
                    <a:prstGeom prst="rect">
                      <a:avLst/>
                    </a:prstGeom>
                  </pic:spPr>
                </pic:pic>
              </a:graphicData>
            </a:graphic>
          </wp:inline>
        </w:drawing>
      </w:r>
    </w:p>
    <w:p w14:paraId="010BAC87">
      <w:pPr>
        <w:spacing w:before="80" w:after="240"/>
        <w:jc w:val="left"/>
        <w:rPr>
          <w:rFonts w:hint="default" w:ascii="Times New Roman" w:hAnsi="Times New Roman" w:cs="Times New Roman"/>
        </w:rPr>
      </w:pPr>
      <w:r>
        <w:rPr>
          <w:rFonts w:hint="default" w:ascii="Times New Roman" w:hAnsi="Times New Roman" w:cs="Times New Roman"/>
          <w:b w:val="0"/>
          <w:sz w:val="20"/>
        </w:rPr>
        <w:t>Figure 7.7: Running Smart Parking Docker Container</w:t>
      </w:r>
    </w:p>
    <w:p w14:paraId="05683998">
      <w:pPr>
        <w:rPr>
          <w:rFonts w:hint="default" w:ascii="Times New Roman" w:hAnsi="Times New Roman" w:cs="Times New Roman"/>
        </w:rPr>
      </w:pPr>
      <w:r>
        <w:rPr>
          <w:rFonts w:hint="default" w:ascii="Times New Roman" w:hAnsi="Times New Roman" w:cs="Times New Roman"/>
        </w:rPr>
        <w:br w:type="page"/>
      </w:r>
    </w:p>
    <w:p w14:paraId="0FEF482A">
      <w:pPr>
        <w:spacing w:before="320" w:after="160"/>
        <w:jc w:val="left"/>
        <w:rPr>
          <w:rFonts w:hint="default" w:ascii="Times New Roman" w:hAnsi="Times New Roman" w:cs="Times New Roman"/>
        </w:rPr>
      </w:pPr>
      <w:r>
        <w:rPr>
          <w:rFonts w:hint="default" w:ascii="Times New Roman" w:hAnsi="Times New Roman" w:cs="Times New Roman"/>
          <w:b/>
          <w:sz w:val="24"/>
        </w:rPr>
        <w:t>MODULE 6 — JENKINS CI/CD PIPELINE</w:t>
      </w:r>
    </w:p>
    <w:p w14:paraId="592A2FF8">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Jenkins is used to automate the Continuous Integration and Continuous Deployment process. It connects the source code repository with the application build, testing, and deployment stages.</w:t>
      </w:r>
    </w:p>
    <w:p w14:paraId="76167FE5">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3C2D484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Retrieves the latest source code from GitHub.</w:t>
      </w:r>
    </w:p>
    <w:p w14:paraId="499AD1E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Checks out the required project version.</w:t>
      </w:r>
    </w:p>
    <w:p w14:paraId="7F9E4D9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Builds the Docker image.</w:t>
      </w:r>
    </w:p>
    <w:p w14:paraId="3D7C90A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Executes automated tests.</w:t>
      </w:r>
    </w:p>
    <w:p w14:paraId="07FE2F3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sequence of automated pipeline stages.</w:t>
      </w:r>
    </w:p>
    <w:p w14:paraId="056C441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Prevents later stages from proceeding when an earlier stage fails.</w:t>
      </w:r>
    </w:p>
    <w:p w14:paraId="77FB7AD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Invokes the Ansible playbook after successful testing.</w:t>
      </w:r>
    </w:p>
    <w:p w14:paraId="49D5D42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pipeline execution logs.</w:t>
      </w:r>
    </w:p>
    <w:p w14:paraId="49BCC98A">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Reports pipeline success or failure.</w:t>
      </w:r>
    </w:p>
    <w:p w14:paraId="78C159C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Automates the overall CI/CD process.</w:t>
      </w:r>
    </w:p>
    <w:p w14:paraId="03407E7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Reduces repetitive manual build and deployment activities.</w:t>
      </w:r>
    </w:p>
    <w:p w14:paraId="59861CEA">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853555" cy="4746625"/>
            <wp:effectExtent l="0" t="0" r="4445" b="8255"/>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18"/>
                    <a:stretch>
                      <a:fillRect/>
                    </a:stretch>
                  </pic:blipFill>
                  <pic:spPr>
                    <a:xfrm>
                      <a:off x="0" y="0"/>
                      <a:ext cx="6853555" cy="4746625"/>
                    </a:xfrm>
                    <a:prstGeom prst="rect">
                      <a:avLst/>
                    </a:prstGeom>
                    <a:noFill/>
                    <a:ln>
                      <a:noFill/>
                    </a:ln>
                  </pic:spPr>
                </pic:pic>
              </a:graphicData>
            </a:graphic>
          </wp:inline>
        </w:drawing>
      </w:r>
    </w:p>
    <w:p w14:paraId="278F58BB">
      <w:pPr>
        <w:spacing w:before="80" w:after="240"/>
        <w:jc w:val="left"/>
        <w:rPr>
          <w:rFonts w:hint="default" w:ascii="Times New Roman" w:hAnsi="Times New Roman" w:cs="Times New Roman"/>
        </w:rPr>
      </w:pPr>
      <w:r>
        <w:rPr>
          <w:rFonts w:hint="default" w:ascii="Times New Roman" w:hAnsi="Times New Roman" w:cs="Times New Roman"/>
          <w:b w:val="0"/>
          <w:sz w:val="20"/>
        </w:rPr>
        <w:t>Figure 7.8: Jenkins CI/CD Pipeline</w:t>
      </w:r>
    </w:p>
    <w:p w14:paraId="79429929">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854190" cy="4925695"/>
            <wp:effectExtent l="0" t="0" r="3810" b="1206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19"/>
                    <a:stretch>
                      <a:fillRect/>
                    </a:stretch>
                  </pic:blipFill>
                  <pic:spPr>
                    <a:xfrm>
                      <a:off x="0" y="0"/>
                      <a:ext cx="6854190" cy="4925695"/>
                    </a:xfrm>
                    <a:prstGeom prst="rect">
                      <a:avLst/>
                    </a:prstGeom>
                    <a:noFill/>
                    <a:ln>
                      <a:noFill/>
                    </a:ln>
                  </pic:spPr>
                </pic:pic>
              </a:graphicData>
            </a:graphic>
          </wp:inline>
        </w:drawing>
      </w:r>
    </w:p>
    <w:p w14:paraId="31BC9D89">
      <w:pPr>
        <w:spacing w:before="80" w:after="240"/>
        <w:jc w:val="left"/>
        <w:rPr>
          <w:rFonts w:hint="default" w:ascii="Times New Roman" w:hAnsi="Times New Roman" w:cs="Times New Roman"/>
        </w:rPr>
      </w:pPr>
      <w:r>
        <w:rPr>
          <w:rFonts w:hint="default" w:ascii="Times New Roman" w:hAnsi="Times New Roman" w:cs="Times New Roman"/>
          <w:b w:val="0"/>
          <w:sz w:val="20"/>
        </w:rPr>
        <w:t>Figure 7.9: Successful Jenkins Pipeline Execution</w:t>
      </w:r>
    </w:p>
    <w:p w14:paraId="3B7AB696">
      <w:pPr>
        <w:rPr>
          <w:rFonts w:hint="default" w:ascii="Times New Roman" w:hAnsi="Times New Roman" w:cs="Times New Roman"/>
        </w:rPr>
      </w:pPr>
      <w:r>
        <w:rPr>
          <w:rFonts w:hint="default" w:ascii="Times New Roman" w:hAnsi="Times New Roman" w:cs="Times New Roman"/>
          <w:b/>
          <w:sz w:val="24"/>
        </w:rPr>
        <w:t>MODULE 7 — AUTOMATED TESTING</w:t>
      </w:r>
    </w:p>
    <w:p w14:paraId="2D314DDF">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This module validates the application automatically before deployment. Pytest is integrated into the Jenkins pipeline so that the application is tested before the deployment stage.</w:t>
      </w:r>
    </w:p>
    <w:p w14:paraId="285C8A87">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4FE0F72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Uses Pytest for automated testing.</w:t>
      </w:r>
    </w:p>
    <w:p w14:paraId="20426B9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Maintains the test file test_app.py.</w:t>
      </w:r>
    </w:p>
    <w:p w14:paraId="46FA79C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Executes the test inside the Docker image.</w:t>
      </w:r>
    </w:p>
    <w:p w14:paraId="53E4052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Verifies the configured application test.</w:t>
      </w:r>
    </w:p>
    <w:p w14:paraId="161D527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automated test execution.</w:t>
      </w:r>
    </w:p>
    <w:p w14:paraId="2BD6AF7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Prevents deployment from continuing when an earlier pipeline stage fails.</w:t>
      </w:r>
    </w:p>
    <w:p w14:paraId="4BF886F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Displays test results in Jenkins.</w:t>
      </w:r>
    </w:p>
    <w:p w14:paraId="1D3C030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Integrates testing directly into the CI/CD workflow.</w:t>
      </w:r>
    </w:p>
    <w:p w14:paraId="689E8D2A">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Reduces the need for repeated manual testing.</w:t>
      </w:r>
    </w:p>
    <w:p w14:paraId="7474767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Helps identify application issues before deployment.</w:t>
      </w:r>
    </w:p>
    <w:p w14:paraId="4CC9618C">
      <w:pPr>
        <w:spacing w:before="80" w:after="160" w:line="276" w:lineRule="auto"/>
        <w:jc w:val="left"/>
        <w:rPr>
          <w:rFonts w:hint="default" w:ascii="Times New Roman" w:hAnsi="Times New Roman" w:cs="Times New Roman"/>
        </w:rPr>
      </w:pPr>
      <w:r>
        <w:rPr>
          <w:rFonts w:hint="default" w:ascii="Times New Roman" w:hAnsi="Times New Roman" w:cs="Times New Roman"/>
          <w:b w:val="0"/>
          <w:i w:val="0"/>
          <w:sz w:val="21"/>
        </w:rPr>
        <w:t>Test File:</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test_app.py</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Test Command:</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python -m pytest test_app.py</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Test Result:</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collected 7 items</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test_app.py . [100%]</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7 passed in 0.40s</w:t>
      </w:r>
    </w:p>
    <w:p w14:paraId="36CAF8BE">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3904615"/>
            <wp:effectExtent l="0" t="0" r="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120640" cy="3904615"/>
                    </a:xfrm>
                    <a:prstGeom prst="rect">
                      <a:avLst/>
                    </a:prstGeom>
                  </pic:spPr>
                </pic:pic>
              </a:graphicData>
            </a:graphic>
          </wp:inline>
        </w:drawing>
      </w:r>
    </w:p>
    <w:p w14:paraId="67D21BCD">
      <w:pPr>
        <w:spacing w:before="80" w:after="240"/>
        <w:jc w:val="left"/>
        <w:rPr>
          <w:rFonts w:hint="default" w:ascii="Times New Roman" w:hAnsi="Times New Roman" w:cs="Times New Roman"/>
        </w:rPr>
      </w:pPr>
      <w:r>
        <w:rPr>
          <w:rFonts w:hint="default" w:ascii="Times New Roman" w:hAnsi="Times New Roman" w:cs="Times New Roman"/>
          <w:b w:val="0"/>
          <w:sz w:val="20"/>
        </w:rPr>
        <w:t>Figure 7.10: Successful Automated Test Execution</w:t>
      </w:r>
    </w:p>
    <w:p w14:paraId="7D9DB48D">
      <w:pPr>
        <w:rPr>
          <w:rFonts w:hint="default" w:ascii="Times New Roman" w:hAnsi="Times New Roman" w:cs="Times New Roman"/>
        </w:rPr>
      </w:pPr>
      <w:r>
        <w:rPr>
          <w:rFonts w:hint="default" w:ascii="Times New Roman" w:hAnsi="Times New Roman" w:cs="Times New Roman"/>
          <w:b/>
          <w:sz w:val="24"/>
        </w:rPr>
        <w:t>MODULE 8 — ANSIBLE DEPLOYMENT</w:t>
      </w:r>
    </w:p>
    <w:p w14:paraId="2D6915D3">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Ansible is used to automate the deployment and configuration of the Smart Parking Docker container. The deployment configuration is defined in the Ansible playbook.</w:t>
      </w:r>
    </w:p>
    <w:p w14:paraId="61B44801">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1C9A4B7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Executes the deployment playbook.</w:t>
      </w:r>
    </w:p>
    <w:p w14:paraId="593BD72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Specifies the Docker container name.</w:t>
      </w:r>
    </w:p>
    <w:p w14:paraId="743F2ED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Specifies the Docker image.</w:t>
      </w:r>
    </w:p>
    <w:p w14:paraId="555E9C8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Configures application port mapping.</w:t>
      </w:r>
    </w:p>
    <w:p w14:paraId="4456BF4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Configures persistent volume mounting.</w:t>
      </w:r>
    </w:p>
    <w:p w14:paraId="5023C11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Defines the container state.</w:t>
      </w:r>
    </w:p>
    <w:p w14:paraId="45620B8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Defines the restart policy.</w:t>
      </w:r>
    </w:p>
    <w:p w14:paraId="50FC7CD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Uses Docker to apply the specified configuration.</w:t>
      </w:r>
    </w:p>
    <w:p w14:paraId="7F8A359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Automates container deployment.</w:t>
      </w:r>
    </w:p>
    <w:p w14:paraId="199F76B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deployment to be triggered through Jenkins.</w:t>
      </w:r>
    </w:p>
    <w:p w14:paraId="45E6CA4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repeatable deployment configuration.</w:t>
      </w:r>
    </w:p>
    <w:p w14:paraId="43A64C69">
      <w:pPr>
        <w:spacing w:before="80" w:after="160" w:line="276" w:lineRule="auto"/>
        <w:jc w:val="left"/>
        <w:rPr>
          <w:rFonts w:hint="default" w:ascii="Times New Roman" w:hAnsi="Times New Roman" w:cs="Times New Roman"/>
        </w:rPr>
      </w:pPr>
      <w:r>
        <w:rPr>
          <w:rFonts w:hint="default" w:ascii="Times New Roman" w:hAnsi="Times New Roman" w:cs="Times New Roman"/>
          <w:b w:val="0"/>
          <w:i w:val="0"/>
          <w:sz w:val="21"/>
        </w:rPr>
        <w:t>Deployment Configuration:</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name: smart-parking-ansible</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image: smart-parking-ci</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published_ports:</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 xml:space="preserve"> - "5001:5000"</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volumes:</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 xml:space="preserve"> - "parking_data:/app/data"</w:t>
      </w:r>
    </w:p>
    <w:p w14:paraId="74FB644B">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98185" cy="4277995"/>
            <wp:effectExtent l="0" t="0" r="825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798185" cy="4277995"/>
                    </a:xfrm>
                    <a:prstGeom prst="rect">
                      <a:avLst/>
                    </a:prstGeom>
                  </pic:spPr>
                </pic:pic>
              </a:graphicData>
            </a:graphic>
          </wp:inline>
        </w:drawing>
      </w:r>
    </w:p>
    <w:p w14:paraId="15F8A809">
      <w:pPr>
        <w:spacing w:before="80" w:after="240"/>
        <w:jc w:val="left"/>
        <w:rPr>
          <w:rFonts w:hint="default" w:ascii="Times New Roman" w:hAnsi="Times New Roman" w:cs="Times New Roman"/>
        </w:rPr>
      </w:pPr>
      <w:r>
        <w:rPr>
          <w:rFonts w:hint="default" w:ascii="Times New Roman" w:hAnsi="Times New Roman" w:cs="Times New Roman"/>
          <w:b w:val="0"/>
          <w:sz w:val="20"/>
        </w:rPr>
        <w:t>Figure 7.11: Ansible Deployment Playbook</w:t>
      </w:r>
    </w:p>
    <w:p w14:paraId="1AF83444">
      <w:pPr>
        <w:rPr>
          <w:rFonts w:hint="default" w:ascii="Times New Roman" w:hAnsi="Times New Roman" w:cs="Times New Roman"/>
        </w:rPr>
      </w:pPr>
      <w:r>
        <w:rPr>
          <w:rFonts w:hint="default" w:ascii="Times New Roman" w:hAnsi="Times New Roman" w:cs="Times New Roman"/>
          <w:b/>
          <w:sz w:val="24"/>
        </w:rPr>
        <w:t>MODULE 9 — PERSISTENT STORAGE</w:t>
      </w:r>
    </w:p>
    <w:p w14:paraId="74A2B6BF">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This module ensures that database information remains available even when the application container is recreated. Docker Volume is used to separate persistent application data from the container lifecycle.</w:t>
      </w:r>
    </w:p>
    <w:p w14:paraId="5897F893">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6C9D171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Creates persistent storage for application data.</w:t>
      </w:r>
    </w:p>
    <w:p w14:paraId="13103DB7">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Uses the Docker Volume parking_data.</w:t>
      </w:r>
    </w:p>
    <w:p w14:paraId="631E225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Mounts the volume to /app/data.</w:t>
      </w:r>
    </w:p>
    <w:p w14:paraId="5998251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Stores the SQLite database in the mounted directory.</w:t>
      </w:r>
    </w:p>
    <w:p w14:paraId="67D7E06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Separates persistent data from the container lifecycle.</w:t>
      </w:r>
    </w:p>
    <w:p w14:paraId="145EB442">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the database to remain available after container recreation.</w:t>
      </w:r>
    </w:p>
    <w:p w14:paraId="67F328F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Preserves stored reservation information.</w:t>
      </w:r>
    </w:p>
    <w:p w14:paraId="63A64B5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persistent storage for the SQLite database.</w:t>
      </w:r>
    </w:p>
    <w:p w14:paraId="1D676A0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the application container to be recreated without losing stored booking data.</w:t>
      </w:r>
    </w:p>
    <w:p w14:paraId="08332BCF">
      <w:pPr>
        <w:spacing w:before="80" w:after="160" w:line="276" w:lineRule="auto"/>
        <w:jc w:val="left"/>
        <w:rPr>
          <w:rFonts w:hint="default" w:ascii="Times New Roman" w:hAnsi="Times New Roman" w:cs="Times New Roman"/>
        </w:rPr>
      </w:pPr>
      <w:r>
        <w:rPr>
          <w:rFonts w:hint="default" w:ascii="Times New Roman" w:hAnsi="Times New Roman" w:cs="Times New Roman"/>
          <w:b w:val="0"/>
          <w:i w:val="0"/>
          <w:sz w:val="21"/>
        </w:rPr>
        <w:t>Storage Configuration:</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parking_data:/app/data</w:t>
      </w:r>
    </w:p>
    <w:p w14:paraId="780FD93E">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12460" cy="394525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712460" cy="3945255"/>
                    </a:xfrm>
                    <a:prstGeom prst="rect">
                      <a:avLst/>
                    </a:prstGeom>
                  </pic:spPr>
                </pic:pic>
              </a:graphicData>
            </a:graphic>
          </wp:inline>
        </w:drawing>
      </w:r>
    </w:p>
    <w:p w14:paraId="2E65A384">
      <w:pPr>
        <w:spacing w:before="80" w:after="240"/>
        <w:jc w:val="left"/>
        <w:rPr>
          <w:rFonts w:hint="default" w:ascii="Times New Roman" w:hAnsi="Times New Roman" w:cs="Times New Roman"/>
        </w:rPr>
      </w:pPr>
      <w:r>
        <w:rPr>
          <w:rFonts w:hint="default" w:ascii="Times New Roman" w:hAnsi="Times New Roman" w:cs="Times New Roman"/>
          <w:b w:val="0"/>
          <w:sz w:val="20"/>
        </w:rPr>
        <w:t>Storage Flow – Smart Parking</w:t>
      </w:r>
    </w:p>
    <w:p w14:paraId="624D2EF4">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272351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120640" cy="2723515"/>
                    </a:xfrm>
                    <a:prstGeom prst="rect">
                      <a:avLst/>
                    </a:prstGeom>
                  </pic:spPr>
                </pic:pic>
              </a:graphicData>
            </a:graphic>
          </wp:inline>
        </w:drawing>
      </w:r>
    </w:p>
    <w:p w14:paraId="42383E5E">
      <w:pPr>
        <w:spacing w:before="80" w:after="240"/>
        <w:jc w:val="left"/>
        <w:rPr>
          <w:rFonts w:hint="default" w:ascii="Times New Roman" w:hAnsi="Times New Roman" w:cs="Times New Roman"/>
        </w:rPr>
      </w:pPr>
      <w:r>
        <w:rPr>
          <w:rFonts w:hint="default" w:ascii="Times New Roman" w:hAnsi="Times New Roman" w:cs="Times New Roman"/>
          <w:b w:val="0"/>
          <w:sz w:val="20"/>
        </w:rPr>
        <w:t>Figure 7.12: Parking Data Docker Volume</w:t>
      </w:r>
    </w:p>
    <w:p w14:paraId="0DB3D66B">
      <w:pPr>
        <w:rPr>
          <w:rFonts w:hint="default" w:ascii="Times New Roman" w:hAnsi="Times New Roman" w:cs="Times New Roman"/>
        </w:rPr>
      </w:pPr>
      <w:r>
        <w:rPr>
          <w:rFonts w:hint="default" w:ascii="Times New Roman" w:hAnsi="Times New Roman" w:cs="Times New Roman"/>
        </w:rPr>
        <w:br w:type="page"/>
      </w:r>
    </w:p>
    <w:p w14:paraId="2F8D0973">
      <w:pPr>
        <w:spacing w:before="320" w:after="160"/>
        <w:jc w:val="left"/>
        <w:rPr>
          <w:rFonts w:hint="default" w:ascii="Times New Roman" w:hAnsi="Times New Roman" w:cs="Times New Roman"/>
        </w:rPr>
      </w:pPr>
      <w:r>
        <w:rPr>
          <w:rFonts w:hint="default" w:ascii="Times New Roman" w:hAnsi="Times New Roman" w:cs="Times New Roman"/>
          <w:b/>
          <w:sz w:val="24"/>
        </w:rPr>
        <w:t>MODULE 10 — ADMIN &amp; OCCUPANCY MANAGEMENT</w:t>
      </w:r>
    </w:p>
    <w:p w14:paraId="0910C869">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This module provides access to the reservations placed by users. The Flask backend stores the reservation information in SQLite, while the admin dashboard provides access to the stored records.</w:t>
      </w:r>
    </w:p>
    <w:p w14:paraId="4CA5CD16">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2DC8CD8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Receives reservations placed by users.</w:t>
      </w:r>
    </w:p>
    <w:p w14:paraId="1345325A">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Processes reservation information through Flask.</w:t>
      </w:r>
    </w:p>
    <w:p w14:paraId="1FC1C21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Stores reservation information in SQLite.</w:t>
      </w:r>
    </w:p>
    <w:p w14:paraId="68D88450">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Generates a reservation ID.</w:t>
      </w:r>
    </w:p>
    <w:p w14:paraId="52CCD7C7">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Makes stored reservations available to the administrator.</w:t>
      </w:r>
    </w:p>
    <w:p w14:paraId="5B54217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access to reservation information through the admin dashboard.</w:t>
      </w:r>
    </w:p>
    <w:p w14:paraId="3BCDEEC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Allows the administrator to view stored reservations.</w:t>
      </w:r>
    </w:p>
    <w:p w14:paraId="63FAE60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Connects the application workflow with database records.</w:t>
      </w:r>
    </w:p>
    <w:p w14:paraId="16F6C46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centralized view of placed reservations.</w:t>
      </w:r>
    </w:p>
    <w:p w14:paraId="34F7195E">
      <w:pPr>
        <w:spacing w:before="80" w:after="160" w:line="276" w:lineRule="auto"/>
        <w:jc w:val="left"/>
        <w:rPr>
          <w:rFonts w:hint="default" w:ascii="Times New Roman" w:hAnsi="Times New Roman" w:cs="Times New Roman"/>
        </w:rPr>
      </w:pPr>
      <w:r>
        <w:rPr>
          <w:rFonts w:hint="default" w:ascii="Times New Roman" w:hAnsi="Times New Roman" w:cs="Times New Roman"/>
          <w:b w:val="0"/>
          <w:i w:val="0"/>
          <w:sz w:val="21"/>
        </w:rPr>
        <w:t>Admin Dashboard:</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http://localhost:5001/admin</w:t>
      </w:r>
    </w:p>
    <w:p w14:paraId="0416730B">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3644265"/>
            <wp:effectExtent l="0" t="0" r="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120640" cy="3644265"/>
                    </a:xfrm>
                    <a:prstGeom prst="rect">
                      <a:avLst/>
                    </a:prstGeom>
                  </pic:spPr>
                </pic:pic>
              </a:graphicData>
            </a:graphic>
          </wp:inline>
        </w:drawing>
      </w:r>
    </w:p>
    <w:p w14:paraId="12211DCD">
      <w:pPr>
        <w:spacing w:before="80" w:after="240"/>
        <w:jc w:val="left"/>
        <w:rPr>
          <w:rFonts w:hint="default" w:ascii="Times New Roman" w:hAnsi="Times New Roman" w:cs="Times New Roman"/>
        </w:rPr>
      </w:pPr>
      <w:r>
        <w:rPr>
          <w:rFonts w:hint="default" w:ascii="Times New Roman" w:hAnsi="Times New Roman" w:cs="Times New Roman"/>
          <w:b w:val="0"/>
          <w:sz w:val="20"/>
        </w:rPr>
        <w:t>Reservation Flow – Smart Parking</w:t>
      </w:r>
    </w:p>
    <w:p w14:paraId="779CD446">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01055" cy="6026785"/>
            <wp:effectExtent l="0" t="0" r="1206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901055" cy="6026785"/>
                    </a:xfrm>
                    <a:prstGeom prst="rect">
                      <a:avLst/>
                    </a:prstGeom>
                  </pic:spPr>
                </pic:pic>
              </a:graphicData>
            </a:graphic>
          </wp:inline>
        </w:drawing>
      </w:r>
    </w:p>
    <w:p w14:paraId="2D1383D9">
      <w:pPr>
        <w:spacing w:before="80" w:after="240"/>
        <w:jc w:val="left"/>
        <w:rPr>
          <w:rFonts w:hint="default" w:ascii="Times New Roman" w:hAnsi="Times New Roman" w:cs="Times New Roman"/>
        </w:rPr>
      </w:pPr>
      <w:r>
        <w:rPr>
          <w:rFonts w:hint="default" w:ascii="Times New Roman" w:hAnsi="Times New Roman" w:cs="Times New Roman"/>
          <w:b w:val="0"/>
          <w:sz w:val="20"/>
        </w:rPr>
        <w:t>Figure 7.13: Smart Parking Admin Dashboard</w:t>
      </w:r>
    </w:p>
    <w:p w14:paraId="35CA37EB">
      <w:pPr>
        <w:rPr>
          <w:rFonts w:hint="default" w:ascii="Times New Roman" w:hAnsi="Times New Roman" w:cs="Times New Roman"/>
        </w:rPr>
      </w:pPr>
      <w:r>
        <w:rPr>
          <w:rFonts w:hint="default" w:ascii="Times New Roman" w:hAnsi="Times New Roman" w:cs="Times New Roman"/>
          <w:b/>
          <w:sz w:val="24"/>
        </w:rPr>
        <w:t>MODULE 11 — CI/CD INTEGRATION</w:t>
      </w:r>
    </w:p>
    <w:p w14:paraId="60A405DC">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This module integrates the different DevOps tools into a single automated workflow. GitHub, Jenkins, Docker, Pytest, and Ansible work together to automate the build, testing, and deployment process.</w:t>
      </w:r>
    </w:p>
    <w:p w14:paraId="3594EDBA">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Main Functions</w:t>
      </w:r>
    </w:p>
    <w:p w14:paraId="69EF774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Integrates GitHub with Jenkins.</w:t>
      </w:r>
    </w:p>
    <w:p w14:paraId="7138685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Retrieves the latest project code.</w:t>
      </w:r>
    </w:p>
    <w:p w14:paraId="1AB1ACA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Checks out the required project version.</w:t>
      </w:r>
    </w:p>
    <w:p w14:paraId="3933DF2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Builds the Docker image automatically.</w:t>
      </w:r>
    </w:p>
    <w:p w14:paraId="3CAC966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Runs Pytest automatically.</w:t>
      </w:r>
    </w:p>
    <w:p w14:paraId="61DCF86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Triggers Ansible deployment after successful testing.</w:t>
      </w:r>
    </w:p>
    <w:p w14:paraId="740DF55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Creates and manages the Docker container.</w:t>
      </w:r>
    </w:p>
    <w:p w14:paraId="5BACD4BE">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repeatable deployment process.</w:t>
      </w:r>
    </w:p>
    <w:p w14:paraId="6DECE20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Produces execution results for each pipeline stage.</w:t>
      </w:r>
    </w:p>
    <w:p w14:paraId="7E621AA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Reduces repetitive manual deployment activities.</w:t>
      </w:r>
    </w:p>
    <w:p w14:paraId="2A18B6D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Connects source control, testing, containerization, and deployment into one workflow.</w:t>
      </w:r>
    </w:p>
    <w:p w14:paraId="125CC323">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88025" cy="2010410"/>
            <wp:effectExtent l="0" t="0" r="317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788025" cy="2011015"/>
                    </a:xfrm>
                    <a:prstGeom prst="rect">
                      <a:avLst/>
                    </a:prstGeom>
                  </pic:spPr>
                </pic:pic>
              </a:graphicData>
            </a:graphic>
          </wp:inline>
        </w:drawing>
      </w:r>
    </w:p>
    <w:p w14:paraId="7780A82E">
      <w:pPr>
        <w:spacing w:before="80" w:after="240"/>
        <w:jc w:val="left"/>
        <w:rPr>
          <w:rFonts w:hint="default" w:ascii="Times New Roman" w:hAnsi="Times New Roman" w:cs="Times New Roman"/>
        </w:rPr>
      </w:pPr>
      <w:r>
        <w:rPr>
          <w:rFonts w:hint="default" w:ascii="Times New Roman" w:hAnsi="Times New Roman" w:cs="Times New Roman"/>
          <w:b w:val="0"/>
          <w:sz w:val="20"/>
        </w:rPr>
        <w:t>Figure 7.14: Complete CI/CD Pipeline Execution</w:t>
      </w:r>
    </w:p>
    <w:p w14:paraId="10E589C5">
      <w:pPr>
        <w:spacing w:before="320" w:after="160"/>
        <w:jc w:val="left"/>
        <w:rPr>
          <w:rFonts w:hint="default" w:ascii="Times New Roman" w:hAnsi="Times New Roman" w:cs="Times New Roman"/>
        </w:rPr>
      </w:pPr>
      <w:r>
        <w:rPr>
          <w:rFonts w:hint="default" w:ascii="Times New Roman" w:hAnsi="Times New Roman" w:cs="Times New Roman"/>
          <w:b/>
          <w:sz w:val="24"/>
        </w:rPr>
        <w:t>MODULE 12 — APPLICATION &amp; DEPLOYMENT VERIFICATION</w:t>
      </w:r>
    </w:p>
    <w:p w14:paraId="3E3B7F6C">
      <w:pPr>
        <w:spacing w:before="0" w:after="160" w:line="276" w:lineRule="auto"/>
        <w:jc w:val="left"/>
        <w:rPr>
          <w:rFonts w:hint="default" w:ascii="Times New Roman" w:hAnsi="Times New Roman" w:cs="Times New Roman"/>
        </w:rPr>
      </w:pPr>
      <w:r>
        <w:rPr>
          <w:rFonts w:hint="default" w:ascii="Times New Roman" w:hAnsi="Times New Roman" w:cs="Times New Roman"/>
          <w:b w:val="0"/>
          <w:i w:val="0"/>
          <w:sz w:val="22"/>
        </w:rPr>
        <w:t>This module verifies that the complete Smart Parking system is functioning correctly after deployment. Verification is performed across the application, Docker container, database, storage, Ansible deployment, and Jenkins pipeline.</w:t>
      </w:r>
    </w:p>
    <w:p w14:paraId="55B166FB">
      <w:pPr>
        <w:spacing w:before="0" w:after="80" w:line="276" w:lineRule="auto"/>
        <w:jc w:val="left"/>
        <w:rPr>
          <w:rFonts w:hint="default" w:ascii="Times New Roman" w:hAnsi="Times New Roman" w:cs="Times New Roman"/>
        </w:rPr>
      </w:pPr>
      <w:r>
        <w:rPr>
          <w:rFonts w:hint="default" w:ascii="Times New Roman" w:hAnsi="Times New Roman" w:cs="Times New Roman"/>
          <w:b/>
          <w:i w:val="0"/>
          <w:sz w:val="22"/>
        </w:rPr>
        <w:t>Verification Activities</w:t>
      </w:r>
    </w:p>
    <w:p w14:paraId="298DD19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Checking the running Docker container.</w:t>
      </w:r>
    </w:p>
    <w:p w14:paraId="7300A4B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Checking the application port.</w:t>
      </w:r>
    </w:p>
    <w:p w14:paraId="04030EA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Opening the Smart Parking application.</w:t>
      </w:r>
    </w:p>
    <w:p w14:paraId="561BCC97">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Browsing available parking bays.</w:t>
      </w:r>
    </w:p>
    <w:p w14:paraId="0561BC9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Placing a parking reservation.</w:t>
      </w:r>
    </w:p>
    <w:p w14:paraId="0151F2C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Checking the generated reservation information.</w:t>
      </w:r>
    </w:p>
    <w:p w14:paraId="7EC7D92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Checking the admin dashboard.</w:t>
      </w:r>
    </w:p>
    <w:p w14:paraId="499BD4E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Checking stored SQLite reservations.</w:t>
      </w:r>
    </w:p>
    <w:p w14:paraId="6FE5EF7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Checking the Docker Volume.</w:t>
      </w:r>
    </w:p>
    <w:p w14:paraId="7F7C23D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Checking Ansible execution.</w:t>
      </w:r>
    </w:p>
    <w:p w14:paraId="0BDA3C2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Checking Jenkins pipeline results.</w:t>
      </w:r>
    </w:p>
    <w:p w14:paraId="05D96AD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Confirming successful application deployment.</w:t>
      </w:r>
    </w:p>
    <w:p w14:paraId="32CEACA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Verifying that reservation data remains available after container recreation.</w:t>
      </w:r>
    </w:p>
    <w:p w14:paraId="2C69758C">
      <w:pPr>
        <w:spacing w:before="80" w:after="160" w:line="276" w:lineRule="auto"/>
        <w:jc w:val="left"/>
        <w:rPr>
          <w:rFonts w:hint="default" w:ascii="Times New Roman" w:hAnsi="Times New Roman" w:cs="Times New Roman"/>
        </w:rPr>
      </w:pPr>
      <w:r>
        <w:rPr>
          <w:rFonts w:hint="default" w:ascii="Times New Roman" w:hAnsi="Times New Roman" w:cs="Times New Roman"/>
          <w:b w:val="0"/>
          <w:i w:val="0"/>
          <w:sz w:val="21"/>
        </w:rPr>
        <w:t>Important Outputs:</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Docker Build → SUCCESS</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Pytest → 7 PASSED</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Ansible → failed=0</w:t>
      </w:r>
      <w:r>
        <w:rPr>
          <w:rFonts w:hint="default" w:ascii="Times New Roman" w:hAnsi="Times New Roman" w:cs="Times New Roman"/>
          <w:b w:val="0"/>
          <w:i w:val="0"/>
          <w:sz w:val="21"/>
        </w:rPr>
        <w:br w:type="textWrapping"/>
      </w:r>
      <w:r>
        <w:rPr>
          <w:rFonts w:hint="default" w:ascii="Times New Roman" w:hAnsi="Times New Roman" w:cs="Times New Roman"/>
          <w:b w:val="0"/>
          <w:i w:val="0"/>
          <w:sz w:val="21"/>
        </w:rPr>
        <w:t>Pipeline → SUCCESS</w:t>
      </w:r>
    </w:p>
    <w:p w14:paraId="2E645131">
      <w:pPr>
        <w:spacing w:before="200" w:after="8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873750" cy="3674745"/>
            <wp:effectExtent l="0" t="0" r="889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873750" cy="3674745"/>
                    </a:xfrm>
                    <a:prstGeom prst="rect">
                      <a:avLst/>
                    </a:prstGeom>
                  </pic:spPr>
                </pic:pic>
              </a:graphicData>
            </a:graphic>
          </wp:inline>
        </w:drawing>
      </w:r>
    </w:p>
    <w:p w14:paraId="73D4A6D9">
      <w:pPr>
        <w:spacing w:before="80" w:after="240"/>
        <w:jc w:val="left"/>
        <w:rPr>
          <w:rFonts w:hint="default" w:ascii="Times New Roman" w:hAnsi="Times New Roman" w:cs="Times New Roman"/>
        </w:rPr>
      </w:pPr>
      <w:r>
        <w:rPr>
          <w:rFonts w:hint="default" w:ascii="Times New Roman" w:hAnsi="Times New Roman" w:cs="Times New Roman"/>
          <w:b w:val="0"/>
          <w:sz w:val="20"/>
        </w:rPr>
        <w:t>Figure 7.15: Successfully Deployed Smart Parking Application</w:t>
      </w:r>
    </w:p>
    <w:p w14:paraId="1D8D7D96">
      <w:pPr>
        <w:rPr>
          <w:rFonts w:hint="default" w:ascii="Times New Roman" w:hAnsi="Times New Roman" w:cs="Times New Roman"/>
        </w:rPr>
      </w:pPr>
      <w:r>
        <w:rPr>
          <w:rFonts w:hint="default" w:ascii="Times New Roman" w:hAnsi="Times New Roman" w:cs="Times New Roman"/>
        </w:rPr>
        <w:br w:type="page"/>
      </w:r>
    </w:p>
    <w:p w14:paraId="175C72BF">
      <w:pPr>
        <w:spacing w:before="280" w:after="160"/>
        <w:ind w:firstLine="3252" w:firstLineChars="1250"/>
        <w:jc w:val="left"/>
        <w:rPr>
          <w:rFonts w:hint="default" w:ascii="Times New Roman" w:hAnsi="Times New Roman" w:cs="Times New Roman"/>
        </w:rPr>
      </w:pPr>
      <w:r>
        <w:rPr>
          <w:rFonts w:hint="default" w:ascii="Times New Roman" w:hAnsi="Times New Roman" w:cs="Times New Roman"/>
          <w:b/>
          <w:sz w:val="26"/>
        </w:rPr>
        <w:t>19. RESULTS AND OUTPUT</w:t>
      </w:r>
    </w:p>
    <w:p w14:paraId="0B455C05">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2"/>
        </w:rPr>
        <w:t>The implemented system successfully provides:</w:t>
      </w:r>
    </w:p>
    <w:p w14:paraId="5093137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Digital parking slot browsing</w:t>
      </w:r>
    </w:p>
    <w:p w14:paraId="7A10047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Slot search</w:t>
      </w:r>
    </w:p>
    <w:p w14:paraId="04C01CB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Category-based selection</w:t>
      </w:r>
    </w:p>
    <w:p w14:paraId="14F858D2">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Reservation management</w:t>
      </w:r>
    </w:p>
    <w:p w14:paraId="02504B1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Reservation placement</w:t>
      </w:r>
    </w:p>
    <w:p w14:paraId="495807E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Reservation ID generation</w:t>
      </w:r>
    </w:p>
    <w:p w14:paraId="585FB2BB">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Admin dashboard</w:t>
      </w:r>
    </w:p>
    <w:p w14:paraId="40D65242">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SQLite database storage</w:t>
      </w:r>
    </w:p>
    <w:p w14:paraId="6C6B9F5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Docker containerization</w:t>
      </w:r>
    </w:p>
    <w:p w14:paraId="5BBB6E83">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Automated Pytest testing</w:t>
      </w:r>
    </w:p>
    <w:p w14:paraId="1588E0C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Jenkins CI/CD automation</w:t>
      </w:r>
    </w:p>
    <w:p w14:paraId="5F5D950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Ansible deployment</w:t>
      </w:r>
    </w:p>
    <w:p w14:paraId="0251D6F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Persistent Docker Volume storage</w:t>
      </w:r>
    </w:p>
    <w:p w14:paraId="2F5057F1">
      <w:pPr>
        <w:spacing w:before="280" w:after="160"/>
        <w:jc w:val="left"/>
        <w:rPr>
          <w:rFonts w:hint="default" w:ascii="Times New Roman" w:hAnsi="Times New Roman" w:cs="Times New Roman"/>
        </w:rPr>
      </w:pPr>
      <w:r>
        <w:rPr>
          <w:rFonts w:hint="default" w:ascii="Times New Roman" w:hAnsi="Times New Roman" w:cs="Times New Roman"/>
          <w:b/>
          <w:sz w:val="26"/>
        </w:rPr>
        <w:t>COMMANDS USED</w:t>
      </w:r>
    </w:p>
    <w:p w14:paraId="0F194D65">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1. Docker Environment</w:t>
      </w:r>
    </w:p>
    <w:p w14:paraId="0AC22517">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Check running containers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ps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Check all containers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ps -a</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Start Ansible container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start ansible-docker-lab</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Start Jenkins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start jenkins</w:t>
      </w:r>
    </w:p>
    <w:p w14:paraId="66DFB228">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2. Jenkins Commands</w:t>
      </w:r>
    </w:p>
    <w:p w14:paraId="4E015133">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Fix Docker socket permission for Jenkins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-u root jenkins chmod 666 /var/run/docker.sock</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Verify Jenkins can access Docker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jenkins docker info</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Check Jenkins port</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port jenkins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Jenkins was accessed using:</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http://localhost:9091</w:t>
      </w:r>
    </w:p>
    <w:p w14:paraId="7A15B62A">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3. Docker Image Build</w:t>
      </w:r>
    </w:p>
    <w:p w14:paraId="6F9BF7B7">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Jenkins executes: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build -t smart-parking-ci .</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This creates the Docker image: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smart-parking-ci</w:t>
      </w:r>
    </w:p>
    <w:p w14:paraId="48D551EB">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4. Automated Testing</w:t>
      </w:r>
    </w:p>
    <w:p w14:paraId="70F1A1C6">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Jenkins executes: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run --rm smart-parking-ci python -m pytest test_app.py</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Expected result:</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7 passed</w:t>
      </w:r>
    </w:p>
    <w:p w14:paraId="0843C675">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5. Ansible Deployment</w:t>
      </w:r>
    </w:p>
    <w:p w14:paraId="1B0CC753">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Jenkins executes: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ansible-docker-lab ansible-playbook -i /inventory.ini /docker-deploy.yml</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This runs the Ansible playbook.</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Run Ansible manually</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ansible-docker-lab ansible-playbook -i /inventory.ini /docker-deploy.yml</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View Ansible playbook</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ansible-docker-lab cat /docker-deploy.yml</w:t>
      </w:r>
    </w:p>
    <w:p w14:paraId="2AA97737">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6. Docker Container Verification</w:t>
      </w:r>
    </w:p>
    <w:p w14:paraId="657AF8D8">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Check deployed container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ps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The Smart Parking container: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smart-parking-ansible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Port mapping:</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5001:5000</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Application:</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http://localhost:5001</w:t>
      </w:r>
    </w:p>
    <w:p w14:paraId="206EEEF5">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7. Docker Volume Commands</w:t>
      </w:r>
    </w:p>
    <w:p w14:paraId="1B9432DF">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List Docker volumes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volume ls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Our volume: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parking_data</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Inspect the volume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volume inspect parking_data</w:t>
      </w:r>
    </w:p>
    <w:p w14:paraId="4C7E1E57">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8. SQLite Database Commands</w:t>
      </w:r>
    </w:p>
    <w:p w14:paraId="5531D1FC">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Display stored slots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smart-parking-ansible python -c "import sqlite3; c=sqlite3.connect('data/parking.db'); [print(row) for row in c.execute('SELECT * FROM slots')]; c.close()"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Display database tables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smart-parking-ansible python -c "import sqlite3; c=sqlite3.connect('data/parking.db'); print(c.execute(\"SELECT name FROM sqlite_master WHERE type='table'\").fetchall()); c.close()"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Display all reservations as a list</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smart-parking-ansible python -c "import sqlite3; c=sqlite3.connect('data/parking.db'); print(c.execute('SELECT * FROM reservations').fetchall()); c.close()"</w:t>
      </w:r>
    </w:p>
    <w:p w14:paraId="42066034">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9. Docker Volume + Database Verification</w:t>
      </w:r>
    </w:p>
    <w:p w14:paraId="4BECEE9B">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To verify that the database exists inside the running container: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smart-parking-ansible python -c "import sqlite3; c=sqlite3.connect('data/parking.db'); print(c.execute('SELECT * FROM reservations').fetchall()); c.close()"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The database location is: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data/parking.db</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and inside the container: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/app/data/parking.db</w:t>
      </w:r>
    </w:p>
    <w:p w14:paraId="7A7EE956">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10. Git Commands Used</w:t>
      </w:r>
    </w:p>
    <w:p w14:paraId="1A6D4C37">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Initialize Git</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init</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Check status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status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Add files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add .</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Commit changes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commit -m "Finalize Smart Parking CI/CD project"</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Check branches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branch</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Connect GitHub repository</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remote add origin https://github.com/71762307053/SmartParkingSystem.git</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Push to GitHub</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push -u origin master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Pull latest code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pull origin master</w:t>
      </w:r>
    </w:p>
    <w:p w14:paraId="37EF8958">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11. Useful Docker Commands Used During Implementation</w:t>
      </w:r>
    </w:p>
    <w:p w14:paraId="0F6A3928">
      <w:pPr>
        <w:spacing w:before="0" w:after="120" w:line="276" w:lineRule="auto"/>
        <w:jc w:val="left"/>
        <w:rPr>
          <w:rFonts w:hint="default" w:ascii="Times New Roman" w:hAnsi="Times New Roman" w:cs="Times New Roman"/>
        </w:rPr>
      </w:pPr>
      <w:r>
        <w:rPr>
          <w:rFonts w:hint="default" w:ascii="Times New Roman" w:hAnsi="Times New Roman" w:cs="Times New Roman"/>
          <w:b w:val="0"/>
          <w:i w:val="0"/>
          <w:sz w:val="20"/>
        </w:rPr>
        <w:t>List Docker images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images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Stop container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stop smart-parking-ansible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Start container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start smart-parking-ansible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View container logs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logs smart-parking-ansible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Execute a command inside the container</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smart-parking-ansible ...</w:t>
      </w:r>
    </w:p>
    <w:p w14:paraId="25B20FCF">
      <w:pPr>
        <w:spacing w:before="0" w:after="40" w:line="276" w:lineRule="auto"/>
        <w:jc w:val="left"/>
        <w:rPr>
          <w:rFonts w:hint="default" w:ascii="Times New Roman" w:hAnsi="Times New Roman" w:cs="Times New Roman"/>
        </w:rPr>
      </w:pPr>
      <w:r>
        <w:rPr>
          <w:rFonts w:hint="default" w:ascii="Times New Roman" w:hAnsi="Times New Roman" w:cs="Times New Roman"/>
          <w:b/>
          <w:i w:val="0"/>
          <w:sz w:val="22"/>
        </w:rPr>
        <w:t>12. Main Commands for Your Report</w:t>
      </w:r>
    </w:p>
    <w:p w14:paraId="60883898">
      <w:pPr>
        <w:spacing w:before="0" w:after="240" w:line="276" w:lineRule="auto"/>
        <w:jc w:val="left"/>
        <w:rPr>
          <w:rFonts w:hint="default" w:ascii="Times New Roman" w:hAnsi="Times New Roman" w:cs="Times New Roman"/>
        </w:rPr>
      </w:pPr>
      <w:r>
        <w:rPr>
          <w:rFonts w:hint="default" w:ascii="Times New Roman" w:hAnsi="Times New Roman" w:cs="Times New Roman"/>
          <w:b w:val="0"/>
          <w:i w:val="0"/>
          <w:sz w:val="20"/>
        </w:rPr>
        <w:t>If your report doesn't need every troubleshooting command, these are the most important ones to include: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build -t smart-parking-ci .</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run --rm smart-parking-ci python -m pytest test_app.py</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ansible-docker-lab ansible-playbook -i /inventory.ini /docker-deploy.yml</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ps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volume ls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volume inspect parking_data</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docker exec smart-parking-ansible python -c "import sqlite3; c=sqlite3.connect('data/parking.db'); print(c.execute('SELECT * FROM reservations').fetchall()); c.close()"</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And the Git commands:</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add .</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commit -m "Finalize Smart Parking CI/CD project"</w:t>
      </w:r>
      <w:r>
        <w:rPr>
          <w:rFonts w:hint="default" w:ascii="Times New Roman" w:hAnsi="Times New Roman" w:cs="Times New Roman"/>
          <w:b w:val="0"/>
          <w:i w:val="0"/>
          <w:sz w:val="20"/>
        </w:rPr>
        <w:br w:type="textWrapping"/>
      </w:r>
      <w:r>
        <w:rPr>
          <w:rFonts w:hint="default" w:ascii="Times New Roman" w:hAnsi="Times New Roman" w:cs="Times New Roman"/>
          <w:b w:val="0"/>
          <w:i w:val="0"/>
          <w:sz w:val="20"/>
        </w:rPr>
        <w:t>git push -u origin master</w:t>
      </w:r>
    </w:p>
    <w:p w14:paraId="0C9F3AD4">
      <w:pPr>
        <w:ind w:firstLine="2861" w:firstLineChars="1100"/>
        <w:rPr>
          <w:rFonts w:hint="default" w:ascii="Times New Roman" w:hAnsi="Times New Roman" w:cs="Times New Roman"/>
        </w:rPr>
      </w:pPr>
      <w:r>
        <w:rPr>
          <w:rFonts w:hint="default" w:ascii="Times New Roman" w:hAnsi="Times New Roman" w:cs="Times New Roman"/>
          <w:b/>
          <w:sz w:val="26"/>
        </w:rPr>
        <w:t>21. ADVANTAGES</w:t>
      </w:r>
    </w:p>
    <w:p w14:paraId="1260167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Reduces manual parking reservation effort.</w:t>
      </w:r>
    </w:p>
    <w:p w14:paraId="70DCB337">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a user-friendly reservation interface.</w:t>
      </w:r>
    </w:p>
    <w:p w14:paraId="5408F82D">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centralized parking slot and occupancy information.</w:t>
      </w:r>
    </w:p>
    <w:p w14:paraId="0189599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Automates application testing.</w:t>
      </w:r>
    </w:p>
    <w:p w14:paraId="19876BF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Reduces manual deployment effort.</w:t>
      </w:r>
    </w:p>
    <w:p w14:paraId="6DA87357">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consistent application execution through Docker.</w:t>
      </w:r>
    </w:p>
    <w:p w14:paraId="30383F3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Provides persistent database storage.</w:t>
      </w:r>
    </w:p>
    <w:p w14:paraId="6A69DB4A">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Integrates source control with CI/CD.</w:t>
      </w:r>
    </w:p>
    <w:p w14:paraId="47C83EAA">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Demonstrates automated deployment using Ansible.</w:t>
      </w:r>
    </w:p>
    <w:p w14:paraId="09755217">
      <w:pPr>
        <w:spacing w:before="280" w:after="160"/>
        <w:ind w:firstLine="2861" w:firstLineChars="1100"/>
        <w:jc w:val="left"/>
        <w:rPr>
          <w:rFonts w:hint="default" w:ascii="Times New Roman" w:hAnsi="Times New Roman" w:cs="Times New Roman"/>
        </w:rPr>
      </w:pPr>
      <w:r>
        <w:rPr>
          <w:rFonts w:hint="default" w:ascii="Times New Roman" w:hAnsi="Times New Roman" w:cs="Times New Roman"/>
          <w:b/>
          <w:sz w:val="26"/>
        </w:rPr>
        <w:t>22. LIMITATIONS</w:t>
      </w:r>
    </w:p>
    <w:p w14:paraId="60A89B35">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The current system uses SQLite for database storage.</w:t>
      </w:r>
    </w:p>
    <w:p w14:paraId="421B273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Online payment functionality is not implemented.</w:t>
      </w:r>
    </w:p>
    <w:p w14:paraId="0216D5B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User authentication is not currently included.</w:t>
      </w:r>
    </w:p>
    <w:p w14:paraId="306DD39A">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Real-time physical vehicle sensor tracking is not implemented.</w:t>
      </w:r>
    </w:p>
    <w:p w14:paraId="1470C5B9">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The deployment is demonstrated in a local Docker environment.</w:t>
      </w:r>
    </w:p>
    <w:p w14:paraId="02AB1BC4">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Monitoring and centralized logging are not implemented.</w:t>
      </w:r>
    </w:p>
    <w:p w14:paraId="112658D0">
      <w:pPr>
        <w:spacing w:before="280" w:after="160"/>
        <w:ind w:firstLine="2731" w:firstLineChars="1050"/>
        <w:jc w:val="left"/>
        <w:rPr>
          <w:rFonts w:hint="default" w:ascii="Times New Roman" w:hAnsi="Times New Roman" w:cs="Times New Roman"/>
        </w:rPr>
      </w:pPr>
      <w:r>
        <w:rPr>
          <w:rFonts w:hint="default" w:ascii="Times New Roman" w:hAnsi="Times New Roman" w:cs="Times New Roman"/>
          <w:b/>
          <w:sz w:val="26"/>
        </w:rPr>
        <w:t>23. CONCLUSION</w:t>
      </w:r>
    </w:p>
    <w:p w14:paraId="3DCCC51D">
      <w:pPr>
        <w:spacing w:before="0" w:after="280" w:line="288" w:lineRule="auto"/>
        <w:jc w:val="both"/>
        <w:rPr>
          <w:rFonts w:hint="default" w:ascii="Times New Roman" w:hAnsi="Times New Roman" w:cs="Times New Roman"/>
        </w:rPr>
      </w:pPr>
      <w:r>
        <w:rPr>
          <w:rFonts w:hint="default" w:ascii="Times New Roman" w:hAnsi="Times New Roman" w:cs="Times New Roman"/>
          <w:b w:val="0"/>
          <w:i w:val="0"/>
          <w:sz w:val="22"/>
        </w:rPr>
        <w:t>The Smart Parking Management System successfully demonstrates the integration of a web-based parking management system with modern DevOps practices to provide an efficient and automated application environment. The system enables users to browse available parking slots, search for bays, select slots, and place reservations through a simple and user-friendly interface. The admin dashboard provides a centralized platform for viewing and managing the reservations placed by users. Flask is used to handle the backend operations, while SQLite is used to store reservation information in the parking.db database. The project also demonstrates the complete implementation of a Continuous Integration and Continuous Deployment (CI/CD) workflow. Git and GitHub are used for version control and source code management, allowing the project files to be maintained in a centralized repository. Jenkins automates the CI/CD pipeline by retrieving the latest source code, building the Docker image, executing automated tests, and initiating the deployment process. Pytest is integrated into the pipeline to verify the application before deployment, helping ensure that the application passes the defined automated tests. Docker provides containerization for the Smart Parking application, allowing the Flask application and its required dependencies to run in a consistent environment. Ansible is used to automate the deployment and configuration of the Docker container through an Ansible playbook. The playbook defines important deployment configurations such as the container name, Docker image, port mapping, and volume mounting. A Docker Volume, parking_data, is used to provide persistent storage for the SQLite database. The volume is mounted to /app/data, ensuring that reservation information remains available even when the application container is recreated or updated. Overall, the project demonstrates how application development, version control, automated testing, containerization, deployment automation, and persistent storage can be integrated into a single DevOps workflow. The successful execution of the pipeline confirms the practical implementation of GitHub → Jenkins → Docker → Pytest → Ansible → Flask → SQLite, providing a complete automated approach to deploying and maintaining the Smart Parking system.</w:t>
      </w:r>
    </w:p>
    <w:p w14:paraId="2A2F62EB">
      <w:pPr>
        <w:spacing w:before="280" w:after="160"/>
        <w:ind w:firstLine="2991" w:firstLineChars="1150"/>
        <w:jc w:val="left"/>
        <w:rPr>
          <w:rFonts w:hint="default" w:ascii="Times New Roman" w:hAnsi="Times New Roman" w:cs="Times New Roman"/>
        </w:rPr>
      </w:pPr>
      <w:r>
        <w:rPr>
          <w:rFonts w:hint="default" w:ascii="Times New Roman" w:hAnsi="Times New Roman" w:cs="Times New Roman"/>
          <w:b/>
          <w:sz w:val="26"/>
        </w:rPr>
        <w:t>24. FUTURE ENHANCEMENTS</w:t>
      </w:r>
    </w:p>
    <w:p w14:paraId="7A5444BD">
      <w:pPr>
        <w:spacing w:before="0" w:after="80" w:line="276" w:lineRule="auto"/>
        <w:jc w:val="left"/>
        <w:rPr>
          <w:rFonts w:hint="default" w:ascii="Times New Roman" w:hAnsi="Times New Roman" w:cs="Times New Roman"/>
        </w:rPr>
      </w:pPr>
      <w:r>
        <w:rPr>
          <w:rFonts w:hint="default" w:ascii="Times New Roman" w:hAnsi="Times New Roman" w:cs="Times New Roman"/>
          <w:b w:val="0"/>
          <w:i w:val="0"/>
          <w:sz w:val="22"/>
        </w:rPr>
        <w:t>The system can be extended with:</w:t>
      </w:r>
    </w:p>
    <w:p w14:paraId="3C8BA158">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1. Online payment integration.</w:t>
      </w:r>
    </w:p>
    <w:p w14:paraId="0D05EC2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2. Driver and user authentication.</w:t>
      </w:r>
    </w:p>
    <w:p w14:paraId="13A1C770">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3. Real-time physical IoT bay tracking.</w:t>
      </w:r>
    </w:p>
    <w:p w14:paraId="2677A34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4. Reservation status notifications.</w:t>
      </w:r>
    </w:p>
    <w:p w14:paraId="506E5766">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5. Parking bay availability management.</w:t>
      </w:r>
    </w:p>
    <w:p w14:paraId="2719FE3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6. Multiple parking lot support.</w:t>
      </w:r>
    </w:p>
    <w:p w14:paraId="1065FEF1">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7. Cloud deployment.</w:t>
      </w:r>
    </w:p>
    <w:p w14:paraId="6772F23C">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8. PostgreSQL or MySQL integration.</w:t>
      </w:r>
    </w:p>
    <w:p w14:paraId="2B4D339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9. GitHub webhook-based automatic triggering.</w:t>
      </w:r>
    </w:p>
    <w:p w14:paraId="046C6FFF">
      <w:pPr>
        <w:pStyle w:val="23"/>
        <w:spacing w:before="0" w:after="80" w:line="276" w:lineRule="auto"/>
        <w:rPr>
          <w:rFonts w:hint="default" w:ascii="Times New Roman" w:hAnsi="Times New Roman" w:cs="Times New Roman"/>
        </w:rPr>
      </w:pPr>
      <w:r>
        <w:rPr>
          <w:rFonts w:hint="default" w:ascii="Times New Roman" w:hAnsi="Times New Roman" w:cs="Times New Roman"/>
          <w:sz w:val="22"/>
        </w:rPr>
        <w:t>10. Application monitoring and centralized logging.</w:t>
      </w:r>
    </w:p>
    <w:sectPr>
      <w:headerReference r:id="rId5" w:type="default"/>
      <w:footerReference r:id="rId6" w:type="default"/>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53806">
    <w:pPr>
      <w:pStyle w:val="18"/>
      <w:jc w:val="right"/>
    </w:pPr>
    <w:r>
      <w:rPr>
        <w:rFonts w:ascii="Arial" w:hAnsi="Arial"/>
        <w:color w:val="808080"/>
        <w:sz w:val="18"/>
      </w:rPr>
      <w:t>23IT723 – DevOps Laboratory | Final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3BEB1">
    <w:pPr>
      <w:pStyle w:val="19"/>
      <w:jc w:val="right"/>
    </w:pPr>
    <w:r>
      <w:rPr>
        <w:rFonts w:ascii="Arial" w:hAnsi="Arial"/>
        <w:color w:val="808080"/>
        <w:sz w:val="18"/>
      </w:rPr>
      <w:t>23IT723 – DevOps Laboratory |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C92B62"/>
    <w:rsid w:val="53D22C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3979</Words>
  <Characters>26200</Characters>
  <Lines>0</Lines>
  <Paragraphs>0</Paragraphs>
  <TotalTime>15</TotalTime>
  <ScaleCrop>false</ScaleCrop>
  <LinksUpToDate>false</LinksUpToDate>
  <CharactersWithSpaces>29530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summe</cp:lastModifiedBy>
  <dcterms:modified xsi:type="dcterms:W3CDTF">2026-10-12T05:38:36Z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873790849D1643D4A26D568F40B67554_12</vt:lpwstr>
  </property>
</Properties>
</file>