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AF18A">
      <w:pPr>
        <w:spacing w:line="360" w:lineRule="auto"/>
        <w:rPr>
          <w:rFonts w:hint="eastAsia" w:ascii="Calibri" w:hAnsi="Calibri" w:eastAsia="华文新魏" w:cs="Times New Roman"/>
          <w:sz w:val="52"/>
          <w:szCs w:val="52"/>
        </w:rPr>
      </w:pPr>
      <w:r>
        <w:rPr>
          <w:rFonts w:hint="eastAsia" w:ascii="Arial" w:hAnsi="Arial" w:eastAsia="华文新魏" w:cs="Arial"/>
          <w:snapToGrid w:val="0"/>
          <w:color w:val="000000"/>
          <w:kern w:val="0"/>
          <w:sz w:val="52"/>
          <w:szCs w:val="52"/>
        </w:rPr>
        <w:drawing>
          <wp:inline distT="0" distB="0" distL="114300" distR="114300">
            <wp:extent cx="5179695" cy="996950"/>
            <wp:effectExtent l="0" t="0" r="190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4"/>
                    <a:stretch>
                      <a:fillRect/>
                    </a:stretch>
                  </pic:blipFill>
                  <pic:spPr>
                    <a:xfrm>
                      <a:off x="0" y="0"/>
                      <a:ext cx="5179695" cy="996950"/>
                    </a:xfrm>
                    <a:prstGeom prst="rect">
                      <a:avLst/>
                    </a:prstGeom>
                    <a:noFill/>
                    <a:ln>
                      <a:noFill/>
                    </a:ln>
                  </pic:spPr>
                </pic:pic>
              </a:graphicData>
            </a:graphic>
          </wp:inline>
        </w:drawing>
      </w:r>
    </w:p>
    <w:p w14:paraId="651348F1">
      <w:pPr>
        <w:spacing w:line="360" w:lineRule="auto"/>
        <w:jc w:val="center"/>
        <w:rPr>
          <w:rFonts w:hint="eastAsia" w:ascii="黑体" w:hAnsi="黑体" w:eastAsia="黑体" w:cs="黑体"/>
          <w:sz w:val="72"/>
          <w:szCs w:val="72"/>
        </w:rPr>
      </w:pPr>
      <w:r>
        <w:rPr>
          <w:rFonts w:hint="eastAsia" w:ascii="黑体" w:hAnsi="黑体" w:eastAsia="黑体" w:cs="黑体"/>
          <w:sz w:val="72"/>
          <w:szCs w:val="72"/>
        </w:rPr>
        <w:t>职业本科毕业论文</w:t>
      </w:r>
      <w:r>
        <w:rPr>
          <w:rFonts w:hint="eastAsia" w:ascii="黑体" w:hAnsi="黑体" w:eastAsia="黑体" w:cs="黑体"/>
          <w:color w:val="333333"/>
          <w:kern w:val="0"/>
          <w:sz w:val="72"/>
          <w:szCs w:val="72"/>
          <w:lang w:bidi="ar"/>
        </w:rPr>
        <w:t>(设计)</w:t>
      </w:r>
    </w:p>
    <w:p w14:paraId="4B8FD3F0">
      <w:pPr>
        <w:pStyle w:val="3"/>
        <w:rPr>
          <w:rFonts w:hint="eastAsia"/>
        </w:rPr>
      </w:pPr>
    </w:p>
    <w:tbl>
      <w:tblPr>
        <w:tblStyle w:val="14"/>
        <w:tblW w:w="0" w:type="auto"/>
        <w:tblInd w:w="709" w:type="dxa"/>
        <w:tblLayout w:type="autofit"/>
        <w:tblCellMar>
          <w:top w:w="0" w:type="dxa"/>
          <w:left w:w="108" w:type="dxa"/>
          <w:bottom w:w="0" w:type="dxa"/>
          <w:right w:w="108" w:type="dxa"/>
        </w:tblCellMar>
      </w:tblPr>
      <w:tblGrid>
        <w:gridCol w:w="1559"/>
        <w:gridCol w:w="5760"/>
      </w:tblGrid>
      <w:tr w14:paraId="656889FD">
        <w:tblPrEx>
          <w:tblCellMar>
            <w:top w:w="0" w:type="dxa"/>
            <w:left w:w="108" w:type="dxa"/>
            <w:bottom w:w="0" w:type="dxa"/>
            <w:right w:w="108" w:type="dxa"/>
          </w:tblCellMar>
        </w:tblPrEx>
        <w:trPr>
          <w:trHeight w:val="840" w:hRule="atLeast"/>
        </w:trPr>
        <w:tc>
          <w:tcPr>
            <w:tcW w:w="1559" w:type="dxa"/>
            <w:noWrap w:val="0"/>
            <w:vAlign w:val="bottom"/>
          </w:tcPr>
          <w:p w14:paraId="28980067">
            <w:pPr>
              <w:spacing w:line="300" w:lineRule="auto"/>
              <w:rPr>
                <w:rFonts w:ascii="Calibri" w:hAnsi="Calibri" w:eastAsia="宋体" w:cs="Times New Roman"/>
                <w:sz w:val="24"/>
              </w:rPr>
            </w:pPr>
            <w:r>
              <w:rPr>
                <w:rFonts w:hint="eastAsia" w:ascii="Calibri" w:hAnsi="Calibri" w:eastAsia="宋体" w:cs="Times New Roman"/>
                <w:sz w:val="44"/>
              </w:rPr>
              <w:t>题目：</w:t>
            </w:r>
          </w:p>
        </w:tc>
        <w:tc>
          <w:tcPr>
            <w:tcW w:w="5760" w:type="dxa"/>
            <w:tcBorders>
              <w:bottom w:val="single" w:color="auto" w:sz="6" w:space="0"/>
            </w:tcBorders>
            <w:noWrap w:val="0"/>
            <w:vAlign w:val="bottom"/>
          </w:tcPr>
          <w:p w14:paraId="5CE303BC">
            <w:pPr>
              <w:spacing w:line="300" w:lineRule="auto"/>
              <w:jc w:val="center"/>
              <w:rPr>
                <w:rFonts w:hint="eastAsia" w:ascii="黑体" w:hAnsi="黑体" w:eastAsia="黑体" w:cs="黑体"/>
                <w:sz w:val="52"/>
                <w:szCs w:val="52"/>
              </w:rPr>
            </w:pPr>
          </w:p>
        </w:tc>
      </w:tr>
      <w:tr w14:paraId="5F3C29A6">
        <w:tblPrEx>
          <w:tblCellMar>
            <w:top w:w="0" w:type="dxa"/>
            <w:left w:w="108" w:type="dxa"/>
            <w:bottom w:w="0" w:type="dxa"/>
            <w:right w:w="108" w:type="dxa"/>
          </w:tblCellMar>
        </w:tblPrEx>
        <w:trPr>
          <w:trHeight w:val="840" w:hRule="atLeast"/>
        </w:trPr>
        <w:tc>
          <w:tcPr>
            <w:tcW w:w="1559" w:type="dxa"/>
            <w:noWrap w:val="0"/>
            <w:vAlign w:val="bottom"/>
          </w:tcPr>
          <w:p w14:paraId="044E7D2C">
            <w:pPr>
              <w:spacing w:line="300" w:lineRule="auto"/>
              <w:jc w:val="center"/>
              <w:rPr>
                <w:rFonts w:hint="eastAsia" w:ascii="Calibri" w:hAnsi="Calibri" w:eastAsia="宋体" w:cs="Times New Roman"/>
                <w:sz w:val="44"/>
              </w:rPr>
            </w:pPr>
          </w:p>
        </w:tc>
        <w:tc>
          <w:tcPr>
            <w:tcW w:w="5760" w:type="dxa"/>
            <w:tcBorders>
              <w:top w:val="single" w:color="auto" w:sz="6" w:space="0"/>
              <w:bottom w:val="single" w:color="auto" w:sz="6" w:space="0"/>
            </w:tcBorders>
            <w:noWrap w:val="0"/>
            <w:vAlign w:val="bottom"/>
          </w:tcPr>
          <w:p w14:paraId="7F24B6D7">
            <w:pPr>
              <w:spacing w:line="300" w:lineRule="auto"/>
              <w:jc w:val="center"/>
              <w:rPr>
                <w:rFonts w:hint="eastAsia" w:ascii="黑体" w:hAnsi="黑体" w:eastAsia="黑体" w:cs="黑体"/>
                <w:sz w:val="52"/>
                <w:szCs w:val="52"/>
              </w:rPr>
            </w:pPr>
          </w:p>
        </w:tc>
      </w:tr>
    </w:tbl>
    <w:p w14:paraId="2B4EE0DE">
      <w:pPr>
        <w:spacing w:line="800" w:lineRule="exact"/>
        <w:ind w:right="430" w:rightChars="205" w:firstLine="440" w:firstLineChars="100"/>
        <w:rPr>
          <w:rFonts w:hint="eastAsia" w:ascii="华文新魏" w:hAnsi="Calibri" w:eastAsia="华文新魏" w:cs="Times New Roman"/>
          <w:sz w:val="44"/>
          <w:szCs w:val="44"/>
        </w:rPr>
      </w:pPr>
      <w:r>
        <w:rPr>
          <w:rFonts w:hint="eastAsia" w:ascii="华文新魏" w:hAnsi="Calibri" w:eastAsia="华文新魏" w:cs="Times New Roman"/>
          <w:sz w:val="44"/>
          <w:szCs w:val="44"/>
        </w:rPr>
        <w:t xml:space="preserve"> </w:t>
      </w:r>
    </w:p>
    <w:tbl>
      <w:tblPr>
        <w:tblStyle w:val="14"/>
        <w:tblW w:w="0" w:type="auto"/>
        <w:tblInd w:w="993" w:type="dxa"/>
        <w:tblLayout w:type="autofit"/>
        <w:tblCellMar>
          <w:top w:w="0" w:type="dxa"/>
          <w:left w:w="108" w:type="dxa"/>
          <w:bottom w:w="0" w:type="dxa"/>
          <w:right w:w="108" w:type="dxa"/>
        </w:tblCellMar>
      </w:tblPr>
      <w:tblGrid>
        <w:gridCol w:w="1809"/>
        <w:gridCol w:w="5198"/>
      </w:tblGrid>
      <w:tr w14:paraId="6CEAA1E2">
        <w:tblPrEx>
          <w:tblCellMar>
            <w:top w:w="0" w:type="dxa"/>
            <w:left w:w="108" w:type="dxa"/>
            <w:bottom w:w="0" w:type="dxa"/>
            <w:right w:w="108" w:type="dxa"/>
          </w:tblCellMar>
        </w:tblPrEx>
        <w:tc>
          <w:tcPr>
            <w:tcW w:w="1809" w:type="dxa"/>
            <w:noWrap w:val="0"/>
            <w:vAlign w:val="top"/>
          </w:tcPr>
          <w:p w14:paraId="790739F6">
            <w:pPr>
              <w:pStyle w:val="8"/>
              <w:spacing w:line="300" w:lineRule="auto"/>
              <w:rPr>
                <w:rFonts w:hint="eastAsia" w:ascii="黑体" w:hAnsi="黑体" w:eastAsia="黑体" w:cs="黑体"/>
                <w:sz w:val="32"/>
                <w:szCs w:val="32"/>
              </w:rPr>
            </w:pPr>
            <w:r>
              <w:rPr>
                <w:rFonts w:hint="eastAsia" w:ascii="黑体" w:hAnsi="黑体" w:eastAsia="黑体" w:cs="黑体"/>
                <w:sz w:val="32"/>
                <w:szCs w:val="32"/>
              </w:rPr>
              <w:t>学    院：</w:t>
            </w:r>
          </w:p>
        </w:tc>
        <w:tc>
          <w:tcPr>
            <w:tcW w:w="5198" w:type="dxa"/>
            <w:tcBorders>
              <w:bottom w:val="single" w:color="auto" w:sz="6" w:space="0"/>
            </w:tcBorders>
            <w:noWrap w:val="0"/>
            <w:vAlign w:val="top"/>
          </w:tcPr>
          <w:p w14:paraId="5F76F8DB">
            <w:pPr>
              <w:pStyle w:val="8"/>
              <w:spacing w:line="300" w:lineRule="auto"/>
              <w:jc w:val="center"/>
              <w:rPr>
                <w:rFonts w:hint="eastAsia" w:hAnsi="宋体" w:eastAsia="宋体" w:cs="宋体"/>
                <w:sz w:val="32"/>
                <w:szCs w:val="32"/>
              </w:rPr>
            </w:pPr>
          </w:p>
        </w:tc>
      </w:tr>
      <w:tr w14:paraId="6401D6A7">
        <w:tblPrEx>
          <w:tblCellMar>
            <w:top w:w="0" w:type="dxa"/>
            <w:left w:w="108" w:type="dxa"/>
            <w:bottom w:w="0" w:type="dxa"/>
            <w:right w:w="108" w:type="dxa"/>
          </w:tblCellMar>
        </w:tblPrEx>
        <w:tc>
          <w:tcPr>
            <w:tcW w:w="1809" w:type="dxa"/>
            <w:noWrap w:val="0"/>
            <w:vAlign w:val="top"/>
          </w:tcPr>
          <w:p w14:paraId="6652B02C">
            <w:pPr>
              <w:pStyle w:val="8"/>
              <w:spacing w:line="300" w:lineRule="auto"/>
              <w:rPr>
                <w:rFonts w:hint="eastAsia" w:ascii="黑体" w:hAnsi="黑体" w:eastAsia="黑体" w:cs="黑体"/>
                <w:sz w:val="32"/>
                <w:szCs w:val="32"/>
              </w:rPr>
            </w:pPr>
            <w:r>
              <w:rPr>
                <w:rFonts w:hint="eastAsia" w:ascii="黑体" w:hAnsi="黑体" w:eastAsia="黑体" w:cs="黑体"/>
                <w:sz w:val="32"/>
                <w:szCs w:val="32"/>
              </w:rPr>
              <w:t>专    业：</w:t>
            </w:r>
          </w:p>
        </w:tc>
        <w:tc>
          <w:tcPr>
            <w:tcW w:w="5198" w:type="dxa"/>
            <w:tcBorders>
              <w:top w:val="single" w:color="auto" w:sz="6" w:space="0"/>
              <w:bottom w:val="single" w:color="auto" w:sz="6" w:space="0"/>
            </w:tcBorders>
            <w:noWrap w:val="0"/>
            <w:vAlign w:val="top"/>
          </w:tcPr>
          <w:p w14:paraId="0EF6C92E">
            <w:pPr>
              <w:pStyle w:val="8"/>
              <w:spacing w:line="300" w:lineRule="auto"/>
              <w:jc w:val="center"/>
              <w:rPr>
                <w:rFonts w:hint="eastAsia" w:hAnsi="宋体" w:eastAsia="宋体" w:cs="宋体"/>
                <w:sz w:val="32"/>
                <w:szCs w:val="32"/>
              </w:rPr>
            </w:pPr>
          </w:p>
        </w:tc>
      </w:tr>
      <w:tr w14:paraId="13FD65C3">
        <w:tblPrEx>
          <w:tblCellMar>
            <w:top w:w="0" w:type="dxa"/>
            <w:left w:w="108" w:type="dxa"/>
            <w:bottom w:w="0" w:type="dxa"/>
            <w:right w:w="108" w:type="dxa"/>
          </w:tblCellMar>
        </w:tblPrEx>
        <w:tc>
          <w:tcPr>
            <w:tcW w:w="1809" w:type="dxa"/>
            <w:noWrap w:val="0"/>
            <w:vAlign w:val="top"/>
          </w:tcPr>
          <w:p w14:paraId="5B0403AC">
            <w:pPr>
              <w:pStyle w:val="8"/>
              <w:spacing w:line="300" w:lineRule="auto"/>
              <w:rPr>
                <w:rFonts w:hint="eastAsia" w:ascii="黑体" w:hAnsi="黑体" w:eastAsia="黑体" w:cs="黑体"/>
                <w:sz w:val="32"/>
                <w:szCs w:val="32"/>
              </w:rPr>
            </w:pPr>
            <w:r>
              <w:rPr>
                <w:rFonts w:hint="eastAsia" w:ascii="黑体" w:hAnsi="黑体" w:eastAsia="黑体" w:cs="黑体"/>
                <w:sz w:val="32"/>
                <w:szCs w:val="32"/>
              </w:rPr>
              <w:t>班    级：</w:t>
            </w:r>
          </w:p>
        </w:tc>
        <w:tc>
          <w:tcPr>
            <w:tcW w:w="5198" w:type="dxa"/>
            <w:tcBorders>
              <w:top w:val="single" w:color="auto" w:sz="6" w:space="0"/>
              <w:bottom w:val="single" w:color="auto" w:sz="6" w:space="0"/>
            </w:tcBorders>
            <w:noWrap w:val="0"/>
            <w:vAlign w:val="top"/>
          </w:tcPr>
          <w:p w14:paraId="1BB59C76">
            <w:pPr>
              <w:pStyle w:val="8"/>
              <w:spacing w:line="300" w:lineRule="auto"/>
              <w:jc w:val="center"/>
              <w:rPr>
                <w:rFonts w:hint="eastAsia" w:hAnsi="宋体" w:eastAsia="宋体" w:cs="宋体"/>
                <w:sz w:val="32"/>
                <w:szCs w:val="32"/>
              </w:rPr>
            </w:pPr>
          </w:p>
        </w:tc>
      </w:tr>
      <w:tr w14:paraId="2A976857">
        <w:tblPrEx>
          <w:tblCellMar>
            <w:top w:w="0" w:type="dxa"/>
            <w:left w:w="108" w:type="dxa"/>
            <w:bottom w:w="0" w:type="dxa"/>
            <w:right w:w="108" w:type="dxa"/>
          </w:tblCellMar>
        </w:tblPrEx>
        <w:tc>
          <w:tcPr>
            <w:tcW w:w="1809" w:type="dxa"/>
            <w:noWrap w:val="0"/>
            <w:vAlign w:val="top"/>
          </w:tcPr>
          <w:p w14:paraId="57EA1E96">
            <w:pPr>
              <w:pStyle w:val="8"/>
              <w:spacing w:line="300" w:lineRule="auto"/>
              <w:rPr>
                <w:rFonts w:hint="eastAsia" w:ascii="黑体" w:hAnsi="黑体" w:eastAsia="黑体" w:cs="黑体"/>
                <w:sz w:val="32"/>
                <w:szCs w:val="32"/>
              </w:rPr>
            </w:pPr>
            <w:r>
              <w:rPr>
                <w:rFonts w:hint="eastAsia" w:ascii="黑体" w:hAnsi="黑体" w:eastAsia="黑体" w:cs="黑体"/>
                <w:sz w:val="32"/>
                <w:szCs w:val="32"/>
              </w:rPr>
              <w:t>学    号：</w:t>
            </w:r>
          </w:p>
        </w:tc>
        <w:tc>
          <w:tcPr>
            <w:tcW w:w="5198" w:type="dxa"/>
            <w:tcBorders>
              <w:top w:val="single" w:color="auto" w:sz="6" w:space="0"/>
              <w:bottom w:val="single" w:color="auto" w:sz="6" w:space="0"/>
            </w:tcBorders>
            <w:noWrap w:val="0"/>
            <w:vAlign w:val="top"/>
          </w:tcPr>
          <w:p w14:paraId="00CEAD7C">
            <w:pPr>
              <w:pStyle w:val="8"/>
              <w:spacing w:line="300" w:lineRule="auto"/>
              <w:jc w:val="center"/>
              <w:rPr>
                <w:rFonts w:hint="eastAsia" w:hAnsi="宋体" w:eastAsia="宋体" w:cs="宋体"/>
                <w:sz w:val="32"/>
                <w:szCs w:val="32"/>
              </w:rPr>
            </w:pPr>
          </w:p>
        </w:tc>
      </w:tr>
      <w:tr w14:paraId="3FD7E7E5">
        <w:tblPrEx>
          <w:tblCellMar>
            <w:top w:w="0" w:type="dxa"/>
            <w:left w:w="108" w:type="dxa"/>
            <w:bottom w:w="0" w:type="dxa"/>
            <w:right w:w="108" w:type="dxa"/>
          </w:tblCellMar>
        </w:tblPrEx>
        <w:tc>
          <w:tcPr>
            <w:tcW w:w="1809" w:type="dxa"/>
            <w:noWrap w:val="0"/>
            <w:vAlign w:val="top"/>
          </w:tcPr>
          <w:p w14:paraId="18921EB5">
            <w:pPr>
              <w:pStyle w:val="8"/>
              <w:spacing w:line="300" w:lineRule="auto"/>
              <w:rPr>
                <w:rFonts w:hint="eastAsia" w:ascii="黑体" w:hAnsi="黑体" w:eastAsia="黑体" w:cs="黑体"/>
                <w:sz w:val="32"/>
                <w:szCs w:val="32"/>
              </w:rPr>
            </w:pPr>
            <w:r>
              <w:rPr>
                <w:rFonts w:hint="eastAsia" w:ascii="黑体" w:hAnsi="黑体" w:eastAsia="黑体" w:cs="黑体"/>
                <w:sz w:val="32"/>
                <w:szCs w:val="32"/>
              </w:rPr>
              <w:t>姓    名：</w:t>
            </w:r>
          </w:p>
        </w:tc>
        <w:tc>
          <w:tcPr>
            <w:tcW w:w="5198" w:type="dxa"/>
            <w:tcBorders>
              <w:top w:val="single" w:color="auto" w:sz="6" w:space="0"/>
              <w:bottom w:val="single" w:color="auto" w:sz="6" w:space="0"/>
            </w:tcBorders>
            <w:noWrap w:val="0"/>
            <w:vAlign w:val="top"/>
          </w:tcPr>
          <w:p w14:paraId="75FFCF1B">
            <w:pPr>
              <w:pStyle w:val="8"/>
              <w:spacing w:line="300" w:lineRule="auto"/>
              <w:jc w:val="center"/>
              <w:rPr>
                <w:rFonts w:hint="eastAsia" w:hAnsi="宋体" w:eastAsia="宋体" w:cs="宋体"/>
                <w:sz w:val="32"/>
                <w:szCs w:val="32"/>
              </w:rPr>
            </w:pPr>
          </w:p>
        </w:tc>
      </w:tr>
      <w:tr w14:paraId="765EF14D">
        <w:tblPrEx>
          <w:tblCellMar>
            <w:top w:w="0" w:type="dxa"/>
            <w:left w:w="108" w:type="dxa"/>
            <w:bottom w:w="0" w:type="dxa"/>
            <w:right w:w="108" w:type="dxa"/>
          </w:tblCellMar>
        </w:tblPrEx>
        <w:tc>
          <w:tcPr>
            <w:tcW w:w="1809" w:type="dxa"/>
            <w:noWrap w:val="0"/>
            <w:vAlign w:val="top"/>
          </w:tcPr>
          <w:p w14:paraId="7FE41551">
            <w:pPr>
              <w:pStyle w:val="8"/>
              <w:spacing w:line="300" w:lineRule="auto"/>
              <w:rPr>
                <w:rFonts w:hint="eastAsia" w:ascii="黑体" w:hAnsi="黑体" w:eastAsia="黑体" w:cs="黑体"/>
                <w:sz w:val="32"/>
                <w:szCs w:val="32"/>
              </w:rPr>
            </w:pPr>
            <w:r>
              <w:rPr>
                <w:rFonts w:hint="eastAsia" w:ascii="黑体" w:hAnsi="黑体" w:eastAsia="黑体" w:cs="黑体"/>
                <w:sz w:val="32"/>
                <w:szCs w:val="32"/>
              </w:rPr>
              <w:t>指导教师：</w:t>
            </w:r>
          </w:p>
        </w:tc>
        <w:tc>
          <w:tcPr>
            <w:tcW w:w="5198" w:type="dxa"/>
            <w:tcBorders>
              <w:top w:val="single" w:color="auto" w:sz="6" w:space="0"/>
              <w:bottom w:val="single" w:color="auto" w:sz="6" w:space="0"/>
            </w:tcBorders>
            <w:noWrap w:val="0"/>
            <w:vAlign w:val="top"/>
          </w:tcPr>
          <w:p w14:paraId="1C98956B">
            <w:pPr>
              <w:pStyle w:val="8"/>
              <w:spacing w:line="300" w:lineRule="auto"/>
              <w:jc w:val="center"/>
              <w:rPr>
                <w:rFonts w:hint="eastAsia" w:hAnsi="宋体" w:eastAsia="宋体" w:cs="宋体"/>
                <w:sz w:val="32"/>
                <w:szCs w:val="32"/>
              </w:rPr>
            </w:pPr>
          </w:p>
        </w:tc>
      </w:tr>
    </w:tbl>
    <w:p w14:paraId="66D37C4A">
      <w:pPr>
        <w:spacing w:line="800" w:lineRule="exact"/>
        <w:ind w:right="430" w:rightChars="205" w:firstLine="320" w:firstLineChars="100"/>
        <w:rPr>
          <w:rFonts w:ascii="华文新魏" w:hAnsi="Calibri" w:eastAsia="华文新魏" w:cs="Times New Roman"/>
          <w:sz w:val="44"/>
          <w:szCs w:val="44"/>
          <w:u w:val="single"/>
        </w:rPr>
      </w:pPr>
      <w:r>
        <w:rPr>
          <w:rFonts w:hint="eastAsia" w:ascii="宋体" w:hAnsi="宋体" w:eastAsia="宋体" w:cs="宋体"/>
          <w:sz w:val="32"/>
          <w:szCs w:val="32"/>
        </w:rPr>
        <w:t xml:space="preserve">                       </w:t>
      </w:r>
    </w:p>
    <w:p w14:paraId="36C015B7">
      <w:pPr>
        <w:widowControl/>
        <w:spacing w:line="600" w:lineRule="exact"/>
        <w:jc w:val="center"/>
        <w:rPr>
          <w:rFonts w:ascii="华文新魏" w:hAnsi="Calibri" w:eastAsia="华文新魏" w:cs="Times New Roman"/>
          <w:sz w:val="44"/>
          <w:szCs w:val="44"/>
        </w:rPr>
      </w:pPr>
      <w:r>
        <w:rPr>
          <w:rFonts w:hint="eastAsia" w:ascii="宋体" w:hAnsi="宋体" w:eastAsia="宋体" w:cs="宋体"/>
          <w:sz w:val="32"/>
          <w:szCs w:val="32"/>
        </w:rPr>
        <w:t>二〇二三年七月</w:t>
      </w:r>
    </w:p>
    <w:p w14:paraId="0D1B0C76">
      <w:pPr>
        <w:topLinePunct/>
        <w:spacing w:line="600" w:lineRule="exact"/>
        <w:ind w:firstLine="3240" w:firstLineChars="900"/>
        <w:rPr>
          <w:rFonts w:hint="eastAsia" w:ascii="黑体" w:hAnsi="黑体" w:eastAsia="黑体" w:cs="黑体"/>
          <w:sz w:val="36"/>
          <w:szCs w:val="36"/>
        </w:rPr>
      </w:pPr>
    </w:p>
    <w:p w14:paraId="764E153F">
      <w:pPr>
        <w:jc w:val="center"/>
        <w:rPr>
          <w:rFonts w:ascii="Calibri" w:hAnsi="Calibri" w:eastAsia="宋体" w:cs="Times New Roman"/>
          <w:sz w:val="24"/>
        </w:rPr>
      </w:pPr>
    </w:p>
    <w:p w14:paraId="3F02A20A">
      <w:pPr>
        <w:jc w:val="center"/>
        <w:rPr>
          <w:rFonts w:ascii="Calibri" w:hAnsi="Calibri" w:eastAsia="宋体" w:cs="Times New Roman"/>
          <w:sz w:val="24"/>
        </w:rPr>
      </w:pPr>
    </w:p>
    <w:p w14:paraId="56C2700A">
      <w:pPr>
        <w:keepNext/>
        <w:keepLines/>
        <w:spacing w:before="400" w:after="400" w:line="360" w:lineRule="auto"/>
        <w:jc w:val="center"/>
        <w:rPr>
          <w:rFonts w:hint="eastAsia" w:ascii="黑体" w:hAnsi="黑体" w:eastAsia="黑体" w:cs="黑体"/>
          <w:sz w:val="36"/>
          <w:szCs w:val="36"/>
        </w:rPr>
      </w:pPr>
      <w:r>
        <w:rPr>
          <w:rFonts w:hint="eastAsia" w:ascii="黑体" w:hAnsi="黑体" w:eastAsia="黑体" w:cs="黑体"/>
          <w:sz w:val="36"/>
          <w:szCs w:val="36"/>
        </w:rPr>
        <w:t>诚信声明书</w:t>
      </w:r>
    </w:p>
    <w:p w14:paraId="75DE7653">
      <w:pPr>
        <w:spacing w:before="400" w:after="400" w:line="360" w:lineRule="auto"/>
        <w:ind w:firstLine="480" w:firstLineChars="200"/>
        <w:rPr>
          <w:rFonts w:hint="eastAsia" w:ascii="宋体" w:hAnsi="宋体" w:eastAsia="宋体" w:cs="宋体"/>
          <w:sz w:val="24"/>
        </w:rPr>
      </w:pPr>
      <w:r>
        <w:rPr>
          <w:rFonts w:hint="eastAsia" w:ascii="宋体" w:hAnsi="宋体" w:eastAsia="宋体" w:cs="宋体"/>
          <w:sz w:val="24"/>
        </w:rPr>
        <w:t>本人郑重声明：所呈交的毕业论文是本人在导师的指导下独立进行研究、写作的成果，除文中已经注明引用的内容和致谢的地方外，本论文不包含任何其他个人或集体已经发表或撰写的研究成果。对本论文的研究做出重要贡献的个人和集体，均已在文中以明确方式标明。</w:t>
      </w:r>
    </w:p>
    <w:p w14:paraId="37DBA937">
      <w:pPr>
        <w:spacing w:before="400" w:after="400" w:line="360" w:lineRule="auto"/>
        <w:ind w:firstLine="480" w:firstLineChars="200"/>
        <w:rPr>
          <w:rFonts w:hint="eastAsia" w:ascii="宋体" w:hAnsi="宋体" w:eastAsia="宋体" w:cs="宋体"/>
          <w:sz w:val="24"/>
        </w:rPr>
      </w:pPr>
      <w:r>
        <w:rPr>
          <w:rFonts w:hint="eastAsia" w:ascii="宋体" w:hAnsi="宋体" w:eastAsia="宋体" w:cs="宋体"/>
          <w:sz w:val="24"/>
        </w:rPr>
        <w:t>如本人的毕业论文涉及抄袭或剽窃等行为，本人愿承担由此造成的一切责任及后果。</w:t>
      </w:r>
    </w:p>
    <w:p w14:paraId="4AD1E117">
      <w:pPr>
        <w:spacing w:line="360" w:lineRule="auto"/>
        <w:ind w:firstLine="480" w:firstLineChars="200"/>
        <w:rPr>
          <w:rFonts w:hint="eastAsia" w:ascii="宋体" w:hAnsi="宋体" w:eastAsia="宋体" w:cs="宋体"/>
          <w:sz w:val="24"/>
        </w:rPr>
      </w:pPr>
    </w:p>
    <w:p w14:paraId="7C00500E">
      <w:pPr>
        <w:spacing w:line="360" w:lineRule="auto"/>
        <w:ind w:firstLine="480" w:firstLineChars="200"/>
        <w:rPr>
          <w:rFonts w:hint="eastAsia" w:ascii="宋体" w:hAnsi="宋体" w:eastAsia="宋体" w:cs="宋体"/>
          <w:sz w:val="24"/>
        </w:rPr>
      </w:pPr>
    </w:p>
    <w:tbl>
      <w:tblPr>
        <w:tblStyle w:val="14"/>
        <w:tblW w:w="0" w:type="auto"/>
        <w:tblInd w:w="603" w:type="dxa"/>
        <w:tblLayout w:type="autofit"/>
        <w:tblCellMar>
          <w:top w:w="0" w:type="dxa"/>
          <w:left w:w="108" w:type="dxa"/>
          <w:bottom w:w="0" w:type="dxa"/>
          <w:right w:w="108" w:type="dxa"/>
        </w:tblCellMar>
      </w:tblPr>
      <w:tblGrid>
        <w:gridCol w:w="2100"/>
        <w:gridCol w:w="1969"/>
        <w:gridCol w:w="1046"/>
        <w:gridCol w:w="3456"/>
      </w:tblGrid>
      <w:tr w14:paraId="7B3D3B60">
        <w:tblPrEx>
          <w:tblCellMar>
            <w:top w:w="0" w:type="dxa"/>
            <w:left w:w="108" w:type="dxa"/>
            <w:bottom w:w="0" w:type="dxa"/>
            <w:right w:w="108" w:type="dxa"/>
          </w:tblCellMar>
        </w:tblPrEx>
        <w:tc>
          <w:tcPr>
            <w:tcW w:w="2100" w:type="dxa"/>
            <w:noWrap w:val="0"/>
            <w:vAlign w:val="center"/>
          </w:tcPr>
          <w:p w14:paraId="6EAF985B">
            <w:pPr>
              <w:spacing w:line="360" w:lineRule="auto"/>
              <w:rPr>
                <w:rFonts w:hint="eastAsia" w:ascii="宋体" w:hAnsi="宋体" w:eastAsia="宋体" w:cs="宋体"/>
                <w:sz w:val="24"/>
              </w:rPr>
            </w:pPr>
            <w:r>
              <w:rPr>
                <w:rFonts w:hint="eastAsia" w:ascii="宋体" w:hAnsi="宋体" w:eastAsia="宋体" w:cs="宋体"/>
                <w:sz w:val="24"/>
              </w:rPr>
              <w:t>论文作者签名：</w:t>
            </w:r>
          </w:p>
        </w:tc>
        <w:tc>
          <w:tcPr>
            <w:tcW w:w="1969" w:type="dxa"/>
            <w:noWrap w:val="0"/>
            <w:vAlign w:val="center"/>
          </w:tcPr>
          <w:p w14:paraId="15F687DA">
            <w:pPr>
              <w:jc w:val="left"/>
              <w:rPr>
                <w:rFonts w:hint="eastAsia" w:ascii="宋体" w:hAnsi="宋体" w:eastAsia="宋体" w:cs="宋体"/>
                <w:sz w:val="24"/>
              </w:rPr>
            </w:pPr>
          </w:p>
        </w:tc>
        <w:tc>
          <w:tcPr>
            <w:tcW w:w="1046" w:type="dxa"/>
            <w:noWrap w:val="0"/>
            <w:vAlign w:val="center"/>
          </w:tcPr>
          <w:p w14:paraId="62CF34C6">
            <w:pPr>
              <w:spacing w:line="360" w:lineRule="auto"/>
              <w:rPr>
                <w:rFonts w:hint="eastAsia" w:ascii="宋体" w:hAnsi="宋体" w:eastAsia="宋体" w:cs="宋体"/>
                <w:sz w:val="24"/>
              </w:rPr>
            </w:pPr>
            <w:r>
              <w:rPr>
                <w:rFonts w:hint="eastAsia" w:ascii="宋体" w:hAnsi="宋体" w:eastAsia="宋体" w:cs="宋体"/>
                <w:sz w:val="24"/>
              </w:rPr>
              <w:t>日期：</w:t>
            </w:r>
          </w:p>
        </w:tc>
        <w:tc>
          <w:tcPr>
            <w:tcW w:w="3456" w:type="dxa"/>
            <w:noWrap w:val="0"/>
            <w:vAlign w:val="center"/>
          </w:tcPr>
          <w:p w14:paraId="1A5A194A">
            <w:pPr>
              <w:jc w:val="left"/>
              <w:rPr>
                <w:rFonts w:hint="eastAsia" w:ascii="宋体" w:hAnsi="宋体" w:eastAsia="宋体" w:cs="宋体"/>
                <w:sz w:val="24"/>
              </w:rPr>
            </w:pPr>
          </w:p>
        </w:tc>
      </w:tr>
    </w:tbl>
    <w:p w14:paraId="0C612B32">
      <w:pPr>
        <w:spacing w:line="360" w:lineRule="auto"/>
        <w:ind w:firstLine="480" w:firstLineChars="200"/>
        <w:rPr>
          <w:rFonts w:hint="eastAsia" w:ascii="宋体" w:hAnsi="宋体" w:eastAsia="宋体" w:cs="宋体"/>
          <w:sz w:val="24"/>
        </w:rPr>
      </w:pPr>
    </w:p>
    <w:p w14:paraId="6536C4D4">
      <w:pPr>
        <w:spacing w:line="360" w:lineRule="auto"/>
        <w:rPr>
          <w:rFonts w:hint="eastAsia" w:ascii="宋体" w:hAnsi="宋体" w:cs="宋体"/>
          <w:sz w:val="24"/>
        </w:rPr>
        <w:sectPr>
          <w:footerReference r:id="rId5" w:type="default"/>
          <w:headerReference r:id="rId4" w:type="even"/>
          <w:footerReference r:id="rId6" w:type="even"/>
          <w:footnotePr>
            <w:numFmt w:val="decimalEnclosedCircleChinese"/>
            <w:numRestart w:val="eachPage"/>
          </w:footnotePr>
          <w:pgSz w:w="11906" w:h="16838"/>
          <w:pgMar w:top="1701" w:right="1474" w:bottom="1418" w:left="1474" w:header="851" w:footer="992" w:gutter="0"/>
          <w:pgNumType w:start="36"/>
          <w:cols w:space="720" w:num="1"/>
          <w:docGrid w:type="lines" w:linePitch="312" w:charSpace="0"/>
        </w:sectPr>
      </w:pPr>
    </w:p>
    <w:p w14:paraId="605DA301">
      <w:pPr>
        <w:keepNext/>
        <w:keepLines/>
        <w:spacing w:before="400" w:after="400" w:line="360" w:lineRule="auto"/>
        <w:jc w:val="center"/>
        <w:rPr>
          <w:rFonts w:hint="eastAsia" w:ascii="黑体" w:hAnsi="黑体" w:eastAsia="黑体" w:cs="黑体"/>
          <w:sz w:val="36"/>
          <w:szCs w:val="36"/>
        </w:rPr>
      </w:pPr>
      <w:r>
        <w:rPr>
          <w:rFonts w:hint="eastAsia" w:ascii="黑体" w:hAnsi="黑体" w:eastAsia="黑体" w:cs="黑体"/>
          <w:sz w:val="36"/>
          <w:szCs w:val="36"/>
        </w:rPr>
        <w:t>摘要</w:t>
      </w:r>
    </w:p>
    <w:p w14:paraId="0DB56862">
      <w:pPr>
        <w:pStyle w:val="4"/>
        <w:keepNext w:val="0"/>
        <w:keepLines w:val="0"/>
        <w:widowControl/>
        <w:suppressLineNumbers w:val="0"/>
        <w:spacing w:before="270" w:beforeAutospacing="0" w:after="120" w:afterAutospacing="0" w:line="19" w:lineRule="atLeast"/>
        <w:ind w:firstLine="480" w:firstLineChars="200"/>
        <w:rPr>
          <w:rFonts w:hint="eastAsia" w:ascii="宋体" w:hAnsi="宋体" w:eastAsia="宋体" w:cs="宋体"/>
          <w:sz w:val="24"/>
        </w:rPr>
      </w:pPr>
      <w:r>
        <w:rPr>
          <w:rFonts w:hint="eastAsia" w:ascii="宋体" w:hAnsi="宋体" w:eastAsia="宋体" w:cs="宋体"/>
          <w:sz w:val="24"/>
        </w:rPr>
        <w:t>智慧旅游和生态旅游的快速发展，使传统旅游服务中信息分散、个性化程度不足、线上线下割裂等问题更加突出。游客在出行前往往难以及时获取目的地的综合信息，也缺少一体化的行程规划和智能导览支持；旅游管理部门和经营主体则普遍存在数据孤立、运营手段单一、难以精准触达游客等痛点。为此，本文以“智慧生态旅游”为核心理念，构建了一套面向游客、运营管理者和文旅资源供给方的智慧生态旅游系统。系统后端采用 Spring Boot 构建服务框架，统一承载用户管理、旅游资源管理、行程规划、订单与优惠券等业务逻辑；管理端前端基于 Vue3 实现旅游资源、用户和运营活动的可视化管理；游客端基于 uni-app 构建，可部署为多终端应用，为游客提供景点与民宿浏览、智能检索、行程规划和订单管理等一站式服务。通过对业务需求分析、系统总体架构设计、数据库与关键模块设计以及系统实现与测试的完整过程研究，验证了本系统在提升旅游服务一体化程度、改善游客体验和支撑精细化运营方面的可行性和有效性，为区域智慧生态旅游平台的建设提供了一种可参考的实现方案。</w:t>
      </w:r>
      <w:r>
        <w:rPr>
          <w:rFonts w:hint="eastAsia" w:ascii="宋体" w:hAnsi="宋体" w:cs="宋体"/>
          <w:sz w:val="24"/>
          <w:lang w:val="en-US" w:eastAsia="zh-CN"/>
        </w:rPr>
        <w:t xml:space="preserve">    </w:t>
      </w:r>
      <w:r>
        <w:rPr>
          <w:rFonts w:hint="eastAsia" w:ascii="宋体" w:hAnsi="宋体" w:eastAsia="宋体" w:cs="宋体"/>
          <w:sz w:val="24"/>
        </w:rPr>
        <w:t>关键词： 智慧旅游; 生态旅游; Spring Boot; Vue3; uni-app</w:t>
      </w:r>
    </w:p>
    <w:p w14:paraId="39072E06">
      <w:pPr>
        <w:rPr>
          <w:rFonts w:hint="eastAsia" w:ascii="宋体" w:hAnsi="宋体" w:eastAsia="宋体" w:cs="宋体"/>
          <w:sz w:val="24"/>
        </w:rPr>
      </w:pPr>
    </w:p>
    <w:p w14:paraId="203DBAD7">
      <w:pPr>
        <w:rPr>
          <w:rFonts w:hint="eastAsia" w:ascii="宋体" w:hAnsi="宋体" w:eastAsia="宋体" w:cs="宋体"/>
          <w:sz w:val="24"/>
        </w:rPr>
      </w:pPr>
    </w:p>
    <w:p w14:paraId="43DB927F">
      <w:pPr>
        <w:rPr>
          <w:rFonts w:hint="eastAsia" w:ascii="宋体" w:hAnsi="宋体" w:eastAsia="宋体" w:cs="宋体"/>
          <w:sz w:val="24"/>
        </w:rPr>
      </w:pPr>
    </w:p>
    <w:p w14:paraId="1A6B1B72">
      <w:pPr>
        <w:rPr>
          <w:rFonts w:hint="eastAsia" w:ascii="宋体" w:hAnsi="宋体" w:eastAsia="宋体" w:cs="宋体"/>
          <w:sz w:val="24"/>
        </w:rPr>
      </w:pPr>
    </w:p>
    <w:p w14:paraId="4DF7A9B3">
      <w:pPr>
        <w:rPr>
          <w:rFonts w:hint="eastAsia" w:ascii="宋体" w:hAnsi="宋体" w:eastAsia="宋体" w:cs="宋体"/>
          <w:sz w:val="24"/>
        </w:rPr>
      </w:pPr>
    </w:p>
    <w:p w14:paraId="3DCD309F">
      <w:pPr>
        <w:rPr>
          <w:rFonts w:hint="eastAsia" w:ascii="宋体" w:hAnsi="宋体" w:eastAsia="宋体" w:cs="宋体"/>
          <w:sz w:val="24"/>
        </w:rPr>
      </w:pPr>
    </w:p>
    <w:p w14:paraId="328D6696">
      <w:pPr>
        <w:rPr>
          <w:rFonts w:hint="eastAsia" w:ascii="宋体" w:hAnsi="宋体" w:eastAsia="宋体" w:cs="宋体"/>
          <w:sz w:val="24"/>
        </w:rPr>
      </w:pPr>
    </w:p>
    <w:p w14:paraId="1487A2ED">
      <w:pPr>
        <w:rPr>
          <w:rFonts w:hint="eastAsia" w:ascii="宋体" w:hAnsi="宋体" w:eastAsia="宋体" w:cs="宋体"/>
          <w:sz w:val="24"/>
        </w:rPr>
      </w:pPr>
    </w:p>
    <w:p w14:paraId="5DB59E23">
      <w:pPr>
        <w:rPr>
          <w:rFonts w:hint="eastAsia" w:ascii="宋体" w:hAnsi="宋体" w:eastAsia="宋体" w:cs="宋体"/>
          <w:sz w:val="24"/>
        </w:rPr>
      </w:pPr>
    </w:p>
    <w:p w14:paraId="138BD076">
      <w:pPr>
        <w:rPr>
          <w:rFonts w:hint="eastAsia" w:ascii="宋体" w:hAnsi="宋体" w:eastAsia="宋体" w:cs="宋体"/>
          <w:sz w:val="24"/>
        </w:rPr>
      </w:pPr>
    </w:p>
    <w:p w14:paraId="1D0058CC">
      <w:pPr>
        <w:rPr>
          <w:rFonts w:hint="eastAsia" w:ascii="宋体" w:hAnsi="宋体" w:eastAsia="宋体" w:cs="宋体"/>
          <w:sz w:val="24"/>
        </w:rPr>
      </w:pPr>
    </w:p>
    <w:p w14:paraId="71E7A866">
      <w:pPr>
        <w:rPr>
          <w:rFonts w:hint="eastAsia" w:ascii="宋体" w:hAnsi="宋体" w:eastAsia="宋体" w:cs="宋体"/>
          <w:sz w:val="24"/>
        </w:rPr>
      </w:pPr>
    </w:p>
    <w:p w14:paraId="7BC49D5A">
      <w:pPr>
        <w:rPr>
          <w:rFonts w:hint="eastAsia" w:ascii="宋体" w:hAnsi="宋体" w:eastAsia="宋体" w:cs="宋体"/>
          <w:sz w:val="24"/>
        </w:rPr>
      </w:pPr>
    </w:p>
    <w:p w14:paraId="4F4BFD1E">
      <w:pPr>
        <w:rPr>
          <w:rFonts w:hint="eastAsia" w:ascii="宋体" w:hAnsi="宋体" w:eastAsia="宋体" w:cs="宋体"/>
          <w:sz w:val="24"/>
        </w:rPr>
      </w:pPr>
    </w:p>
    <w:p w14:paraId="10949FD1">
      <w:pPr>
        <w:rPr>
          <w:rFonts w:hint="eastAsia" w:ascii="宋体" w:hAnsi="宋体" w:eastAsia="宋体" w:cs="宋体"/>
          <w:sz w:val="24"/>
        </w:rPr>
      </w:pPr>
    </w:p>
    <w:p w14:paraId="7A0BB819">
      <w:pPr>
        <w:rPr>
          <w:rFonts w:hint="eastAsia" w:ascii="宋体" w:hAnsi="宋体" w:eastAsia="宋体" w:cs="宋体"/>
          <w:sz w:val="24"/>
        </w:rPr>
      </w:pPr>
    </w:p>
    <w:p w14:paraId="3EEA93FF">
      <w:pPr>
        <w:rPr>
          <w:rFonts w:hint="eastAsia" w:ascii="宋体" w:hAnsi="宋体" w:eastAsia="宋体" w:cs="宋体"/>
          <w:sz w:val="24"/>
        </w:rPr>
      </w:pPr>
    </w:p>
    <w:p w14:paraId="1F35CF50">
      <w:pPr>
        <w:rPr>
          <w:rFonts w:hint="eastAsia" w:ascii="宋体" w:hAnsi="宋体" w:eastAsia="宋体" w:cs="宋体"/>
          <w:sz w:val="24"/>
        </w:rPr>
      </w:pPr>
    </w:p>
    <w:p w14:paraId="0343727F">
      <w:pPr>
        <w:rPr>
          <w:rFonts w:hint="eastAsia" w:ascii="宋体" w:hAnsi="宋体" w:eastAsia="宋体" w:cs="宋体"/>
          <w:sz w:val="24"/>
        </w:rPr>
      </w:pPr>
    </w:p>
    <w:p w14:paraId="7A58F3A9">
      <w:pPr>
        <w:rPr>
          <w:rFonts w:hint="eastAsia" w:ascii="宋体" w:hAnsi="宋体" w:eastAsia="宋体" w:cs="宋体"/>
          <w:sz w:val="24"/>
        </w:rPr>
      </w:pPr>
    </w:p>
    <w:p w14:paraId="4DAD66EA">
      <w:pPr>
        <w:rPr>
          <w:rFonts w:hint="eastAsia" w:ascii="宋体" w:hAnsi="宋体" w:eastAsia="宋体" w:cs="宋体"/>
          <w:sz w:val="24"/>
        </w:rPr>
      </w:pPr>
    </w:p>
    <w:p w14:paraId="68AD2DFA">
      <w:pPr>
        <w:rPr>
          <w:rFonts w:hint="eastAsia" w:ascii="宋体" w:hAnsi="宋体" w:eastAsia="宋体" w:cs="宋体"/>
          <w:sz w:val="24"/>
        </w:rPr>
      </w:pPr>
    </w:p>
    <w:p w14:paraId="7F1C481A">
      <w:pPr>
        <w:rPr>
          <w:rFonts w:hint="eastAsia" w:ascii="宋体" w:hAnsi="宋体" w:eastAsia="宋体" w:cs="宋体"/>
          <w:sz w:val="24"/>
        </w:rPr>
      </w:pPr>
    </w:p>
    <w:p w14:paraId="21043CAC">
      <w:pPr>
        <w:rPr>
          <w:rFonts w:hint="eastAsia" w:ascii="宋体" w:hAnsi="宋体" w:eastAsia="宋体" w:cs="宋体"/>
          <w:sz w:val="24"/>
        </w:rPr>
      </w:pPr>
    </w:p>
    <w:p w14:paraId="7DAF2913">
      <w:pPr>
        <w:rPr>
          <w:rFonts w:hint="eastAsia" w:ascii="宋体" w:hAnsi="宋体" w:eastAsia="宋体" w:cs="宋体"/>
          <w:sz w:val="24"/>
        </w:rPr>
      </w:pPr>
    </w:p>
    <w:p w14:paraId="5936DCAD">
      <w:pPr>
        <w:pStyle w:val="8"/>
        <w:spacing w:line="300" w:lineRule="auto"/>
        <w:ind w:firstLine="640" w:firstLineChars="200"/>
        <w:jc w:val="center"/>
        <w:rPr>
          <w:rFonts w:ascii="Times New Roman" w:hAnsi="Times New Roman" w:eastAsia="宋体" w:cs="Times New Roman"/>
          <w:sz w:val="32"/>
          <w:szCs w:val="32"/>
        </w:rPr>
      </w:pPr>
      <w:r>
        <w:rPr>
          <w:rFonts w:ascii="Times New Roman" w:hAnsi="Times New Roman" w:eastAsia="宋体" w:cs="Times New Roman"/>
          <w:sz w:val="32"/>
          <w:szCs w:val="32"/>
          <w:lang w:val="en-US" w:eastAsia="zh-CN"/>
        </w:rPr>
        <w:t>Design and Implementation of an Intelligent Ecological Tourism System Based on Spring Boot</w:t>
      </w:r>
    </w:p>
    <w:p w14:paraId="00965C1D">
      <w:pPr>
        <w:pStyle w:val="4"/>
        <w:keepNext w:val="0"/>
        <w:keepLines w:val="0"/>
        <w:widowControl/>
        <w:suppressLineNumbers w:val="0"/>
        <w:spacing w:before="270" w:beforeAutospacing="0" w:after="120" w:afterAutospacing="0" w:line="19" w:lineRule="atLeast"/>
        <w:rPr>
          <w:rFonts w:ascii="Times New Roman" w:hAnsi="Times New Roman" w:eastAsia="宋体" w:cs="Times New Roman"/>
          <w:bCs w:val="0"/>
          <w:kern w:val="2"/>
          <w:sz w:val="24"/>
          <w:szCs w:val="24"/>
          <w:lang w:val="en-US" w:eastAsia="zh-CN" w:bidi="ar-SA"/>
        </w:rPr>
      </w:pPr>
      <w:r>
        <w:rPr>
          <w:rFonts w:ascii="Times New Roman" w:hAnsi="Times New Roman" w:eastAsia="宋体" w:cs="Times New Roman"/>
          <w:bCs w:val="0"/>
          <w:kern w:val="2"/>
          <w:sz w:val="24"/>
          <w:szCs w:val="24"/>
          <w:lang w:val="en-US" w:eastAsia="zh-CN" w:bidi="ar-SA"/>
        </w:rPr>
        <w:t>English Abstract</w:t>
      </w:r>
    </w:p>
    <w:p w14:paraId="5BE03964">
      <w:pPr>
        <w:pStyle w:val="8"/>
        <w:spacing w:line="360" w:lineRule="auto"/>
        <w:ind w:firstLine="480" w:firstLineChars="200"/>
        <w:jc w:val="left"/>
        <w:rPr>
          <w:rFonts w:ascii="Times New Roman" w:hAnsi="Times New Roman" w:eastAsia="宋体" w:cs="Times New Roman"/>
          <w:bCs w:val="0"/>
          <w:kern w:val="2"/>
          <w:sz w:val="24"/>
          <w:szCs w:val="24"/>
          <w:lang w:val="en-US" w:eastAsia="zh-CN" w:bidi="ar-SA"/>
        </w:rPr>
      </w:pPr>
      <w:r>
        <w:rPr>
          <w:rFonts w:ascii="Times New Roman" w:hAnsi="Times New Roman" w:eastAsia="宋体" w:cs="Times New Roman"/>
          <w:bCs w:val="0"/>
          <w:kern w:val="2"/>
          <w:sz w:val="24"/>
          <w:szCs w:val="24"/>
          <w:lang w:val="en-US" w:eastAsia="zh-CN" w:bidi="ar-SA"/>
        </w:rPr>
        <w:t>With the rapid development of smart tourism and ecological tourism, the shortcomings of traditional tourism services, such as fragmented information, insufficient personalization and the separation between online and offline services, have become increasingly evident. Tourists often find it difficult to obtain comprehensive information about destinations and to generate integrated itineraries with intelligent guidance, while tourism authorities and operators face problems such as isolated data, limited operation tools and the lack of precise user engagement. To address these issues, this thesis proposes an intelligent ecological tourism system oriented to tourists, tourism operators and cultural</w:t>
      </w:r>
      <w:r>
        <w:rPr>
          <w:rFonts w:ascii="Times New Roman" w:hAnsi="Times New Roman" w:eastAsia="宋体" w:cs="Times New Roman"/>
          <w:bCs w:val="0"/>
          <w:kern w:val="2"/>
          <w:sz w:val="24"/>
          <w:szCs w:val="24"/>
          <w:lang w:val="en-US" w:eastAsia="zh-CN" w:bidi="ar-SA"/>
        </w:rPr>
        <w:noBreakHyphen/>
      </w:r>
      <w:r>
        <w:rPr>
          <w:rFonts w:ascii="Times New Roman" w:hAnsi="Times New Roman" w:eastAsia="宋体" w:cs="Times New Roman"/>
          <w:bCs w:val="0"/>
          <w:kern w:val="2"/>
          <w:sz w:val="24"/>
          <w:szCs w:val="24"/>
          <w:lang w:val="en-US" w:eastAsia="zh-CN" w:bidi="ar-SA"/>
        </w:rPr>
        <w:t>tourism resource providers. The system adopts Spring Boot as the backend framework to implement core business functions including user management, tourism resource management, itinerary planning, orders and coupons. A Vue3</w:t>
      </w:r>
      <w:r>
        <w:rPr>
          <w:rFonts w:ascii="Times New Roman" w:hAnsi="Times New Roman" w:eastAsia="宋体" w:cs="Times New Roman"/>
          <w:bCs w:val="0"/>
          <w:kern w:val="2"/>
          <w:sz w:val="24"/>
          <w:szCs w:val="24"/>
          <w:lang w:val="en-US" w:eastAsia="zh-CN" w:bidi="ar-SA"/>
        </w:rPr>
        <w:noBreakHyphen/>
      </w:r>
      <w:r>
        <w:rPr>
          <w:rFonts w:ascii="Times New Roman" w:hAnsi="Times New Roman" w:eastAsia="宋体" w:cs="Times New Roman"/>
          <w:bCs w:val="0"/>
          <w:kern w:val="2"/>
          <w:sz w:val="24"/>
          <w:szCs w:val="24"/>
          <w:lang w:val="en-US" w:eastAsia="zh-CN" w:bidi="ar-SA"/>
        </w:rPr>
        <w:t>based admin web application is developed for visual management of tourism resources, users and marketing activities. A uni-app based client application is provided for tourists, which can be deployed on multiple platforms and offers integrated functions such as attraction and homestay browsing, intelligent search, itinerary planning and order management. Through systematic requirement analysis, overall architecture design, database and key module design, as well as implementation and testing, the system is shown to be feasible and effective in improving service integration, enhancing tourist experience and supporting refined operation of ecological tourism. It provides a practical reference for the construction of regional smart ecological tourism platforms.</w:t>
      </w:r>
    </w:p>
    <w:p w14:paraId="06CF9DCC">
      <w:pPr>
        <w:pStyle w:val="8"/>
        <w:spacing w:line="360" w:lineRule="auto"/>
        <w:ind w:firstLine="482" w:firstLineChars="200"/>
        <w:jc w:val="left"/>
      </w:pPr>
      <w:r>
        <w:rPr>
          <w:rFonts w:ascii="宋体" w:hAnsi="宋体" w:eastAsia="宋体" w:cs="宋体"/>
          <w:b/>
          <w:bCs/>
          <w:kern w:val="0"/>
          <w:sz w:val="24"/>
          <w:szCs w:val="24"/>
          <w:lang w:val="en-US" w:eastAsia="zh-CN" w:bidi="ar"/>
        </w:rPr>
        <w:t xml:space="preserve">KEY </w:t>
      </w:r>
      <w:r>
        <w:rPr>
          <w:rFonts w:ascii="Times New Roman" w:hAnsi="Times New Roman" w:eastAsia="宋体" w:cs="Times New Roman"/>
          <w:b/>
          <w:bCs/>
          <w:sz w:val="24"/>
          <w:szCs w:val="24"/>
          <w:lang w:val="en-US" w:eastAsia="zh-CN"/>
        </w:rPr>
        <w:t>WORDS: smart tourism; ecological tourism; Spring Boot; Vue3; uni-app</w:t>
      </w:r>
    </w:p>
    <w:p w14:paraId="427DBCEA">
      <w:pPr>
        <w:pStyle w:val="8"/>
        <w:spacing w:line="300" w:lineRule="auto"/>
        <w:ind w:firstLine="420" w:firstLineChars="200"/>
        <w:rPr>
          <w:rFonts w:hint="eastAsia" w:eastAsia="宋体"/>
          <w:color w:val="FF0000"/>
        </w:rPr>
      </w:pPr>
    </w:p>
    <w:p w14:paraId="0490C843">
      <w:pPr>
        <w:pStyle w:val="8"/>
        <w:spacing w:before="400" w:after="400" w:line="360" w:lineRule="auto"/>
        <w:jc w:val="center"/>
        <w:rPr>
          <w:rFonts w:hint="eastAsia" w:ascii="黑体" w:hAnsi="黑体" w:eastAsia="黑体" w:cs="黑体"/>
          <w:sz w:val="36"/>
          <w:szCs w:val="36"/>
        </w:rPr>
      </w:pPr>
      <w:r>
        <w:rPr>
          <w:rFonts w:ascii="Arial" w:hAnsi="Arial" w:eastAsia="宋体" w:cs="Arial"/>
          <w:sz w:val="24"/>
        </w:rPr>
        <w:br w:type="page"/>
      </w:r>
      <w:r>
        <w:rPr>
          <w:rFonts w:hint="eastAsia" w:ascii="黑体" w:hAnsi="黑体" w:eastAsia="黑体" w:cs="黑体"/>
          <w:sz w:val="36"/>
          <w:szCs w:val="36"/>
        </w:rPr>
        <w:t>目录</w:t>
      </w:r>
    </w:p>
    <w:p w14:paraId="3E06AE57">
      <w:pPr>
        <w:pStyle w:val="11"/>
        <w:tabs>
          <w:tab w:val="right" w:leader="dot" w:pos="8958"/>
          <w:tab w:val="clear" w:pos="8948"/>
        </w:tabs>
        <w:ind w:firstLine="420" w:firstLineChars="200"/>
        <w:rPr>
          <w:rFonts w:hint="eastAsia" w:cs="黑体"/>
        </w:rPr>
      </w:pPr>
      <w:r>
        <w:rPr>
          <w:rFonts w:cs="Times New Roman"/>
        </w:rPr>
        <w:fldChar w:fldCharType="begin"/>
      </w:r>
      <w:r>
        <w:rPr>
          <w:rFonts w:cs="Times New Roman"/>
        </w:rPr>
        <w:instrText xml:space="preserve"> TOC \o "1-3" \h \z \u </w:instrText>
      </w:r>
      <w:r>
        <w:rPr>
          <w:rFonts w:cs="Times New Roman"/>
        </w:rPr>
        <w:fldChar w:fldCharType="separate"/>
      </w:r>
      <w:r>
        <w:rPr>
          <w:rFonts w:hint="eastAsia" w:cs="黑体"/>
        </w:rPr>
        <w:fldChar w:fldCharType="begin"/>
      </w:r>
      <w:r>
        <w:rPr>
          <w:rFonts w:hint="eastAsia" w:cs="黑体"/>
        </w:rPr>
        <w:instrText xml:space="preserve"> HYPERLINK \l _Toc33 </w:instrText>
      </w:r>
      <w:r>
        <w:rPr>
          <w:rFonts w:hint="eastAsia" w:cs="黑体"/>
        </w:rPr>
        <w:fldChar w:fldCharType="separate"/>
      </w:r>
      <w:r>
        <w:rPr>
          <w:rFonts w:hint="eastAsia" w:cs="黑体"/>
        </w:rPr>
        <w:t>第一章  引言</w:t>
      </w:r>
      <w:r>
        <w:rPr>
          <w:rFonts w:hint="eastAsia" w:cs="黑体"/>
        </w:rPr>
        <w:tab/>
      </w:r>
      <w:r>
        <w:rPr>
          <w:rFonts w:hint="eastAsia" w:cs="黑体"/>
          <w:lang w:val="en-US" w:eastAsia="zh-CN"/>
        </w:rPr>
        <w:t>1</w:t>
      </w:r>
      <w:r>
        <w:rPr>
          <w:rFonts w:hint="eastAsia" w:cs="黑体"/>
        </w:rPr>
        <w:fldChar w:fldCharType="end"/>
      </w:r>
    </w:p>
    <w:p w14:paraId="0D3F828F">
      <w:pPr>
        <w:pStyle w:val="13"/>
        <w:tabs>
          <w:tab w:val="right" w:leader="dot" w:pos="8958"/>
          <w:tab w:val="clear" w:pos="8948"/>
        </w:tabs>
        <w:ind w:firstLine="420" w:firstLineChars="200"/>
        <w:rPr>
          <w:rFonts w:hint="eastAsia" w:ascii="黑体" w:hAnsi="黑体" w:cs="黑体"/>
        </w:rPr>
      </w:pPr>
      <w:r>
        <w:rPr>
          <w:rFonts w:hint="eastAsia" w:ascii="黑体" w:hAnsi="黑体" w:cs="黑体"/>
          <w:bCs/>
          <w:lang w:val="zh-CN"/>
        </w:rPr>
        <w:fldChar w:fldCharType="begin"/>
      </w:r>
      <w:r>
        <w:rPr>
          <w:rFonts w:hint="eastAsia" w:ascii="黑体" w:hAnsi="黑体" w:cs="黑体"/>
          <w:bCs/>
          <w:lang w:val="zh-CN"/>
        </w:rPr>
        <w:instrText xml:space="preserve"> HYPERLINK \l _Toc2406 </w:instrText>
      </w:r>
      <w:r>
        <w:rPr>
          <w:rFonts w:hint="eastAsia" w:ascii="黑体" w:hAnsi="黑体" w:cs="黑体"/>
          <w:bCs/>
          <w:lang w:val="zh-CN"/>
        </w:rPr>
        <w:fldChar w:fldCharType="separate"/>
      </w:r>
      <w:r>
        <w:rPr>
          <w:rFonts w:hint="eastAsia" w:ascii="黑体" w:hAnsi="黑体" w:cs="黑体"/>
        </w:rPr>
        <w:t>1.1  汉德公式产生的理论前提</w:t>
      </w:r>
      <w:r>
        <w:rPr>
          <w:rFonts w:hint="eastAsia" w:ascii="黑体" w:hAnsi="黑体" w:cs="黑体"/>
        </w:rPr>
        <w:tab/>
      </w:r>
      <w:r>
        <w:rPr>
          <w:rFonts w:hint="eastAsia" w:ascii="黑体" w:hAnsi="黑体" w:cs="黑体"/>
          <w:lang w:val="en-US" w:eastAsia="zh-CN"/>
        </w:rPr>
        <w:t>1</w:t>
      </w:r>
      <w:r>
        <w:rPr>
          <w:rFonts w:hint="eastAsia" w:ascii="黑体" w:hAnsi="黑体" w:cs="黑体"/>
          <w:bCs/>
          <w:lang w:val="zh-CN"/>
        </w:rPr>
        <w:fldChar w:fldCharType="end"/>
      </w:r>
    </w:p>
    <w:p w14:paraId="4B024578">
      <w:pPr>
        <w:pStyle w:val="11"/>
        <w:tabs>
          <w:tab w:val="right" w:leader="dot" w:pos="8958"/>
          <w:tab w:val="clear" w:pos="8948"/>
        </w:tabs>
        <w:ind w:firstLine="420" w:firstLineChars="200"/>
        <w:rPr>
          <w:rFonts w:hint="eastAsia" w:cs="黑体"/>
        </w:rPr>
      </w:pPr>
      <w:r>
        <w:rPr>
          <w:rFonts w:hint="eastAsia" w:cs="黑体"/>
          <w:bCs/>
          <w:lang w:val="zh-CN"/>
        </w:rPr>
        <w:fldChar w:fldCharType="begin"/>
      </w:r>
      <w:r>
        <w:rPr>
          <w:rFonts w:hint="eastAsia" w:cs="黑体"/>
          <w:bCs/>
          <w:lang w:val="zh-CN"/>
        </w:rPr>
        <w:instrText xml:space="preserve"> HYPERLINK \l _Toc28833 </w:instrText>
      </w:r>
      <w:r>
        <w:rPr>
          <w:rFonts w:hint="eastAsia" w:cs="黑体"/>
          <w:bCs/>
          <w:lang w:val="zh-CN"/>
        </w:rPr>
        <w:fldChar w:fldCharType="separate"/>
      </w:r>
      <w:r>
        <w:rPr>
          <w:rFonts w:hint="eastAsia" w:cs="黑体"/>
        </w:rPr>
        <w:t>第二章  研究进展</w:t>
      </w:r>
      <w:r>
        <w:rPr>
          <w:rFonts w:hint="eastAsia" w:cs="黑体"/>
        </w:rPr>
        <w:tab/>
      </w:r>
      <w:r>
        <w:rPr>
          <w:rFonts w:hint="eastAsia" w:cs="黑体"/>
          <w:lang w:val="en-US" w:eastAsia="zh-CN"/>
        </w:rPr>
        <w:t>3</w:t>
      </w:r>
      <w:r>
        <w:rPr>
          <w:rFonts w:hint="eastAsia" w:cs="黑体"/>
          <w:bCs/>
          <w:lang w:val="zh-CN"/>
        </w:rPr>
        <w:fldChar w:fldCharType="end"/>
      </w:r>
    </w:p>
    <w:p w14:paraId="1F8C826C">
      <w:pPr>
        <w:pStyle w:val="13"/>
        <w:tabs>
          <w:tab w:val="right" w:leader="dot" w:pos="8958"/>
          <w:tab w:val="clear" w:pos="8948"/>
        </w:tabs>
        <w:ind w:firstLine="420" w:firstLineChars="200"/>
        <w:rPr>
          <w:rFonts w:hint="eastAsia" w:ascii="黑体" w:hAnsi="黑体" w:cs="黑体"/>
        </w:rPr>
      </w:pPr>
      <w:r>
        <w:rPr>
          <w:rFonts w:hint="eastAsia" w:ascii="黑体" w:hAnsi="黑体" w:cs="黑体"/>
          <w:bCs/>
          <w:lang w:val="zh-CN"/>
        </w:rPr>
        <w:fldChar w:fldCharType="begin"/>
      </w:r>
      <w:r>
        <w:rPr>
          <w:rFonts w:hint="eastAsia" w:ascii="黑体" w:hAnsi="黑体" w:cs="黑体"/>
          <w:bCs/>
          <w:lang w:val="zh-CN"/>
        </w:rPr>
        <w:instrText xml:space="preserve"> HYPERLINK \l _Toc7859 </w:instrText>
      </w:r>
      <w:r>
        <w:rPr>
          <w:rFonts w:hint="eastAsia" w:ascii="黑体" w:hAnsi="黑体" w:cs="黑体"/>
          <w:bCs/>
          <w:lang w:val="zh-CN"/>
        </w:rPr>
        <w:fldChar w:fldCharType="separate"/>
      </w:r>
      <w:r>
        <w:rPr>
          <w:rFonts w:hint="eastAsia" w:ascii="黑体" w:hAnsi="黑体" w:cs="黑体"/>
        </w:rPr>
        <w:t>2.1  环境中黑炭的主要来源</w:t>
      </w:r>
      <w:r>
        <w:rPr>
          <w:rFonts w:hint="eastAsia" w:ascii="黑体" w:hAnsi="黑体" w:cs="黑体"/>
        </w:rPr>
        <w:tab/>
      </w:r>
      <w:r>
        <w:rPr>
          <w:rFonts w:hint="eastAsia" w:ascii="黑体" w:hAnsi="黑体" w:cs="黑体"/>
          <w:lang w:val="en-US" w:eastAsia="zh-CN"/>
        </w:rPr>
        <w:t>4</w:t>
      </w:r>
      <w:r>
        <w:rPr>
          <w:rFonts w:hint="eastAsia" w:ascii="黑体" w:hAnsi="黑体" w:cs="黑体"/>
          <w:bCs/>
          <w:lang w:val="zh-CN"/>
        </w:rPr>
        <w:fldChar w:fldCharType="end"/>
      </w:r>
    </w:p>
    <w:p w14:paraId="29A4EF6F">
      <w:pPr>
        <w:pStyle w:val="11"/>
        <w:tabs>
          <w:tab w:val="right" w:leader="dot" w:pos="8958"/>
          <w:tab w:val="clear" w:pos="8948"/>
        </w:tabs>
        <w:ind w:firstLine="420" w:firstLineChars="200"/>
        <w:rPr>
          <w:rFonts w:hint="eastAsia" w:cs="黑体"/>
        </w:rPr>
      </w:pPr>
      <w:r>
        <w:rPr>
          <w:rFonts w:hint="eastAsia" w:cs="黑体"/>
          <w:bCs/>
          <w:lang w:val="zh-CN"/>
        </w:rPr>
        <w:fldChar w:fldCharType="begin"/>
      </w:r>
      <w:r>
        <w:rPr>
          <w:rFonts w:hint="eastAsia" w:cs="黑体"/>
          <w:bCs/>
          <w:lang w:val="zh-CN"/>
        </w:rPr>
        <w:instrText xml:space="preserve"> HYPERLINK \l _Toc2574 </w:instrText>
      </w:r>
      <w:r>
        <w:rPr>
          <w:rFonts w:hint="eastAsia" w:cs="黑体"/>
          <w:bCs/>
          <w:lang w:val="zh-CN"/>
        </w:rPr>
        <w:fldChar w:fldCharType="separate"/>
      </w:r>
      <w:r>
        <w:rPr>
          <w:rFonts w:hint="eastAsia" w:cs="黑体"/>
        </w:rPr>
        <w:t>第四章  图表公式示例</w:t>
      </w:r>
      <w:r>
        <w:rPr>
          <w:rFonts w:hint="eastAsia" w:cs="黑体"/>
        </w:rPr>
        <w:tab/>
      </w:r>
      <w:r>
        <w:rPr>
          <w:rFonts w:hint="eastAsia" w:cs="黑体"/>
          <w:lang w:val="en-US" w:eastAsia="zh-CN"/>
        </w:rPr>
        <w:t>5</w:t>
      </w:r>
      <w:r>
        <w:rPr>
          <w:rFonts w:hint="eastAsia" w:cs="黑体"/>
          <w:bCs/>
          <w:lang w:val="zh-CN"/>
        </w:rPr>
        <w:fldChar w:fldCharType="end"/>
      </w:r>
    </w:p>
    <w:p w14:paraId="630E87D9">
      <w:pPr>
        <w:pStyle w:val="13"/>
        <w:tabs>
          <w:tab w:val="right" w:leader="dot" w:pos="8958"/>
          <w:tab w:val="clear" w:pos="8948"/>
        </w:tabs>
        <w:ind w:firstLine="420" w:firstLineChars="200"/>
        <w:rPr>
          <w:rFonts w:hint="eastAsia" w:ascii="黑体" w:hAnsi="黑体" w:cs="黑体"/>
        </w:rPr>
      </w:pPr>
      <w:r>
        <w:rPr>
          <w:rFonts w:hint="eastAsia" w:ascii="黑体" w:hAnsi="黑体" w:cs="黑体"/>
          <w:bCs/>
          <w:lang w:val="zh-CN"/>
        </w:rPr>
        <w:fldChar w:fldCharType="begin"/>
      </w:r>
      <w:r>
        <w:rPr>
          <w:rFonts w:hint="eastAsia" w:ascii="黑体" w:hAnsi="黑体" w:cs="黑体"/>
          <w:bCs/>
          <w:lang w:val="zh-CN"/>
        </w:rPr>
        <w:instrText xml:space="preserve"> HYPERLINK \l _Toc28153 </w:instrText>
      </w:r>
      <w:r>
        <w:rPr>
          <w:rFonts w:hint="eastAsia" w:ascii="黑体" w:hAnsi="黑体" w:cs="黑体"/>
          <w:bCs/>
          <w:lang w:val="zh-CN"/>
        </w:rPr>
        <w:fldChar w:fldCharType="separate"/>
      </w:r>
      <w:r>
        <w:rPr>
          <w:rFonts w:hint="eastAsia" w:ascii="黑体" w:hAnsi="黑体" w:cs="黑体"/>
        </w:rPr>
        <w:t>4.1 图的要求及示例</w:t>
      </w:r>
      <w:r>
        <w:rPr>
          <w:rFonts w:hint="eastAsia" w:ascii="黑体" w:hAnsi="黑体" w:cs="黑体"/>
        </w:rPr>
        <w:tab/>
      </w:r>
      <w:r>
        <w:rPr>
          <w:rFonts w:hint="eastAsia" w:ascii="黑体" w:hAnsi="黑体" w:cs="黑体"/>
          <w:lang w:val="en-US" w:eastAsia="zh-CN"/>
        </w:rPr>
        <w:t>5</w:t>
      </w:r>
      <w:r>
        <w:rPr>
          <w:rFonts w:hint="eastAsia" w:ascii="黑体" w:hAnsi="黑体" w:cs="黑体"/>
          <w:bCs/>
          <w:lang w:val="zh-CN"/>
        </w:rPr>
        <w:fldChar w:fldCharType="end"/>
      </w:r>
    </w:p>
    <w:p w14:paraId="58A07AF1">
      <w:pPr>
        <w:pStyle w:val="13"/>
        <w:tabs>
          <w:tab w:val="right" w:leader="dot" w:pos="8958"/>
          <w:tab w:val="clear" w:pos="8948"/>
        </w:tabs>
        <w:ind w:firstLine="420" w:firstLineChars="200"/>
        <w:rPr>
          <w:rFonts w:hint="eastAsia" w:ascii="黑体" w:hAnsi="黑体" w:cs="黑体"/>
        </w:rPr>
      </w:pPr>
      <w:r>
        <w:rPr>
          <w:rFonts w:hint="eastAsia" w:ascii="黑体" w:hAnsi="黑体" w:cs="黑体"/>
          <w:bCs/>
          <w:lang w:val="zh-CN"/>
        </w:rPr>
        <w:fldChar w:fldCharType="begin"/>
      </w:r>
      <w:r>
        <w:rPr>
          <w:rFonts w:hint="eastAsia" w:ascii="黑体" w:hAnsi="黑体" w:cs="黑体"/>
          <w:bCs/>
          <w:lang w:val="zh-CN"/>
        </w:rPr>
        <w:instrText xml:space="preserve"> HYPERLINK \l _Toc31801 </w:instrText>
      </w:r>
      <w:r>
        <w:rPr>
          <w:rFonts w:hint="eastAsia" w:ascii="黑体" w:hAnsi="黑体" w:cs="黑体"/>
          <w:bCs/>
          <w:lang w:val="zh-CN"/>
        </w:rPr>
        <w:fldChar w:fldCharType="separate"/>
      </w:r>
      <w:r>
        <w:rPr>
          <w:rFonts w:hint="eastAsia" w:ascii="黑体" w:hAnsi="黑体" w:cs="黑体"/>
        </w:rPr>
        <w:t>4.2 表的要求及示例</w:t>
      </w:r>
      <w:r>
        <w:rPr>
          <w:rFonts w:hint="eastAsia" w:ascii="黑体" w:hAnsi="黑体" w:cs="黑体"/>
        </w:rPr>
        <w:tab/>
      </w:r>
      <w:r>
        <w:rPr>
          <w:rFonts w:hint="eastAsia" w:ascii="黑体" w:hAnsi="黑体" w:cs="黑体"/>
          <w:lang w:val="en-US" w:eastAsia="zh-CN"/>
        </w:rPr>
        <w:t>7</w:t>
      </w:r>
      <w:r>
        <w:rPr>
          <w:rFonts w:hint="eastAsia" w:ascii="黑体" w:hAnsi="黑体" w:cs="黑体"/>
          <w:bCs/>
          <w:lang w:val="zh-CN"/>
        </w:rPr>
        <w:fldChar w:fldCharType="end"/>
      </w:r>
    </w:p>
    <w:p w14:paraId="61371C7A">
      <w:pPr>
        <w:pStyle w:val="13"/>
        <w:tabs>
          <w:tab w:val="right" w:leader="dot" w:pos="8958"/>
          <w:tab w:val="clear" w:pos="8948"/>
        </w:tabs>
        <w:ind w:firstLine="420" w:firstLineChars="200"/>
        <w:rPr>
          <w:rFonts w:hint="eastAsia" w:ascii="黑体" w:hAnsi="黑体" w:cs="黑体"/>
        </w:rPr>
      </w:pPr>
      <w:r>
        <w:rPr>
          <w:rFonts w:hint="eastAsia" w:ascii="黑体" w:hAnsi="黑体" w:cs="黑体"/>
          <w:bCs/>
          <w:lang w:val="zh-CN"/>
        </w:rPr>
        <w:fldChar w:fldCharType="begin"/>
      </w:r>
      <w:r>
        <w:rPr>
          <w:rFonts w:hint="eastAsia" w:ascii="黑体" w:hAnsi="黑体" w:cs="黑体"/>
          <w:bCs/>
          <w:lang w:val="zh-CN"/>
        </w:rPr>
        <w:instrText xml:space="preserve"> HYPERLINK \l _Toc27971 </w:instrText>
      </w:r>
      <w:r>
        <w:rPr>
          <w:rFonts w:hint="eastAsia" w:ascii="黑体" w:hAnsi="黑体" w:cs="黑体"/>
          <w:bCs/>
          <w:lang w:val="zh-CN"/>
        </w:rPr>
        <w:fldChar w:fldCharType="separate"/>
      </w:r>
      <w:r>
        <w:rPr>
          <w:rFonts w:hint="eastAsia" w:ascii="黑体" w:hAnsi="黑体" w:cs="黑体"/>
        </w:rPr>
        <w:t>4.3公式的要求及示例</w:t>
      </w:r>
      <w:r>
        <w:rPr>
          <w:rFonts w:hint="eastAsia" w:ascii="黑体" w:hAnsi="黑体" w:cs="黑体"/>
        </w:rPr>
        <w:tab/>
      </w:r>
      <w:r>
        <w:rPr>
          <w:rFonts w:hint="eastAsia" w:ascii="黑体" w:hAnsi="黑体" w:cs="黑体"/>
          <w:lang w:val="en-US" w:eastAsia="zh-CN"/>
        </w:rPr>
        <w:t>8</w:t>
      </w:r>
      <w:r>
        <w:rPr>
          <w:rFonts w:hint="eastAsia" w:ascii="黑体" w:hAnsi="黑体" w:cs="黑体"/>
          <w:bCs/>
          <w:lang w:val="zh-CN"/>
        </w:rPr>
        <w:fldChar w:fldCharType="end"/>
      </w:r>
    </w:p>
    <w:p w14:paraId="2582C5B8">
      <w:pPr>
        <w:pStyle w:val="11"/>
        <w:tabs>
          <w:tab w:val="right" w:leader="dot" w:pos="8958"/>
          <w:tab w:val="clear" w:pos="8948"/>
        </w:tabs>
        <w:ind w:firstLine="420" w:firstLineChars="200"/>
        <w:rPr>
          <w:rFonts w:hint="eastAsia" w:cs="黑体"/>
        </w:rPr>
      </w:pPr>
      <w:r>
        <w:rPr>
          <w:rFonts w:hint="eastAsia" w:cs="黑体"/>
          <w:bCs/>
          <w:lang w:val="zh-CN"/>
        </w:rPr>
        <w:fldChar w:fldCharType="begin"/>
      </w:r>
      <w:r>
        <w:rPr>
          <w:rFonts w:hint="eastAsia" w:cs="黑体"/>
          <w:bCs/>
          <w:lang w:val="zh-CN"/>
        </w:rPr>
        <w:instrText xml:space="preserve"> HYPERLINK \l _Toc24200 </w:instrText>
      </w:r>
      <w:r>
        <w:rPr>
          <w:rFonts w:hint="eastAsia" w:cs="黑体"/>
          <w:bCs/>
          <w:lang w:val="zh-CN"/>
        </w:rPr>
        <w:fldChar w:fldCharType="separate"/>
      </w:r>
      <w:r>
        <w:rPr>
          <w:rFonts w:hint="eastAsia" w:cs="黑体"/>
        </w:rPr>
        <w:t>第五章  结论及展望</w:t>
      </w:r>
      <w:r>
        <w:rPr>
          <w:rFonts w:hint="eastAsia" w:cs="黑体"/>
        </w:rPr>
        <w:tab/>
      </w:r>
      <w:r>
        <w:rPr>
          <w:rFonts w:hint="eastAsia" w:cs="黑体"/>
          <w:lang w:val="en-US" w:eastAsia="zh-CN"/>
        </w:rPr>
        <w:t>9</w:t>
      </w:r>
      <w:r>
        <w:rPr>
          <w:rFonts w:hint="eastAsia" w:cs="黑体"/>
          <w:bCs/>
          <w:lang w:val="zh-CN"/>
        </w:rPr>
        <w:fldChar w:fldCharType="end"/>
      </w:r>
    </w:p>
    <w:p w14:paraId="355D16D3">
      <w:pPr>
        <w:pStyle w:val="11"/>
        <w:tabs>
          <w:tab w:val="right" w:leader="dot" w:pos="8958"/>
          <w:tab w:val="clear" w:pos="8948"/>
        </w:tabs>
        <w:ind w:firstLine="420" w:firstLineChars="200"/>
        <w:rPr>
          <w:rFonts w:hint="eastAsia" w:eastAsia="黑体" w:cs="黑体"/>
          <w:lang w:val="en-US" w:eastAsia="zh-CN"/>
        </w:rPr>
      </w:pPr>
      <w:r>
        <w:rPr>
          <w:rFonts w:hint="eastAsia" w:cs="黑体"/>
          <w:bCs/>
          <w:lang w:val="zh-CN"/>
        </w:rPr>
        <w:fldChar w:fldCharType="begin"/>
      </w:r>
      <w:r>
        <w:rPr>
          <w:rFonts w:hint="eastAsia" w:cs="黑体"/>
          <w:bCs/>
          <w:lang w:val="zh-CN"/>
        </w:rPr>
        <w:instrText xml:space="preserve"> HYPERLINK \l _Toc22801 </w:instrText>
      </w:r>
      <w:r>
        <w:rPr>
          <w:rFonts w:hint="eastAsia" w:cs="黑体"/>
          <w:bCs/>
          <w:lang w:val="zh-CN"/>
        </w:rPr>
        <w:fldChar w:fldCharType="separate"/>
      </w:r>
      <w:r>
        <w:rPr>
          <w:rFonts w:hint="eastAsia" w:cs="黑体"/>
        </w:rPr>
        <w:t>附录</w:t>
      </w:r>
      <w:r>
        <w:rPr>
          <w:rFonts w:hint="eastAsia" w:cs="黑体"/>
        </w:rPr>
        <w:tab/>
      </w:r>
      <w:r>
        <w:rPr>
          <w:rFonts w:hint="eastAsia" w:cs="黑体"/>
          <w:lang w:val="en-US" w:eastAsia="zh-CN"/>
        </w:rPr>
        <w:t>1</w:t>
      </w:r>
      <w:r>
        <w:rPr>
          <w:rFonts w:hint="eastAsia" w:cs="黑体"/>
          <w:bCs/>
          <w:lang w:val="zh-CN"/>
        </w:rPr>
        <w:fldChar w:fldCharType="end"/>
      </w:r>
      <w:r>
        <w:rPr>
          <w:rFonts w:hint="eastAsia" w:cs="黑体"/>
          <w:bCs/>
          <w:lang w:val="en-US" w:eastAsia="zh-CN"/>
        </w:rPr>
        <w:t>2</w:t>
      </w:r>
    </w:p>
    <w:p w14:paraId="1080F81C">
      <w:pPr>
        <w:pStyle w:val="11"/>
        <w:tabs>
          <w:tab w:val="right" w:leader="dot" w:pos="8958"/>
          <w:tab w:val="clear" w:pos="8948"/>
        </w:tabs>
        <w:ind w:firstLine="420" w:firstLineChars="200"/>
        <w:rPr>
          <w:rFonts w:hint="eastAsia" w:eastAsia="黑体" w:cs="Times New Roman"/>
          <w:lang w:val="en-US" w:eastAsia="zh-CN"/>
        </w:rPr>
      </w:pPr>
      <w:r>
        <w:rPr>
          <w:rFonts w:hint="eastAsia" w:cs="黑体"/>
          <w:bCs/>
          <w:lang w:val="zh-CN"/>
        </w:rPr>
        <w:fldChar w:fldCharType="begin"/>
      </w:r>
      <w:r>
        <w:rPr>
          <w:rFonts w:hint="eastAsia" w:cs="黑体"/>
          <w:bCs/>
          <w:lang w:val="zh-CN"/>
        </w:rPr>
        <w:instrText xml:space="preserve"> HYPERLINK \l _Toc24542 </w:instrText>
      </w:r>
      <w:r>
        <w:rPr>
          <w:rFonts w:hint="eastAsia" w:cs="黑体"/>
          <w:bCs/>
          <w:lang w:val="zh-CN"/>
        </w:rPr>
        <w:fldChar w:fldCharType="separate"/>
      </w:r>
      <w:r>
        <w:rPr>
          <w:rFonts w:hint="eastAsia" w:cs="黑体"/>
          <w:szCs w:val="32"/>
        </w:rPr>
        <w:t>致谢</w:t>
      </w:r>
      <w:r>
        <w:rPr>
          <w:rFonts w:hint="eastAsia" w:cs="黑体"/>
        </w:rPr>
        <w:tab/>
      </w:r>
      <w:r>
        <w:rPr>
          <w:rFonts w:hint="eastAsia" w:cs="黑体"/>
          <w:lang w:val="en-US" w:eastAsia="zh-CN"/>
        </w:rPr>
        <w:t>1</w:t>
      </w:r>
      <w:r>
        <w:rPr>
          <w:rFonts w:hint="eastAsia" w:cs="黑体"/>
          <w:bCs/>
          <w:lang w:val="zh-CN"/>
        </w:rPr>
        <w:fldChar w:fldCharType="end"/>
      </w:r>
      <w:r>
        <w:rPr>
          <w:rFonts w:hint="eastAsia" w:cs="黑体"/>
          <w:bCs/>
          <w:lang w:val="en-US" w:eastAsia="zh-CN"/>
        </w:rPr>
        <w:t>3</w:t>
      </w:r>
    </w:p>
    <w:p w14:paraId="1EA4ADFE">
      <w:pPr>
        <w:spacing w:line="400" w:lineRule="exact"/>
        <w:rPr>
          <w:rFonts w:ascii="宋体" w:hAnsi="宋体" w:eastAsia="宋体" w:cs="Times New Roman"/>
          <w:sz w:val="24"/>
        </w:rPr>
      </w:pPr>
      <w:r>
        <w:rPr>
          <w:rFonts w:ascii="宋体" w:hAnsi="宋体" w:eastAsia="宋体" w:cs="Times New Roman"/>
          <w:bCs/>
          <w:lang w:val="zh-CN"/>
        </w:rPr>
        <w:fldChar w:fldCharType="end"/>
      </w:r>
    </w:p>
    <w:p w14:paraId="1668692D">
      <w:pPr>
        <w:rPr>
          <w:rFonts w:ascii="Calibri" w:hAnsi="Calibri" w:eastAsia="宋体" w:cs="Times New Roman"/>
        </w:rPr>
      </w:pPr>
    </w:p>
    <w:p w14:paraId="03BC4C9A">
      <w:pPr>
        <w:rPr>
          <w:rFonts w:hint="eastAsia"/>
          <w:color w:val="FF0000"/>
        </w:rPr>
        <w:sectPr>
          <w:headerReference r:id="rId7" w:type="default"/>
          <w:footerReference r:id="rId9" w:type="default"/>
          <w:headerReference r:id="rId8" w:type="even"/>
          <w:footerReference r:id="rId10" w:type="even"/>
          <w:footnotePr>
            <w:numFmt w:val="decimalEnclosedCircleChinese"/>
            <w:numRestart w:val="eachPage"/>
          </w:footnotePr>
          <w:pgSz w:w="11906" w:h="16838"/>
          <w:pgMar w:top="1701" w:right="1474" w:bottom="1418" w:left="1474" w:header="1134" w:footer="992" w:gutter="0"/>
          <w:cols w:space="720" w:num="1"/>
          <w:docGrid w:type="lines" w:linePitch="312" w:charSpace="0"/>
        </w:sectPr>
      </w:pPr>
      <w:r>
        <w:rPr>
          <w:rFonts w:hint="eastAsia" w:ascii="Calibri" w:hAnsi="Calibri" w:eastAsia="宋体" w:cs="Times New Roman"/>
          <w:color w:val="FF0000"/>
        </w:rPr>
        <w:t>注：该目录属于自动索引目录，设置好大纲标题级别后，仅需更新目录保留一二级标题即可（目录的级别数可根据系部或指导教师具体要</w:t>
      </w:r>
      <w:bookmarkStart w:id="0" w:name="_GoBack"/>
      <w:bookmarkEnd w:id="0"/>
      <w:r>
        <w:rPr>
          <w:rFonts w:hint="eastAsia" w:ascii="Calibri" w:hAnsi="Calibri" w:eastAsia="宋体" w:cs="Times New Roman"/>
          <w:color w:val="FF0000"/>
        </w:rPr>
        <w:t>求保留），该注释须删</w:t>
      </w:r>
    </w:p>
    <w:p w14:paraId="0EF3C196">
      <w:pPr>
        <w:pStyle w:val="2"/>
        <w:jc w:val="center"/>
      </w:pPr>
      <w:r>
        <w:rPr>
          <w:rFonts w:ascii="黑体" w:hAnsi="黑体" w:eastAsia="黑体" w:cs="黑体"/>
          <w:sz w:val="36"/>
          <w:szCs w:val="36"/>
        </w:rPr>
        <w:t>第一章  引言</w:t>
      </w:r>
    </w:p>
    <w:p w14:paraId="24ABB5D5">
      <w:pPr>
        <w:pStyle w:val="3"/>
        <w:rPr>
          <w:rFonts w:hint="eastAsia"/>
        </w:rPr>
      </w:pPr>
      <w:r>
        <w:rPr>
          <w:rFonts w:hint="eastAsia"/>
        </w:rPr>
        <w:t>1.1  汉德公式产生的理论前提</w:t>
      </w:r>
    </w:p>
    <w:p w14:paraId="03EE6FD4">
      <w:pPr>
        <w:pStyle w:val="4"/>
        <w:rPr>
          <w:rFonts w:hint="eastAsia" w:ascii="黑体" w:hAnsi="黑体" w:cs="黑体"/>
        </w:rPr>
      </w:pPr>
      <w:r>
        <w:rPr>
          <w:rFonts w:hint="eastAsia" w:ascii="黑体" w:hAnsi="黑体" w:cs="黑体"/>
        </w:rPr>
        <w:t>1.1.1  法经济学的概念</w:t>
      </w:r>
      <w:r>
        <w:rPr>
          <w:rFonts w:hint="eastAsia" w:ascii="黑体" w:hAnsi="黑体" w:cs="黑体"/>
          <w:color w:val="FF0000"/>
        </w:rPr>
        <w:t>（三级标题）</w:t>
      </w:r>
    </w:p>
    <w:p w14:paraId="2C67E6E1">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法经济学，是</w:t>
      </w:r>
      <w:r>
        <w:rPr>
          <w:rFonts w:ascii="Times New Roman" w:hAnsi="Times New Roman" w:eastAsia="宋体" w:cs="Times New Roman"/>
          <w:sz w:val="24"/>
        </w:rPr>
        <w:t>20</w:t>
      </w:r>
      <w:r>
        <w:rPr>
          <w:rFonts w:hint="eastAsia" w:ascii="宋体" w:hAnsi="宋体" w:eastAsia="宋体" w:cs="宋体"/>
          <w:sz w:val="24"/>
        </w:rPr>
        <w:t>世纪</w:t>
      </w:r>
      <w:r>
        <w:rPr>
          <w:rFonts w:ascii="Times New Roman" w:hAnsi="Times New Roman" w:eastAsia="宋体" w:cs="Times New Roman"/>
          <w:sz w:val="24"/>
        </w:rPr>
        <w:t>70</w:t>
      </w:r>
      <w:r>
        <w:rPr>
          <w:rFonts w:hint="eastAsia" w:ascii="宋体" w:hAnsi="宋体" w:eastAsia="宋体" w:cs="宋体"/>
          <w:sz w:val="24"/>
        </w:rPr>
        <w:t>年代以后，出现的一门将经济学思维与法学的理论进行融合，并以此来分析相关法律问题的一门独特学科，也有学者把它叫做“法律的经济分析”</w:t>
      </w:r>
      <w:r>
        <w:rPr>
          <w:rFonts w:ascii="Times New Roman" w:hAnsi="Times New Roman" w:eastAsia="宋体" w:cs="Times New Roman"/>
          <w:color w:val="FF0000"/>
          <w:sz w:val="24"/>
          <w:vertAlign w:val="superscript"/>
        </w:rPr>
        <w:t>[1]</w:t>
      </w:r>
      <w:r>
        <w:rPr>
          <w:rFonts w:hint="eastAsia" w:ascii="宋体" w:hAnsi="宋体" w:eastAsia="宋体" w:cs="宋体"/>
          <w:color w:val="FF0000"/>
          <w:sz w:val="24"/>
        </w:rPr>
        <w:t>，（建议使用“顺序编码制索引文献”样式）</w:t>
      </w:r>
      <w:r>
        <w:rPr>
          <w:rFonts w:hint="eastAsia" w:ascii="宋体" w:hAnsi="宋体" w:eastAsia="宋体" w:cs="宋体"/>
          <w:sz w:val="24"/>
        </w:rPr>
        <w:t>。</w:t>
      </w:r>
    </w:p>
    <w:p w14:paraId="501791B1">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法学与经济学相融合，是为了更好的分析法的产生和结构、法律的适用和运行以及法律制度所产生的经济影响，其指出了法律经济是将法律制度的运行及其变动，作为经济增长的一种因变量，这对于经济的运行有着十分重大的影响。并以此为基础，坚持自由、平等和效率三者间相互结合与交替的法律价值衡量标准，运用经济学的模型和方法来研究法律规则和制度的构成、框架和成本—收益，实现正义和秩序的有效结合、风险和收益的合理均衡。</w:t>
      </w:r>
    </w:p>
    <w:p w14:paraId="7DDE45B0">
      <w:pPr>
        <w:adjustRightInd w:val="0"/>
        <w:spacing w:line="300" w:lineRule="auto"/>
        <w:ind w:firstLine="480" w:firstLineChars="200"/>
        <w:rPr>
          <w:rFonts w:hint="eastAsia" w:ascii="Calibri" w:hAnsi="Calibri" w:eastAsia="宋体" w:cs="Times New Roman"/>
          <w:sz w:val="24"/>
        </w:rPr>
      </w:pPr>
      <w:r>
        <w:rPr>
          <w:rFonts w:hint="eastAsia" w:ascii="宋体" w:hAnsi="宋体" w:eastAsia="宋体" w:cs="宋体"/>
          <w:sz w:val="24"/>
        </w:rPr>
        <w:t>法经济学出现后，在用经济学的分析方法来研究法律问题的时候，法律制度的适用需要引进效率和社会效益的这两大经济学理念。</w:t>
      </w:r>
    </w:p>
    <w:p w14:paraId="14B2407A">
      <w:pPr>
        <w:pStyle w:val="5"/>
        <w:adjustRightInd w:val="0"/>
        <w:rPr>
          <w:rFonts w:hint="eastAsia" w:ascii="黑体" w:hAnsi="黑体" w:cs="黑体"/>
        </w:rPr>
      </w:pPr>
      <w:r>
        <w:rPr>
          <w:rFonts w:hint="eastAsia" w:ascii="黑体" w:hAnsi="黑体" w:cs="黑体"/>
          <w:sz w:val="24"/>
        </w:rPr>
        <w:t>1.1.1.1  经济学法</w:t>
      </w:r>
      <w:r>
        <w:rPr>
          <w:rFonts w:hint="eastAsia" w:ascii="黑体" w:hAnsi="黑体" w:cs="黑体"/>
          <w:color w:val="FF0000"/>
          <w:sz w:val="24"/>
        </w:rPr>
        <w:t>（四级标题）</w:t>
      </w:r>
    </w:p>
    <w:p w14:paraId="7B1BB598">
      <w:pPr>
        <w:adjustRightInd w:val="0"/>
        <w:spacing w:line="300" w:lineRule="auto"/>
        <w:ind w:firstLine="480" w:firstLineChars="200"/>
        <w:rPr>
          <w:rFonts w:hint="eastAsia" w:ascii="Calibri" w:hAnsi="Calibri" w:eastAsia="宋体" w:cs="Times New Roman"/>
          <w:sz w:val="24"/>
        </w:rPr>
      </w:pPr>
      <w:r>
        <w:rPr>
          <w:rFonts w:hint="eastAsia" w:ascii="Calibri" w:hAnsi="Calibri" w:eastAsia="宋体" w:cs="Times New Roman"/>
          <w:sz w:val="24"/>
        </w:rPr>
        <w:t>法经济学出现后，在用经济学的分析方法来研究法律问题的时候，法律制度的适用需要引进效率和社会效益的这两大经济学理念。</w:t>
      </w:r>
    </w:p>
    <w:p w14:paraId="09155C02">
      <w:pPr>
        <w:pStyle w:val="6"/>
        <w:adjustRightInd w:val="0"/>
        <w:rPr>
          <w:rFonts w:hint="eastAsia" w:ascii="宋体" w:hAnsi="宋体" w:eastAsia="宋体" w:cs="宋体"/>
          <w:sz w:val="24"/>
        </w:rPr>
      </w:pPr>
      <w:r>
        <w:rPr>
          <w:rFonts w:hint="eastAsia" w:ascii="宋体" w:hAnsi="宋体" w:eastAsia="宋体" w:cs="宋体"/>
          <w:sz w:val="24"/>
        </w:rPr>
        <w:t>1.1.1.1.1  经济学法</w:t>
      </w:r>
      <w:r>
        <w:rPr>
          <w:rFonts w:hint="eastAsia" w:ascii="宋体" w:hAnsi="宋体" w:eastAsia="宋体" w:cs="宋体"/>
          <w:color w:val="FF0000"/>
          <w:sz w:val="24"/>
        </w:rPr>
        <w:t>（五级标题）</w:t>
      </w:r>
    </w:p>
    <w:p w14:paraId="013C6F90">
      <w:pPr>
        <w:adjustRightInd w:val="0"/>
        <w:spacing w:line="300" w:lineRule="auto"/>
        <w:ind w:firstLine="480" w:firstLineChars="200"/>
        <w:rPr>
          <w:rFonts w:hint="eastAsia" w:ascii="Calibri" w:hAnsi="Calibri" w:eastAsia="宋体" w:cs="Times New Roman"/>
          <w:sz w:val="24"/>
        </w:rPr>
      </w:pPr>
      <w:r>
        <w:rPr>
          <w:rFonts w:hint="eastAsia" w:ascii="Calibri" w:hAnsi="Calibri" w:eastAsia="宋体" w:cs="Times New Roman"/>
          <w:sz w:val="24"/>
        </w:rPr>
        <w:t>法经济学出现后，在用经济学的分析方法来研究法律问题的时候，法律制度的适用需要引进效率和社会效益的这两大经济学理念。</w:t>
      </w:r>
    </w:p>
    <w:p w14:paraId="3714D959">
      <w:pPr>
        <w:pStyle w:val="4"/>
        <w:adjustRightInd w:val="0"/>
        <w:rPr>
          <w:rFonts w:hint="eastAsia" w:ascii="黑体" w:hAnsi="黑体" w:cs="黑体"/>
        </w:rPr>
      </w:pPr>
      <w:r>
        <w:rPr>
          <w:rFonts w:hint="eastAsia" w:ascii="黑体" w:hAnsi="黑体" w:cs="黑体"/>
        </w:rPr>
        <w:t>1.1.2  法经济学的理论基础</w:t>
      </w:r>
    </w:p>
    <w:p w14:paraId="273DD54D">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随着现代社会的经济发展，受教育的机会越来越多，所以人们的知识水平也在不断提高，于是，人们在思考问题的时候也会越来越理性，他们会将将来所可能发生的事进行一个事先的规划，从而做出最理性的选择。所以，我们在考虑问题时，往往都离不开经济学中三个最基本也是最重要的思想，即人都是理性的，在给定的约束下需要做出一个最优选择，而这个最优选择与边际成本的边际收益有关。也就是说，作为一个理性的人，他会事先进行预估，自己所作出的行动，和需要为此付出的成本以及因此而能获得的收益，也只有在收益高于成本的前提下，他才会选择这个去付诸行动。</w:t>
      </w:r>
    </w:p>
    <w:p w14:paraId="4F279A5F">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随着现代社会的经济发展，受教育的机会越来越多，所以人们的知识水平也在不断提高，于是，人们在思考问题的时候也会越来越理性，他们会将将来所可能发生的事进行一个事先的规划，从而做出最理性的选择。所以，我们在考虑问题时，往往都离不开经济学中三个最基本也是最重要的思想，即人都是理性的，在给定的约束下需要做出一个最优选择，而这个最优选择与边际成本的边际收益有关。也就是说，作为一个理性的人，他会事先进行预估，自己所作出的行动，和需要为此付出的成本以及因此而能获得的收益，也只有在收益高于成本的前提下，他才会选择这个去付诸行动。</w:t>
      </w:r>
    </w:p>
    <w:p w14:paraId="64CA739E">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随着现代社会的经济发展，受教育的机会越来越多，所以人们的知识水平也在不断提高，于是，人们在思考问题的时候也会越来越理性，他们会将将来所可能发生的事进行一个事先的规划，从而做出最理性的选择。所以，我们在考虑问题时，往往都离不开经济学中三个最基本也是最重要的思想，即人都是理性的，在给定的约束下需要做出一个最优选择，而这个最优选择与边际成本的边际收益有关。也就是说，作为一个理性的人，他会事先进行预估，自己所作出的行动，和需要为此付出的成本以及因此而能获得的收益，也只有在收益高于成本的前提下，他才会选择这个去付诸行动。</w:t>
      </w:r>
    </w:p>
    <w:p w14:paraId="5811E95F">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举个例子，刑法的目的在于惩罚犯罪和预防犯罪，刑罚就是犯罪嫌疑人因违反刑法的规定而从事违法活动所付出的代价，所以，在经济学家的眼里，刑罚的加重会增加犯罪的成本，犯罪的成本提升，相对的犯罪的发生几率就会有所降低。这也正如波斯纳</w:t>
      </w:r>
      <w:r>
        <w:rPr>
          <w:rStyle w:val="16"/>
          <w:rFonts w:hint="eastAsia" w:ascii="宋体" w:hAnsi="宋体" w:eastAsia="宋体" w:cs="宋体"/>
          <w:sz w:val="24"/>
        </w:rPr>
        <w:footnoteReference w:id="0"/>
      </w:r>
      <w:r>
        <w:rPr>
          <w:rFonts w:hint="eastAsia" w:ascii="宋体" w:hAnsi="宋体" w:eastAsia="宋体" w:cs="宋体"/>
          <w:sz w:val="24"/>
        </w:rPr>
        <w:t>曾说过的：“从经济或财富视角看</w:t>
      </w:r>
      <w:r>
        <w:rPr>
          <w:rStyle w:val="16"/>
          <w:rFonts w:hint="eastAsia" w:ascii="宋体" w:hAnsi="宋体" w:eastAsia="宋体" w:cs="宋体"/>
          <w:sz w:val="24"/>
        </w:rPr>
        <w:footnoteReference w:id="1"/>
      </w:r>
      <w:r>
        <w:rPr>
          <w:rFonts w:hint="eastAsia" w:ascii="宋体" w:hAnsi="宋体" w:eastAsia="宋体" w:cs="宋体"/>
          <w:sz w:val="24"/>
        </w:rPr>
        <w:t>，法律的一个基本功能在于改变人们参与非法活动的激励。”</w:t>
      </w:r>
    </w:p>
    <w:p w14:paraId="08CBB88B">
      <w:pPr>
        <w:adjustRightInd w:val="0"/>
        <w:spacing w:before="400" w:after="400" w:line="360" w:lineRule="auto"/>
        <w:jc w:val="center"/>
        <w:outlineLvl w:val="0"/>
        <w:rPr>
          <w:rFonts w:ascii="Calibri" w:hAnsi="Calibri" w:eastAsia="宋体" w:cs="Times New Roman"/>
          <w:sz w:val="36"/>
          <w:szCs w:val="36"/>
        </w:rPr>
      </w:pPr>
      <w:r>
        <w:rPr>
          <w:rFonts w:hint="eastAsia" w:ascii="Calibri" w:hAnsi="Calibri" w:eastAsia="宋体" w:cs="Times New Roman"/>
          <w:color w:val="FF0000"/>
        </w:rPr>
        <w:t>（仅为示例，须根据论文实际进行撰写，使用时把模板示例内容尽皆删除，保留格式即可）</w:t>
      </w:r>
      <w:r>
        <w:rPr>
          <w:rFonts w:hint="eastAsia" w:ascii="Calibri" w:hAnsi="Calibri" w:eastAsia="宋体" w:cs="Times New Roman"/>
        </w:rPr>
        <w:br w:type="page"/>
      </w:r>
      <w:r>
        <w:rPr>
          <w:rFonts w:hint="eastAsia" w:ascii="黑体" w:hAnsi="黑体" w:eastAsia="黑体" w:cs="黑体"/>
          <w:sz w:val="36"/>
          <w:szCs w:val="36"/>
        </w:rPr>
        <w:t>第二章  研究进展</w:t>
      </w:r>
    </w:p>
    <w:p w14:paraId="0437ACF8">
      <w:pPr>
        <w:pStyle w:val="3"/>
        <w:adjustRightInd w:val="0"/>
      </w:pPr>
      <w:r>
        <w:t>2.1</w:t>
      </w:r>
      <w:r>
        <w:rPr>
          <w:rFonts w:hint="eastAsia"/>
        </w:rPr>
        <w:t xml:space="preserve">  环境中黑炭的主要来源</w:t>
      </w:r>
    </w:p>
    <w:p w14:paraId="3E083F9F">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环境中黑炭气溶胶的主要来源包括各种化石燃料和生物质燃料的不完全燃烧过程 ，这些不完全燃烧在自然界和人类活动中都会发生，因此，环境中黑炭气溶胶的来源十分广泛。对当今大气环境中的黑炭，其主要来源是人类相关的燃料燃烧活动，此外，一些自然过程也会产生黑炭，如森林火灾、草原火灾等。根据过去的排放清单研究，大气环境中黑炭气溶胶的来源主要包括：</w:t>
      </w:r>
      <w:r>
        <w:rPr>
          <w:rFonts w:ascii="Times New Roman" w:hAnsi="Times New Roman" w:eastAsia="宋体" w:cs="Times New Roman"/>
          <w:sz w:val="24"/>
        </w:rPr>
        <w:t>1)</w:t>
      </w:r>
      <w:r>
        <w:rPr>
          <w:rFonts w:hint="eastAsia" w:ascii="宋体" w:hAnsi="宋体" w:eastAsia="宋体" w:cs="宋体"/>
          <w:sz w:val="24"/>
        </w:rPr>
        <w:t xml:space="preserve"> 有机燃料的燃烧，主要包括能源行业、工业部门、交通运输行业、居民生活中煤、石油、天然气和各种生物质燃料的使用。通常而言，燃烧效率越高，产生的黑炭气溶胶的量越低；</w:t>
      </w:r>
      <w:r>
        <w:rPr>
          <w:rFonts w:ascii="Times New Roman" w:hAnsi="Times New Roman" w:eastAsia="宋体" w:cs="Times New Roman"/>
          <w:sz w:val="24"/>
        </w:rPr>
        <w:t>2)</w:t>
      </w:r>
      <w:r>
        <w:rPr>
          <w:rFonts w:hint="eastAsia" w:ascii="宋体" w:hAnsi="宋体" w:eastAsia="宋体" w:cs="宋体"/>
          <w:sz w:val="24"/>
        </w:rPr>
        <w:t xml:space="preserve"> 工业炼焦，主要包括炼焦过程中的炼制过程、焦炉加热系统以及焦炉煤气的泄漏等等；</w:t>
      </w:r>
      <w:r>
        <w:rPr>
          <w:rFonts w:ascii="Times New Roman" w:hAnsi="Times New Roman" w:eastAsia="宋体" w:cs="Times New Roman"/>
          <w:sz w:val="24"/>
        </w:rPr>
        <w:t>3)</w:t>
      </w:r>
      <w:r>
        <w:rPr>
          <w:rFonts w:hint="eastAsia" w:ascii="宋体" w:hAnsi="宋体" w:eastAsia="宋体" w:cs="宋体"/>
          <w:sz w:val="24"/>
        </w:rPr>
        <w:t xml:space="preserve"> 工业制砖，主要包括制砖过程中物料破碎输送、坯体人工干燥和烧成工段等过程；</w:t>
      </w:r>
      <w:r>
        <w:rPr>
          <w:rFonts w:ascii="Times New Roman" w:hAnsi="Times New Roman" w:eastAsia="宋体" w:cs="Times New Roman"/>
          <w:sz w:val="24"/>
        </w:rPr>
        <w:t>4)</w:t>
      </w:r>
      <w:r>
        <w:rPr>
          <w:rFonts w:hint="eastAsia" w:ascii="宋体" w:hAnsi="宋体" w:eastAsia="宋体" w:cs="宋体"/>
          <w:sz w:val="24"/>
        </w:rPr>
        <w:t xml:space="preserve"> 垃圾焚烧，包括生活垃圾和工业废料的燃烧过程；</w:t>
      </w:r>
      <w:r>
        <w:rPr>
          <w:rFonts w:ascii="Times New Roman" w:hAnsi="Times New Roman" w:eastAsia="宋体" w:cs="Times New Roman"/>
          <w:sz w:val="24"/>
        </w:rPr>
        <w:t>5)</w:t>
      </w:r>
      <w:r>
        <w:rPr>
          <w:rFonts w:hint="eastAsia" w:ascii="宋体" w:hAnsi="宋体" w:eastAsia="宋体" w:cs="宋体"/>
          <w:sz w:val="24"/>
        </w:rPr>
        <w:t xml:space="preserve"> 天然火灾和野外农业废弃物燃烧，包括森林、草原火灾和秸秆的燃烧。目前大部分研究表明，民用取暖和做饭过程中的燃料燃烧和城市柴油车是黑炭气溶胶大气排放量最大的源。</w:t>
      </w:r>
    </w:p>
    <w:p w14:paraId="64F0B6CB">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（以下为理工类格式示例）</w:t>
      </w:r>
    </w:p>
    <w:p w14:paraId="6C237250">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基于SSM框架技术的星屿影像工作室摄影管理系统前端页面基于</w:t>
      </w:r>
      <w:r>
        <w:rPr>
          <w:rFonts w:ascii="Times New Roman" w:hAnsi="Times New Roman" w:eastAsia="宋体" w:cs="Times New Roman"/>
          <w:sz w:val="24"/>
        </w:rPr>
        <w:t>HTML5、CSS、Javasctrip、JSP</w:t>
      </w:r>
      <w:r>
        <w:rPr>
          <w:rFonts w:hint="eastAsia" w:ascii="宋体" w:hAnsi="宋体" w:eastAsia="宋体" w:cs="宋体"/>
          <w:sz w:val="24"/>
        </w:rPr>
        <w:t>技术开发，采用</w:t>
      </w:r>
      <w:r>
        <w:rPr>
          <w:rFonts w:ascii="Times New Roman" w:hAnsi="Times New Roman" w:eastAsia="宋体" w:cs="Times New Roman"/>
          <w:sz w:val="24"/>
        </w:rPr>
        <w:t>jQuery、Ajax、Bootstrap</w:t>
      </w:r>
      <w:r>
        <w:rPr>
          <w:rFonts w:hint="eastAsia" w:ascii="宋体" w:hAnsi="宋体" w:eastAsia="宋体" w:cs="宋体"/>
          <w:sz w:val="24"/>
        </w:rPr>
        <w:t>框架。</w:t>
      </w:r>
    </w:p>
    <w:p w14:paraId="6F6D13BC">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后端逻辑开发采用目前比较流行的</w:t>
      </w:r>
      <w:r>
        <w:rPr>
          <w:rFonts w:ascii="Times New Roman" w:hAnsi="Times New Roman" w:eastAsia="宋体" w:cs="Times New Roman"/>
          <w:sz w:val="24"/>
        </w:rPr>
        <w:t>SS</w:t>
      </w:r>
      <w:r>
        <w:rPr>
          <w:rFonts w:hint="eastAsia" w:ascii="宋体" w:hAnsi="宋体" w:eastAsia="宋体" w:cs="宋体"/>
          <w:sz w:val="24"/>
        </w:rPr>
        <w:t>M框架，即</w:t>
      </w:r>
      <w:r>
        <w:rPr>
          <w:rFonts w:ascii="Times New Roman" w:hAnsi="Times New Roman" w:eastAsia="宋体" w:cs="Times New Roman"/>
          <w:sz w:val="24"/>
        </w:rPr>
        <w:t>Spring、SpringMVC、MyBatis</w:t>
      </w:r>
      <w:r>
        <w:rPr>
          <w:rFonts w:hint="eastAsia" w:ascii="宋体" w:hAnsi="宋体" w:eastAsia="宋体" w:cs="宋体"/>
          <w:sz w:val="24"/>
        </w:rPr>
        <w:t>。</w:t>
      </w:r>
    </w:p>
    <w:p w14:paraId="601E32F2">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数据库方面选用</w:t>
      </w:r>
      <w:r>
        <w:rPr>
          <w:rFonts w:ascii="Times New Roman" w:hAnsi="Times New Roman" w:eastAsia="宋体" w:cs="Times New Roman"/>
          <w:sz w:val="24"/>
        </w:rPr>
        <w:t>MySQL</w:t>
      </w:r>
      <w:r>
        <w:rPr>
          <w:rFonts w:hint="eastAsia" w:ascii="宋体" w:hAnsi="宋体" w:eastAsia="宋体" w:cs="宋体"/>
          <w:sz w:val="24"/>
        </w:rPr>
        <w:t>数据库。</w:t>
      </w:r>
    </w:p>
    <w:p w14:paraId="5889C90A">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服务器采用</w:t>
      </w:r>
      <w:r>
        <w:rPr>
          <w:rFonts w:ascii="Times New Roman" w:hAnsi="Times New Roman" w:eastAsia="楷体" w:cs="Times New Roman"/>
          <w:sz w:val="24"/>
        </w:rPr>
        <w:t>Tomcat 9.0</w:t>
      </w:r>
      <w:r>
        <w:rPr>
          <w:rFonts w:hint="eastAsia" w:ascii="宋体" w:hAnsi="宋体" w:eastAsia="宋体" w:cs="宋体"/>
          <w:sz w:val="24"/>
        </w:rPr>
        <w:t>。</w:t>
      </w:r>
    </w:p>
    <w:p w14:paraId="4791F220">
      <w:pPr>
        <w:adjustRightInd w:val="0"/>
        <w:spacing w:line="300" w:lineRule="auto"/>
        <w:ind w:firstLine="480" w:firstLineChars="200"/>
        <w:rPr>
          <w:rFonts w:hint="eastAsia" w:ascii="宋体" w:hAnsi="宋体" w:eastAsia="宋体" w:cs="宋体"/>
          <w:sz w:val="24"/>
        </w:rPr>
      </w:pPr>
      <w:r>
        <w:rPr>
          <w:rFonts w:ascii="Times New Roman" w:hAnsi="Times New Roman" w:eastAsia="宋体" w:cs="Times New Roman"/>
          <w:sz w:val="24"/>
        </w:rPr>
        <w:t>HTML：</w:t>
      </w:r>
      <w:r>
        <w:rPr>
          <w:rFonts w:hint="eastAsia" w:ascii="宋体" w:hAnsi="宋体" w:eastAsia="宋体" w:cs="宋体"/>
          <w:sz w:val="24"/>
        </w:rPr>
        <w:t>是英文</w:t>
      </w:r>
      <w:r>
        <w:rPr>
          <w:rFonts w:ascii="Times New Roman" w:hAnsi="Times New Roman" w:eastAsia="宋体" w:cs="Times New Roman"/>
          <w:sz w:val="24"/>
        </w:rPr>
        <w:t>Hypertext Markup Language</w:t>
      </w:r>
      <w:r>
        <w:rPr>
          <w:rFonts w:hint="eastAsia" w:ascii="宋体" w:hAnsi="宋体" w:eastAsia="宋体" w:cs="宋体"/>
          <w:sz w:val="24"/>
        </w:rPr>
        <w:t>的缩写，即为超文本标记语言，就是该类文档有别于纯文本的单个文件的浏览形式。超文本文档中提供的超级链接能够让浏览者在不同的页面之间跳转</w:t>
      </w:r>
      <w:r>
        <w:rPr>
          <w:rFonts w:hint="eastAsia" w:ascii="宋体" w:hAnsi="宋体" w:eastAsia="宋体" w:cs="宋体"/>
          <w:sz w:val="24"/>
          <w:vertAlign w:val="superscript"/>
        </w:rPr>
        <w:t>[6]</w:t>
      </w:r>
      <w:r>
        <w:rPr>
          <w:rFonts w:hint="eastAsia" w:ascii="宋体" w:hAnsi="宋体" w:eastAsia="宋体" w:cs="宋体"/>
          <w:sz w:val="24"/>
        </w:rPr>
        <w:t>。</w:t>
      </w:r>
    </w:p>
    <w:p w14:paraId="2A55EDD6">
      <w:pPr>
        <w:adjustRightInd w:val="0"/>
        <w:spacing w:line="300" w:lineRule="auto"/>
        <w:ind w:firstLine="480" w:firstLineChars="200"/>
        <w:rPr>
          <w:rFonts w:hint="eastAsia" w:ascii="宋体" w:hAnsi="宋体" w:eastAsia="宋体" w:cs="宋体"/>
          <w:sz w:val="24"/>
        </w:rPr>
      </w:pPr>
      <w:r>
        <w:rPr>
          <w:rFonts w:ascii="Times New Roman" w:hAnsi="Times New Roman" w:eastAsia="宋体" w:cs="Times New Roman"/>
          <w:sz w:val="24"/>
        </w:rPr>
        <w:t>CSS：</w:t>
      </w:r>
      <w:r>
        <w:rPr>
          <w:rFonts w:hint="eastAsia" w:ascii="宋体" w:hAnsi="宋体" w:eastAsia="宋体" w:cs="宋体"/>
          <w:sz w:val="24"/>
        </w:rPr>
        <w:t>是英文</w:t>
      </w:r>
      <w:r>
        <w:rPr>
          <w:rFonts w:ascii="Times New Roman" w:hAnsi="Times New Roman" w:eastAsia="宋体" w:cs="Times New Roman"/>
          <w:sz w:val="24"/>
        </w:rPr>
        <w:t>Cascading Style Sheet</w:t>
      </w:r>
      <w:r>
        <w:rPr>
          <w:rFonts w:hint="eastAsia" w:ascii="宋体" w:hAnsi="宋体" w:eastAsia="宋体" w:cs="宋体"/>
          <w:sz w:val="24"/>
        </w:rPr>
        <w:t>的缩写，是一种用来表现</w:t>
      </w:r>
      <w:r>
        <w:rPr>
          <w:rFonts w:ascii="Times New Roman" w:hAnsi="Times New Roman" w:eastAsia="宋体" w:cs="Times New Roman"/>
          <w:sz w:val="24"/>
        </w:rPr>
        <w:t>HTML</w:t>
      </w:r>
      <w:r>
        <w:rPr>
          <w:rFonts w:hint="eastAsia" w:ascii="宋体" w:hAnsi="宋体" w:eastAsia="宋体" w:cs="宋体"/>
          <w:sz w:val="24"/>
        </w:rPr>
        <w:t>或</w:t>
      </w:r>
      <w:r>
        <w:rPr>
          <w:rFonts w:ascii="Times New Roman" w:hAnsi="Times New Roman" w:eastAsia="宋体" w:cs="Times New Roman"/>
          <w:sz w:val="24"/>
        </w:rPr>
        <w:t>XML</w:t>
      </w:r>
      <w:r>
        <w:rPr>
          <w:rFonts w:hint="eastAsia" w:ascii="宋体" w:hAnsi="宋体" w:eastAsia="宋体" w:cs="宋体"/>
          <w:sz w:val="24"/>
        </w:rPr>
        <w:t>等文件样式的计算机网页格式化语言，是用来装饰网页页面的</w:t>
      </w:r>
      <w:r>
        <w:rPr>
          <w:rFonts w:hint="eastAsia" w:ascii="宋体" w:hAnsi="宋体" w:eastAsia="宋体" w:cs="宋体"/>
          <w:sz w:val="24"/>
          <w:vertAlign w:val="superscript"/>
        </w:rPr>
        <w:t>[7]</w:t>
      </w:r>
      <w:r>
        <w:rPr>
          <w:rFonts w:hint="eastAsia" w:ascii="宋体" w:hAnsi="宋体" w:eastAsia="宋体" w:cs="宋体"/>
          <w:sz w:val="24"/>
        </w:rPr>
        <w:t>。</w:t>
      </w:r>
    </w:p>
    <w:p w14:paraId="0A27E597">
      <w:pPr>
        <w:adjustRightInd w:val="0"/>
        <w:spacing w:line="300" w:lineRule="auto"/>
        <w:ind w:firstLine="480" w:firstLineChars="200"/>
        <w:rPr>
          <w:rFonts w:hint="eastAsia" w:ascii="宋体" w:hAnsi="宋体" w:eastAsia="宋体" w:cs="宋体"/>
          <w:sz w:val="24"/>
        </w:rPr>
      </w:pPr>
      <w:r>
        <w:rPr>
          <w:rFonts w:ascii="Times New Roman" w:hAnsi="Times New Roman" w:eastAsia="宋体" w:cs="Times New Roman"/>
          <w:sz w:val="24"/>
        </w:rPr>
        <w:t>JavaSctrip：</w:t>
      </w:r>
      <w:r>
        <w:rPr>
          <w:rFonts w:hint="eastAsia" w:ascii="宋体" w:hAnsi="宋体" w:eastAsia="宋体" w:cs="宋体"/>
          <w:sz w:val="24"/>
        </w:rPr>
        <w:t>是一种基于事件驱动（</w:t>
      </w:r>
      <w:r>
        <w:rPr>
          <w:rFonts w:ascii="Times New Roman" w:hAnsi="Times New Roman" w:eastAsia="宋体" w:cs="Times New Roman"/>
          <w:sz w:val="24"/>
        </w:rPr>
        <w:t>Event Driven</w:t>
      </w:r>
      <w:r>
        <w:rPr>
          <w:rFonts w:hint="eastAsia" w:ascii="宋体" w:hAnsi="宋体" w:eastAsia="宋体" w:cs="宋体"/>
          <w:sz w:val="24"/>
        </w:rPr>
        <w:t>）和对象（</w:t>
      </w:r>
      <w:r>
        <w:rPr>
          <w:rFonts w:ascii="Times New Roman" w:hAnsi="Times New Roman" w:eastAsia="黑体" w:cs="Times New Roman"/>
          <w:sz w:val="24"/>
        </w:rPr>
        <w:t>Object</w:t>
      </w:r>
      <w:r>
        <w:rPr>
          <w:rFonts w:hint="eastAsia" w:ascii="宋体" w:hAnsi="宋体" w:eastAsia="宋体" w:cs="宋体"/>
          <w:sz w:val="24"/>
        </w:rPr>
        <w:t>）并具有安全性能的脚本语言，它嵌入在HTML语言中实现，能够使以前单调的静态页面变得富有交互性。</w:t>
      </w:r>
    </w:p>
    <w:p w14:paraId="3611A602">
      <w:pPr>
        <w:adjustRightInd w:val="0"/>
        <w:spacing w:line="300" w:lineRule="auto"/>
        <w:ind w:firstLine="480" w:firstLineChars="200"/>
        <w:rPr>
          <w:rFonts w:hint="eastAsia" w:ascii="宋体" w:hAnsi="宋体" w:eastAsia="宋体" w:cs="宋体"/>
          <w:sz w:val="24"/>
        </w:rPr>
      </w:pPr>
      <w:r>
        <w:rPr>
          <w:rFonts w:ascii="Times New Roman" w:hAnsi="Times New Roman" w:eastAsia="宋体" w:cs="Times New Roman"/>
          <w:sz w:val="24"/>
        </w:rPr>
        <w:t>JSP</w:t>
      </w:r>
      <w:r>
        <w:rPr>
          <w:rFonts w:hint="eastAsia" w:ascii="宋体" w:hAnsi="宋体" w:eastAsia="宋体" w:cs="宋体"/>
          <w:sz w:val="24"/>
        </w:rPr>
        <w:t>:全名为</w:t>
      </w:r>
      <w:r>
        <w:rPr>
          <w:rFonts w:ascii="Times New Roman" w:hAnsi="Times New Roman" w:eastAsia="宋体" w:cs="Times New Roman"/>
          <w:sz w:val="24"/>
        </w:rPr>
        <w:t>Java Server Page</w:t>
      </w:r>
      <w:r>
        <w:rPr>
          <w:rFonts w:hint="eastAsia" w:ascii="宋体" w:hAnsi="宋体" w:eastAsia="宋体" w:cs="宋体"/>
          <w:sz w:val="24"/>
        </w:rPr>
        <w:t>，它是建立在</w:t>
      </w:r>
      <w:r>
        <w:rPr>
          <w:rFonts w:ascii="Times New Roman" w:hAnsi="Times New Roman" w:eastAsia="宋体" w:cs="Times New Roman"/>
          <w:sz w:val="24"/>
        </w:rPr>
        <w:t>Servlet</w:t>
      </w:r>
      <w:r>
        <w:rPr>
          <w:rFonts w:hint="eastAsia" w:ascii="宋体" w:hAnsi="宋体" w:eastAsia="宋体" w:cs="宋体"/>
          <w:sz w:val="24"/>
        </w:rPr>
        <w:t>规范之上的动态网页开发技术。</w:t>
      </w:r>
    </w:p>
    <w:p w14:paraId="192BAE4D">
      <w:pPr>
        <w:adjustRightInd w:val="0"/>
        <w:spacing w:line="300" w:lineRule="auto"/>
        <w:ind w:firstLine="480" w:firstLineChars="200"/>
        <w:rPr>
          <w:rFonts w:hint="eastAsia" w:ascii="宋体" w:hAnsi="宋体" w:eastAsia="宋体" w:cs="宋体"/>
          <w:sz w:val="24"/>
        </w:rPr>
      </w:pPr>
      <w:r>
        <w:rPr>
          <w:rFonts w:ascii="Times New Roman" w:hAnsi="Times New Roman" w:eastAsia="宋体" w:cs="Times New Roman"/>
          <w:sz w:val="24"/>
          <w:u w:val="single"/>
        </w:rPr>
        <w:t>jQuery</w:t>
      </w:r>
      <w:r>
        <w:rPr>
          <w:rFonts w:hint="eastAsia" w:ascii="宋体" w:hAnsi="宋体" w:eastAsia="宋体" w:cs="宋体"/>
          <w:sz w:val="24"/>
        </w:rPr>
        <w:t>：是一个</w:t>
      </w:r>
      <w:r>
        <w:rPr>
          <w:rFonts w:ascii="Times New Roman" w:hAnsi="Times New Roman" w:eastAsia="宋体" w:cs="Times New Roman"/>
          <w:sz w:val="24"/>
        </w:rPr>
        <w:t>JavaSctrip</w:t>
      </w:r>
      <w:r>
        <w:rPr>
          <w:rFonts w:hint="eastAsia" w:ascii="宋体" w:hAnsi="宋体" w:eastAsia="宋体" w:cs="宋体"/>
          <w:sz w:val="24"/>
        </w:rPr>
        <w:t>函数库，它极大地简化了</w:t>
      </w:r>
      <w:r>
        <w:rPr>
          <w:rFonts w:ascii="Times New Roman" w:hAnsi="Times New Roman" w:eastAsia="宋体" w:cs="Times New Roman"/>
          <w:sz w:val="24"/>
        </w:rPr>
        <w:t>JavaSctrip</w:t>
      </w:r>
      <w:r>
        <w:rPr>
          <w:rFonts w:hint="eastAsia" w:ascii="宋体" w:hAnsi="宋体" w:eastAsia="宋体" w:cs="宋体"/>
          <w:sz w:val="24"/>
        </w:rPr>
        <w:t>编程。</w:t>
      </w:r>
    </w:p>
    <w:p w14:paraId="1A20B940">
      <w:pPr>
        <w:adjustRightInd w:val="0"/>
        <w:spacing w:line="300" w:lineRule="auto"/>
        <w:ind w:firstLine="480" w:firstLineChars="200"/>
        <w:rPr>
          <w:rFonts w:hint="eastAsia" w:ascii="宋体" w:hAnsi="宋体" w:eastAsia="宋体" w:cs="宋体"/>
          <w:sz w:val="24"/>
        </w:rPr>
      </w:pPr>
      <w:r>
        <w:rPr>
          <w:rFonts w:ascii="Times New Roman" w:hAnsi="Times New Roman" w:eastAsia="宋体" w:cs="Times New Roman"/>
          <w:sz w:val="24"/>
        </w:rPr>
        <w:t>Ajax：</w:t>
      </w:r>
      <w:r>
        <w:rPr>
          <w:rFonts w:hint="eastAsia" w:ascii="宋体" w:hAnsi="宋体" w:eastAsia="宋体" w:cs="宋体"/>
          <w:sz w:val="24"/>
        </w:rPr>
        <w:t>是一种编程技术，允许为基于</w:t>
      </w:r>
      <w:r>
        <w:rPr>
          <w:rFonts w:ascii="Times New Roman" w:hAnsi="Times New Roman" w:eastAsia="宋体" w:cs="Times New Roman"/>
          <w:sz w:val="24"/>
        </w:rPr>
        <w:t>Java的Web</w:t>
      </w:r>
      <w:r>
        <w:rPr>
          <w:rFonts w:hint="eastAsia" w:ascii="宋体" w:hAnsi="宋体" w:eastAsia="宋体" w:cs="宋体"/>
          <w:sz w:val="24"/>
        </w:rPr>
        <w:t>应用程序把</w:t>
      </w:r>
      <w:r>
        <w:rPr>
          <w:rFonts w:ascii="Times New Roman" w:hAnsi="Times New Roman" w:eastAsia="宋体" w:cs="Times New Roman"/>
          <w:sz w:val="24"/>
        </w:rPr>
        <w:t>Java</w:t>
      </w:r>
      <w:r>
        <w:rPr>
          <w:rFonts w:hint="eastAsia" w:ascii="宋体" w:hAnsi="宋体" w:eastAsia="宋体" w:cs="宋体"/>
          <w:sz w:val="24"/>
        </w:rPr>
        <w:t>技术、</w:t>
      </w:r>
      <w:r>
        <w:rPr>
          <w:rFonts w:ascii="Times New Roman" w:hAnsi="Times New Roman" w:eastAsia="宋体" w:cs="Times New Roman"/>
          <w:sz w:val="24"/>
        </w:rPr>
        <w:t>XML</w:t>
      </w:r>
      <w:r>
        <w:rPr>
          <w:rFonts w:hint="eastAsia" w:ascii="宋体" w:hAnsi="宋体" w:eastAsia="宋体" w:cs="宋体"/>
          <w:sz w:val="24"/>
        </w:rPr>
        <w:t>和JavaSctrip组合起来，通过这个技术能够使</w:t>
      </w:r>
      <w:r>
        <w:rPr>
          <w:rFonts w:ascii="Times New Roman" w:hAnsi="Times New Roman" w:eastAsia="宋体" w:cs="Times New Roman"/>
          <w:sz w:val="24"/>
        </w:rPr>
        <w:t>JavaSctrip</w:t>
      </w:r>
      <w:r>
        <w:rPr>
          <w:rFonts w:hint="eastAsia" w:ascii="宋体" w:hAnsi="宋体" w:eastAsia="宋体" w:cs="宋体"/>
          <w:sz w:val="24"/>
        </w:rPr>
        <w:t>在不重载页面的情况下与Web服务器交换数据，产生异步同步的效果。</w:t>
      </w:r>
    </w:p>
    <w:p w14:paraId="4B8F9AEC">
      <w:pPr>
        <w:adjustRightInd w:val="0"/>
        <w:spacing w:line="300" w:lineRule="auto"/>
        <w:ind w:firstLine="480" w:firstLineChars="200"/>
        <w:rPr>
          <w:rFonts w:hint="eastAsia" w:ascii="宋体" w:hAnsi="宋体" w:eastAsia="宋体" w:cs="宋体"/>
          <w:sz w:val="24"/>
        </w:rPr>
      </w:pPr>
      <w:r>
        <w:rPr>
          <w:rFonts w:ascii="Times New Roman" w:hAnsi="Times New Roman" w:eastAsia="宋体" w:cs="Times New Roman"/>
          <w:sz w:val="24"/>
        </w:rPr>
        <w:t>Bootstrap</w:t>
      </w:r>
      <w:r>
        <w:rPr>
          <w:rFonts w:hint="eastAsia" w:ascii="宋体" w:hAnsi="宋体" w:eastAsia="宋体" w:cs="宋体"/>
          <w:sz w:val="24"/>
        </w:rPr>
        <w:t>：是一个响应式的前端框架，适用于移动端和桌面端，</w:t>
      </w:r>
      <w:r>
        <w:rPr>
          <w:rFonts w:ascii="Times New Roman" w:hAnsi="Times New Roman" w:eastAsia="宋体" w:cs="Times New Roman"/>
          <w:sz w:val="24"/>
        </w:rPr>
        <w:t>Bootstrap</w:t>
      </w:r>
      <w:r>
        <w:rPr>
          <w:rFonts w:hint="eastAsia" w:ascii="宋体" w:hAnsi="宋体" w:eastAsia="宋体" w:cs="宋体"/>
          <w:sz w:val="24"/>
        </w:rPr>
        <w:t>风格简单大气，通过这个框架能够快速的构建一个漂亮的网站界面</w:t>
      </w:r>
    </w:p>
    <w:p w14:paraId="1AF00EA8">
      <w:pPr>
        <w:adjustRightInd w:val="0"/>
        <w:spacing w:line="300" w:lineRule="auto"/>
        <w:ind w:firstLine="480" w:firstLineChars="200"/>
        <w:rPr>
          <w:rFonts w:hint="eastAsia" w:ascii="宋体" w:hAnsi="宋体" w:eastAsia="宋体" w:cs="宋体"/>
          <w:sz w:val="24"/>
        </w:rPr>
      </w:pPr>
      <w:r>
        <w:rPr>
          <w:rFonts w:ascii="Times New Roman" w:hAnsi="Times New Roman" w:eastAsia="宋体" w:cs="Times New Roman"/>
          <w:sz w:val="24"/>
        </w:rPr>
        <w:t>SSM</w:t>
      </w:r>
      <w:r>
        <w:rPr>
          <w:rFonts w:hint="eastAsia" w:ascii="宋体" w:hAnsi="宋体" w:eastAsia="宋体" w:cs="宋体"/>
          <w:sz w:val="24"/>
        </w:rPr>
        <w:t xml:space="preserve"> 框架：</w:t>
      </w:r>
      <w:r>
        <w:rPr>
          <w:rFonts w:ascii="Times New Roman" w:hAnsi="Times New Roman" w:eastAsia="宋体" w:cs="Times New Roman"/>
          <w:sz w:val="24"/>
        </w:rPr>
        <w:t>Spring</w:t>
      </w:r>
      <w:r>
        <w:rPr>
          <w:rFonts w:hint="eastAsia" w:ascii="宋体" w:hAnsi="宋体" w:eastAsia="宋体" w:cs="宋体"/>
          <w:sz w:val="24"/>
        </w:rPr>
        <w:t>是一个轻量级的控制反转（</w:t>
      </w:r>
      <w:r>
        <w:rPr>
          <w:rFonts w:ascii="Times New Roman" w:hAnsi="Times New Roman" w:eastAsia="宋体" w:cs="Times New Roman"/>
          <w:sz w:val="24"/>
        </w:rPr>
        <w:t>IoC</w:t>
      </w:r>
      <w:r>
        <w:rPr>
          <w:rFonts w:hint="eastAsia" w:ascii="宋体" w:hAnsi="宋体" w:eastAsia="宋体" w:cs="宋体"/>
          <w:sz w:val="24"/>
        </w:rPr>
        <w:t>）和面向切面（</w:t>
      </w:r>
      <w:r>
        <w:rPr>
          <w:rFonts w:ascii="Times New Roman" w:hAnsi="Times New Roman" w:eastAsia="宋体" w:cs="Times New Roman"/>
          <w:sz w:val="24"/>
        </w:rPr>
        <w:t>AOP</w:t>
      </w:r>
      <w:r>
        <w:rPr>
          <w:rFonts w:hint="eastAsia" w:ascii="宋体" w:hAnsi="宋体" w:eastAsia="宋体" w:cs="宋体"/>
          <w:sz w:val="24"/>
        </w:rPr>
        <w:t>）的容器框架</w:t>
      </w:r>
      <w:r>
        <w:rPr>
          <w:rFonts w:ascii="Times New Roman" w:hAnsi="Times New Roman" w:eastAsia="宋体" w:cs="Times New Roman"/>
          <w:sz w:val="24"/>
          <w:vertAlign w:val="superscript"/>
        </w:rPr>
        <w:t>[8]</w:t>
      </w:r>
      <w:r>
        <w:rPr>
          <w:rFonts w:hint="eastAsia" w:ascii="宋体" w:hAnsi="宋体" w:eastAsia="宋体" w:cs="宋体"/>
          <w:sz w:val="24"/>
        </w:rPr>
        <w:t>。</w:t>
      </w:r>
      <w:r>
        <w:rPr>
          <w:rFonts w:ascii="Times New Roman" w:hAnsi="Times New Roman" w:eastAsia="宋体" w:cs="Times New Roman"/>
          <w:sz w:val="24"/>
        </w:rPr>
        <w:t>SpringMVC</w:t>
      </w:r>
      <w:r>
        <w:rPr>
          <w:rFonts w:hint="eastAsia" w:ascii="宋体" w:hAnsi="宋体" w:eastAsia="宋体" w:cs="宋体"/>
          <w:sz w:val="24"/>
        </w:rPr>
        <w:t>分离了控制器、模型对象、分派器以及处理程序对象的角色，这种分离让它们更容易进行定制。</w:t>
      </w:r>
      <w:r>
        <w:rPr>
          <w:rFonts w:ascii="Times New Roman" w:hAnsi="Times New Roman" w:eastAsia="宋体" w:cs="Times New Roman"/>
          <w:sz w:val="24"/>
        </w:rPr>
        <w:t>MyBatis</w:t>
      </w:r>
      <w:r>
        <w:rPr>
          <w:rFonts w:hint="eastAsia" w:ascii="宋体" w:hAnsi="宋体" w:eastAsia="宋体" w:cs="宋体"/>
          <w:sz w:val="24"/>
        </w:rPr>
        <w:t>是一个支持普通</w:t>
      </w:r>
      <w:r>
        <w:rPr>
          <w:rFonts w:ascii="Times New Roman" w:hAnsi="Times New Roman" w:eastAsia="宋体" w:cs="Times New Roman"/>
          <w:sz w:val="24"/>
        </w:rPr>
        <w:t>SQL</w:t>
      </w:r>
      <w:r>
        <w:rPr>
          <w:rFonts w:hint="eastAsia" w:ascii="宋体" w:hAnsi="宋体" w:eastAsia="宋体" w:cs="宋体"/>
          <w:sz w:val="24"/>
        </w:rPr>
        <w:t>查询，存储过程和高级映射的优秀持久层框架</w:t>
      </w:r>
      <w:r>
        <w:rPr>
          <w:rFonts w:hint="eastAsia" w:ascii="宋体" w:hAnsi="宋体" w:eastAsia="宋体" w:cs="宋体"/>
          <w:sz w:val="24"/>
          <w:vertAlign w:val="superscript"/>
        </w:rPr>
        <w:t>[9]</w:t>
      </w:r>
      <w:r>
        <w:rPr>
          <w:rFonts w:hint="eastAsia" w:ascii="宋体" w:hAnsi="宋体" w:eastAsia="宋体" w:cs="宋体"/>
          <w:sz w:val="24"/>
        </w:rPr>
        <w:t>。</w:t>
      </w:r>
    </w:p>
    <w:p w14:paraId="1D2A4623">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根据</w:t>
      </w:r>
      <w:r>
        <w:rPr>
          <w:rFonts w:hint="eastAsia" w:ascii="黑体" w:hAnsi="黑体" w:eastAsia="黑体" w:cs="黑体"/>
          <w:sz w:val="24"/>
        </w:rPr>
        <w:t>E-R</w:t>
      </w:r>
      <w:r>
        <w:rPr>
          <w:rFonts w:hint="eastAsia" w:ascii="宋体" w:hAnsi="宋体" w:eastAsia="宋体" w:cs="宋体"/>
          <w:sz w:val="24"/>
        </w:rPr>
        <w:t>图向关系模式转换的原则，得到的具体结果如下：</w:t>
      </w:r>
    </w:p>
    <w:p w14:paraId="6E01D5ED">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（1）班级信息表（班级</w:t>
      </w:r>
      <w:r>
        <w:rPr>
          <w:rFonts w:ascii="Times New Roman" w:hAnsi="Times New Roman" w:eastAsia="宋体" w:cs="Times New Roman"/>
          <w:sz w:val="24"/>
        </w:rPr>
        <w:t>id</w:t>
      </w:r>
      <w:r>
        <w:rPr>
          <w:rFonts w:hint="eastAsia" w:ascii="宋体" w:hAnsi="宋体" w:eastAsia="宋体" w:cs="宋体"/>
          <w:sz w:val="24"/>
        </w:rPr>
        <w:t>、用户</w:t>
      </w:r>
      <w:r>
        <w:rPr>
          <w:rFonts w:ascii="Times New Roman" w:hAnsi="Times New Roman" w:eastAsia="宋体" w:cs="Times New Roman"/>
          <w:sz w:val="24"/>
        </w:rPr>
        <w:t>id</w:t>
      </w:r>
      <w:r>
        <w:rPr>
          <w:rFonts w:hint="eastAsia" w:ascii="宋体" w:hAnsi="宋体" w:eastAsia="宋体" w:cs="宋体"/>
          <w:sz w:val="24"/>
        </w:rPr>
        <w:t>、班级专业、男生人数、女生人数、联系电话、线上联系方式（</w:t>
      </w:r>
      <w:r>
        <w:rPr>
          <w:rFonts w:ascii="Times New Roman" w:hAnsi="Times New Roman" w:eastAsia="宋体" w:cs="Times New Roman"/>
          <w:sz w:val="24"/>
        </w:rPr>
        <w:t>QQ</w:t>
      </w:r>
      <w:r>
        <w:rPr>
          <w:rFonts w:hint="eastAsia" w:ascii="宋体" w:hAnsi="宋体" w:eastAsia="宋体" w:cs="宋体"/>
          <w:sz w:val="24"/>
        </w:rPr>
        <w:t>/微信））</w:t>
      </w:r>
    </w:p>
    <w:p w14:paraId="439B6F80">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（2）订单地点详情表（订单地点详情</w:t>
      </w:r>
      <w:r>
        <w:rPr>
          <w:rFonts w:ascii="Times New Roman" w:hAnsi="Times New Roman" w:eastAsia="宋体" w:cs="Times New Roman"/>
          <w:sz w:val="24"/>
        </w:rPr>
        <w:t>id</w:t>
      </w:r>
      <w:r>
        <w:rPr>
          <w:rFonts w:hint="eastAsia" w:ascii="宋体" w:hAnsi="宋体" w:eastAsia="宋体" w:cs="宋体"/>
          <w:sz w:val="24"/>
        </w:rPr>
        <w:t>、订单</w:t>
      </w:r>
      <w:r>
        <w:rPr>
          <w:rFonts w:ascii="Times New Roman" w:hAnsi="Times New Roman" w:eastAsia="宋体" w:cs="Times New Roman"/>
          <w:sz w:val="24"/>
        </w:rPr>
        <w:t>id</w:t>
      </w:r>
      <w:r>
        <w:rPr>
          <w:rFonts w:hint="eastAsia" w:ascii="宋体" w:hAnsi="宋体" w:eastAsia="宋体" w:cs="宋体"/>
          <w:sz w:val="24"/>
        </w:rPr>
        <w:t>、地点</w:t>
      </w:r>
      <w:r>
        <w:rPr>
          <w:rFonts w:ascii="Times New Roman" w:hAnsi="Times New Roman" w:eastAsia="宋体" w:cs="Times New Roman"/>
          <w:sz w:val="24"/>
        </w:rPr>
        <w:t>id</w:t>
      </w:r>
      <w:r>
        <w:rPr>
          <w:rFonts w:hint="eastAsia" w:ascii="宋体" w:hAnsi="宋体" w:eastAsia="宋体" w:cs="宋体"/>
          <w:sz w:val="24"/>
        </w:rPr>
        <w:t>）</w:t>
      </w:r>
    </w:p>
    <w:p w14:paraId="000CD387">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（3）订单服务详情表（订单服务详情</w:t>
      </w:r>
      <w:r>
        <w:rPr>
          <w:rFonts w:ascii="Times New Roman" w:hAnsi="Times New Roman" w:eastAsia="宋体" w:cs="Times New Roman"/>
          <w:sz w:val="24"/>
        </w:rPr>
        <w:t>id</w:t>
      </w:r>
      <w:r>
        <w:rPr>
          <w:rFonts w:hint="eastAsia" w:ascii="宋体" w:hAnsi="宋体" w:eastAsia="宋体" w:cs="宋体"/>
          <w:sz w:val="24"/>
        </w:rPr>
        <w:t>、订单</w:t>
      </w:r>
      <w:r>
        <w:rPr>
          <w:rFonts w:ascii="Times New Roman" w:hAnsi="Times New Roman" w:eastAsia="宋体" w:cs="Times New Roman"/>
          <w:sz w:val="24"/>
        </w:rPr>
        <w:t>id</w:t>
      </w:r>
      <w:r>
        <w:rPr>
          <w:rFonts w:hint="eastAsia" w:ascii="宋体" w:hAnsi="宋体" w:eastAsia="宋体" w:cs="宋体"/>
          <w:sz w:val="24"/>
        </w:rPr>
        <w:t>、服务</w:t>
      </w:r>
      <w:r>
        <w:rPr>
          <w:rFonts w:ascii="Times New Roman" w:hAnsi="Times New Roman" w:eastAsia="宋体" w:cs="Times New Roman"/>
          <w:sz w:val="24"/>
        </w:rPr>
        <w:t>id</w:t>
      </w:r>
      <w:r>
        <w:rPr>
          <w:rFonts w:hint="eastAsia" w:ascii="宋体" w:hAnsi="宋体" w:eastAsia="宋体" w:cs="宋体"/>
          <w:sz w:val="24"/>
        </w:rPr>
        <w:t>、数量、价格）</w:t>
      </w:r>
    </w:p>
    <w:p w14:paraId="7A04D717">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（4）订单工作人员详情表（订单工作人员详情</w:t>
      </w:r>
      <w:r>
        <w:rPr>
          <w:rFonts w:ascii="Times New Roman" w:hAnsi="Times New Roman" w:eastAsia="宋体" w:cs="Times New Roman"/>
          <w:sz w:val="24"/>
        </w:rPr>
        <w:t>id</w:t>
      </w:r>
      <w:r>
        <w:rPr>
          <w:rFonts w:hint="eastAsia" w:ascii="宋体" w:hAnsi="宋体" w:eastAsia="宋体" w:cs="宋体"/>
          <w:sz w:val="24"/>
        </w:rPr>
        <w:t>、工作人员</w:t>
      </w:r>
      <w:r>
        <w:rPr>
          <w:rFonts w:ascii="Times New Roman" w:hAnsi="Times New Roman" w:eastAsia="宋体" w:cs="Times New Roman"/>
          <w:sz w:val="24"/>
        </w:rPr>
        <w:t>id</w:t>
      </w:r>
      <w:r>
        <w:rPr>
          <w:rFonts w:hint="eastAsia" w:ascii="宋体" w:hAnsi="宋体" w:eastAsia="宋体" w:cs="宋体"/>
          <w:sz w:val="24"/>
        </w:rPr>
        <w:t>、订单</w:t>
      </w:r>
      <w:r>
        <w:rPr>
          <w:rFonts w:ascii="Times New Roman" w:hAnsi="Times New Roman" w:eastAsia="宋体" w:cs="Times New Roman"/>
          <w:sz w:val="24"/>
        </w:rPr>
        <w:t>id</w:t>
      </w:r>
      <w:r>
        <w:rPr>
          <w:rFonts w:hint="eastAsia" w:ascii="宋体" w:hAnsi="宋体" w:eastAsia="宋体" w:cs="宋体"/>
          <w:sz w:val="24"/>
        </w:rPr>
        <w:t>、职位、联系方式）</w:t>
      </w:r>
    </w:p>
    <w:p w14:paraId="13C795C1">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（5）支付类型表（支付类型</w:t>
      </w:r>
      <w:r>
        <w:rPr>
          <w:rFonts w:ascii="Times New Roman" w:hAnsi="Times New Roman" w:eastAsia="宋体" w:cs="Times New Roman"/>
          <w:sz w:val="24"/>
        </w:rPr>
        <w:t>id</w:t>
      </w:r>
      <w:r>
        <w:rPr>
          <w:rFonts w:hint="eastAsia" w:ascii="宋体" w:hAnsi="宋体" w:eastAsia="宋体" w:cs="宋体"/>
          <w:sz w:val="24"/>
        </w:rPr>
        <w:t>、支付类型名称）</w:t>
      </w:r>
    </w:p>
    <w:p w14:paraId="0A98F01B">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（6）订单信息表（订单</w:t>
      </w:r>
      <w:r>
        <w:rPr>
          <w:rFonts w:ascii="Times New Roman" w:hAnsi="Times New Roman" w:eastAsia="宋体" w:cs="Times New Roman"/>
          <w:sz w:val="24"/>
        </w:rPr>
        <w:t>id</w:t>
      </w:r>
      <w:r>
        <w:rPr>
          <w:rFonts w:hint="eastAsia" w:ascii="宋体" w:hAnsi="宋体" w:eastAsia="宋体" w:cs="宋体"/>
          <w:sz w:val="24"/>
        </w:rPr>
        <w:t>、用户</w:t>
      </w:r>
      <w:r>
        <w:rPr>
          <w:rFonts w:ascii="Times New Roman" w:hAnsi="Times New Roman" w:eastAsia="宋体" w:cs="Times New Roman"/>
          <w:sz w:val="24"/>
        </w:rPr>
        <w:t>id</w:t>
      </w:r>
      <w:r>
        <w:rPr>
          <w:rFonts w:hint="eastAsia" w:ascii="宋体" w:hAnsi="宋体" w:eastAsia="宋体" w:cs="宋体"/>
          <w:sz w:val="24"/>
        </w:rPr>
        <w:t>、班级信息</w:t>
      </w:r>
      <w:r>
        <w:rPr>
          <w:rFonts w:ascii="Times New Roman" w:hAnsi="Times New Roman" w:eastAsia="宋体" w:cs="Times New Roman"/>
          <w:sz w:val="24"/>
        </w:rPr>
        <w:t>id</w:t>
      </w:r>
      <w:r>
        <w:rPr>
          <w:rFonts w:hint="eastAsia" w:ascii="宋体" w:hAnsi="宋体" w:eastAsia="宋体" w:cs="宋体"/>
          <w:sz w:val="24"/>
        </w:rPr>
        <w:t>、订单创建时间、预约拍摄时间、总价格、订单状态、订单成品状态）</w:t>
      </w:r>
    </w:p>
    <w:p w14:paraId="500FF52C">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（7）地点信息表（地点</w:t>
      </w:r>
      <w:r>
        <w:rPr>
          <w:rFonts w:ascii="Times New Roman" w:hAnsi="Times New Roman" w:eastAsia="宋体" w:cs="Times New Roman"/>
          <w:sz w:val="24"/>
        </w:rPr>
        <w:t>id</w:t>
      </w:r>
      <w:r>
        <w:rPr>
          <w:rFonts w:hint="eastAsia" w:ascii="宋体" w:hAnsi="宋体" w:eastAsia="宋体" w:cs="宋体"/>
          <w:sz w:val="24"/>
        </w:rPr>
        <w:t>、地点名称、地点描述、图片地址）</w:t>
      </w:r>
    </w:p>
    <w:p w14:paraId="3E0F9591">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（8）服务信息表（服务</w:t>
      </w:r>
      <w:r>
        <w:rPr>
          <w:rFonts w:ascii="Times New Roman" w:hAnsi="Times New Roman" w:eastAsia="宋体" w:cs="Times New Roman"/>
          <w:sz w:val="24"/>
        </w:rPr>
        <w:t>id</w:t>
      </w:r>
      <w:r>
        <w:rPr>
          <w:rFonts w:hint="eastAsia" w:ascii="宋体" w:hAnsi="宋体" w:eastAsia="宋体" w:cs="宋体"/>
          <w:sz w:val="24"/>
        </w:rPr>
        <w:t>、服务类型</w:t>
      </w:r>
      <w:r>
        <w:rPr>
          <w:rFonts w:ascii="Times New Roman" w:hAnsi="Times New Roman" w:eastAsia="宋体" w:cs="Times New Roman"/>
          <w:sz w:val="24"/>
        </w:rPr>
        <w:t>id</w:t>
      </w:r>
      <w:r>
        <w:rPr>
          <w:rFonts w:hint="eastAsia" w:ascii="宋体" w:hAnsi="宋体" w:eastAsia="宋体" w:cs="宋体"/>
          <w:sz w:val="24"/>
        </w:rPr>
        <w:t xml:space="preserve">、服务价格、服务名称、服务图片地址、服务描述） </w:t>
      </w:r>
    </w:p>
    <w:p w14:paraId="34E5635C">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（9）用户信息表（用户</w:t>
      </w:r>
      <w:r>
        <w:rPr>
          <w:rFonts w:ascii="Times New Roman" w:hAnsi="Times New Roman" w:eastAsia="宋体" w:cs="Times New Roman"/>
          <w:sz w:val="24"/>
        </w:rPr>
        <w:t>id</w:t>
      </w:r>
      <w:r>
        <w:rPr>
          <w:rFonts w:hint="eastAsia" w:ascii="宋体" w:hAnsi="宋体" w:eastAsia="宋体" w:cs="宋体"/>
          <w:sz w:val="24"/>
        </w:rPr>
        <w:t>、用户名称、用户权限、用户密码）</w:t>
      </w:r>
    </w:p>
    <w:p w14:paraId="44562C60">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（10）服务类型表(服务类型</w:t>
      </w:r>
      <w:r>
        <w:rPr>
          <w:rFonts w:ascii="Times New Roman" w:hAnsi="Times New Roman" w:eastAsia="宋体" w:cs="Times New Roman"/>
          <w:sz w:val="24"/>
        </w:rPr>
        <w:t>id</w:t>
      </w:r>
      <w:r>
        <w:rPr>
          <w:rFonts w:hint="eastAsia" w:ascii="宋体" w:hAnsi="宋体" w:eastAsia="宋体" w:cs="宋体"/>
          <w:sz w:val="24"/>
        </w:rPr>
        <w:t>、服务名称)</w:t>
      </w:r>
    </w:p>
    <w:p w14:paraId="60B758C1">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（11）工作人员信息表(工作人员</w:t>
      </w:r>
      <w:r>
        <w:rPr>
          <w:rFonts w:ascii="Times New Roman" w:hAnsi="Times New Roman" w:eastAsia="宋体" w:cs="Times New Roman"/>
          <w:sz w:val="24"/>
        </w:rPr>
        <w:t>id</w:t>
      </w:r>
      <w:r>
        <w:rPr>
          <w:rFonts w:hint="eastAsia" w:ascii="宋体" w:hAnsi="宋体" w:eastAsia="宋体" w:cs="宋体"/>
          <w:sz w:val="24"/>
        </w:rPr>
        <w:t>、用户</w:t>
      </w:r>
      <w:r>
        <w:rPr>
          <w:rFonts w:ascii="Times New Roman" w:hAnsi="Times New Roman" w:eastAsia="宋体" w:cs="Times New Roman"/>
          <w:sz w:val="24"/>
        </w:rPr>
        <w:t>id</w:t>
      </w:r>
      <w:r>
        <w:rPr>
          <w:rFonts w:hint="eastAsia" w:ascii="宋体" w:hAnsi="宋体" w:eastAsia="宋体" w:cs="宋体"/>
          <w:sz w:val="24"/>
        </w:rPr>
        <w:t>、真实名字)</w:t>
      </w:r>
    </w:p>
    <w:p w14:paraId="2DFF83AE">
      <w:pPr>
        <w:adjustRightInd w:val="0"/>
        <w:ind w:firstLine="420" w:firstLineChars="200"/>
        <w:rPr>
          <w:rFonts w:ascii="Calibri" w:hAnsi="Calibri" w:eastAsia="宋体" w:cs="Times New Roman"/>
        </w:rPr>
      </w:pPr>
      <w:r>
        <w:rPr>
          <w:rFonts w:hint="eastAsia" w:ascii="Calibri" w:hAnsi="Calibri" w:eastAsia="宋体" w:cs="Times New Roman"/>
          <w:color w:val="FF0000"/>
        </w:rPr>
        <w:t>（仅为示例，须根据论文实际进行撰写，使用时把模板示例内容尽皆删除，保留格式即可）</w:t>
      </w:r>
    </w:p>
    <w:p w14:paraId="3FC8E0BE">
      <w:pPr>
        <w:widowControl/>
        <w:adjustRightInd w:val="0"/>
        <w:ind w:firstLine="480" w:firstLineChars="200"/>
        <w:jc w:val="left"/>
        <w:rPr>
          <w:rFonts w:ascii="宋体" w:hAnsi="宋体" w:eastAsia="宋体" w:cs="Times New Roman"/>
          <w:sz w:val="24"/>
        </w:rPr>
      </w:pPr>
    </w:p>
    <w:p w14:paraId="3BA14B52">
      <w:pPr>
        <w:adjustRightInd w:val="0"/>
        <w:snapToGrid w:val="0"/>
        <w:spacing w:before="400" w:after="400" w:line="360" w:lineRule="auto"/>
        <w:outlineLvl w:val="0"/>
        <w:rPr>
          <w:rFonts w:hint="eastAsia" w:ascii="黑体" w:hAnsi="黑体" w:eastAsia="黑体" w:cs="黑体"/>
          <w:sz w:val="36"/>
          <w:szCs w:val="36"/>
        </w:rPr>
      </w:pPr>
    </w:p>
    <w:p w14:paraId="5F504161">
      <w:pPr>
        <w:adjustRightInd w:val="0"/>
        <w:snapToGrid w:val="0"/>
        <w:spacing w:before="400" w:after="400" w:line="360" w:lineRule="auto"/>
        <w:outlineLvl w:val="0"/>
        <w:rPr>
          <w:rFonts w:hint="eastAsia" w:ascii="黑体" w:hAnsi="黑体" w:eastAsia="黑体" w:cs="黑体"/>
          <w:sz w:val="36"/>
          <w:szCs w:val="36"/>
        </w:rPr>
      </w:pPr>
    </w:p>
    <w:p w14:paraId="2BAF5730">
      <w:pPr>
        <w:adjustRightInd w:val="0"/>
        <w:snapToGrid w:val="0"/>
        <w:spacing w:before="400" w:after="400" w:line="360" w:lineRule="auto"/>
        <w:outlineLvl w:val="0"/>
        <w:rPr>
          <w:rFonts w:hint="eastAsia" w:ascii="黑体" w:hAnsi="黑体" w:eastAsia="黑体" w:cs="黑体"/>
          <w:sz w:val="36"/>
          <w:szCs w:val="36"/>
        </w:rPr>
      </w:pPr>
    </w:p>
    <w:p w14:paraId="74C08EA1">
      <w:pPr>
        <w:adjustRightInd w:val="0"/>
        <w:snapToGrid w:val="0"/>
        <w:spacing w:before="400" w:after="400" w:line="360" w:lineRule="auto"/>
        <w:jc w:val="center"/>
        <w:outlineLvl w:val="0"/>
        <w:rPr>
          <w:rFonts w:hint="eastAsia" w:ascii="黑体" w:hAnsi="黑体" w:eastAsia="黑体" w:cs="黑体"/>
          <w:sz w:val="36"/>
          <w:szCs w:val="36"/>
        </w:rPr>
      </w:pPr>
      <w:r>
        <w:rPr>
          <w:rFonts w:hint="eastAsia" w:ascii="黑体" w:hAnsi="黑体" w:eastAsia="黑体" w:cs="黑体"/>
          <w:sz w:val="36"/>
          <w:szCs w:val="36"/>
        </w:rPr>
        <w:t>第四章  图表公式示例</w:t>
      </w:r>
    </w:p>
    <w:p w14:paraId="375088BC">
      <w:pPr>
        <w:pStyle w:val="3"/>
        <w:adjustRightInd w:val="0"/>
      </w:pPr>
      <w:r>
        <w:rPr>
          <w:rFonts w:hint="eastAsia" w:ascii="黑体" w:hAnsi="黑体" w:cs="黑体"/>
        </w:rPr>
        <w:t>4.1 图的要求及示例</w:t>
      </w:r>
    </w:p>
    <w:p w14:paraId="0C479F70">
      <w:pPr>
        <w:adjustRightInd w:val="0"/>
        <w:ind w:firstLine="420" w:firstLineChars="200"/>
        <w:rPr>
          <w:rFonts w:hint="eastAsia" w:ascii="Calibri" w:hAnsi="Calibri" w:eastAsia="宋体" w:cs="Times New Roman"/>
          <w:color w:val="FF0000"/>
        </w:rPr>
      </w:pPr>
      <w:r>
        <w:rPr>
          <w:rFonts w:hint="eastAsia" w:ascii="Calibri" w:hAnsi="Calibri" w:eastAsia="宋体" w:cs="Times New Roman"/>
          <w:color w:val="FF0000"/>
        </w:rPr>
        <w:t>图号、名称的中文字体默认宋体五号、英文和阿拉伯数字字体默认Times New Roman 五号，段落行距1.25倍。要求：</w:t>
      </w:r>
    </w:p>
    <w:p w14:paraId="3EF9BDB2">
      <w:pPr>
        <w:numPr>
          <w:ilvl w:val="0"/>
          <w:numId w:val="1"/>
        </w:numPr>
        <w:adjustRightInd w:val="0"/>
        <w:ind w:firstLine="420" w:firstLineChars="200"/>
        <w:rPr>
          <w:rFonts w:hint="eastAsia" w:ascii="Calibri" w:hAnsi="Calibri" w:eastAsia="宋体" w:cs="Times New Roman"/>
          <w:color w:val="FF0000"/>
        </w:rPr>
      </w:pPr>
      <w:r>
        <w:rPr>
          <w:rFonts w:hint="eastAsia" w:ascii="Calibri" w:hAnsi="Calibri" w:eastAsia="宋体" w:cs="Times New Roman"/>
          <w:color w:val="FF0000"/>
        </w:rPr>
        <w:t>图片必须清晰，居中，大小默认与页面等宽（可以根据需要调整）。</w:t>
      </w:r>
    </w:p>
    <w:p w14:paraId="70292D31">
      <w:pPr>
        <w:adjustRightInd w:val="0"/>
        <w:ind w:firstLine="420" w:firstLineChars="200"/>
        <w:rPr>
          <w:rFonts w:hint="eastAsia" w:ascii="Calibri" w:hAnsi="Calibri" w:eastAsia="宋体" w:cs="Times New Roman"/>
          <w:color w:val="FF0000"/>
        </w:rPr>
      </w:pPr>
      <w:r>
        <w:rPr>
          <w:rFonts w:hint="eastAsia" w:ascii="Calibri" w:hAnsi="Calibri" w:eastAsia="宋体" w:cs="Times New Roman"/>
          <w:color w:val="FF0000"/>
        </w:rPr>
        <w:t>2. 图要有图号和名称 。图号按章序编号且与名称之间空1字隔开，图的名称简洁清晰明了，如“图4-15  全球NAT-CO2-2007清单”表示第四章第15幅图。</w:t>
      </w:r>
    </w:p>
    <w:p w14:paraId="08FAC3A6">
      <w:pPr>
        <w:adjustRightInd w:val="0"/>
        <w:ind w:firstLine="420" w:firstLineChars="200"/>
        <w:rPr>
          <w:rFonts w:hint="eastAsia" w:ascii="Calibri" w:hAnsi="Calibri" w:eastAsia="宋体" w:cs="Times New Roman"/>
          <w:color w:val="FF0000"/>
        </w:rPr>
      </w:pPr>
      <w:r>
        <w:rPr>
          <w:rFonts w:hint="eastAsia" w:ascii="Calibri" w:hAnsi="Calibri" w:eastAsia="宋体" w:cs="Times New Roman"/>
          <w:color w:val="FF0000"/>
        </w:rPr>
        <w:t>3. 图和对应的图号、名称必须在同一页，且图号、名称应标在对应图的下方，居中；如果图中含有几个不同部分，应将分图号标注清楚，并在图下列出分图名称。</w:t>
      </w:r>
    </w:p>
    <w:p w14:paraId="5C86F307">
      <w:pPr>
        <w:adjustRightInd w:val="0"/>
        <w:ind w:firstLine="420" w:firstLineChars="200"/>
        <w:rPr>
          <w:rFonts w:hint="eastAsia" w:ascii="Calibri" w:hAnsi="Calibri" w:eastAsia="宋体" w:cs="Times New Roman"/>
          <w:color w:val="FF0000"/>
        </w:rPr>
      </w:pPr>
      <w:r>
        <w:rPr>
          <w:rFonts w:hint="eastAsia" w:ascii="Calibri" w:hAnsi="Calibri" w:eastAsia="宋体" w:cs="Times New Roman"/>
          <w:color w:val="FF0000"/>
        </w:rPr>
        <w:t>4. 如有对图的说明，请将说明文字放在图下方，中文字体默认宋体五号、英文和阿拉伯数字字体默认Times New Roman 五号，顶格，段落行距1.25倍。</w:t>
      </w:r>
    </w:p>
    <w:p w14:paraId="5CC20168">
      <w:pPr>
        <w:adjustRightInd w:val="0"/>
        <w:ind w:firstLine="420" w:firstLineChars="200"/>
        <w:rPr>
          <w:rFonts w:hint="eastAsia" w:ascii="Calibri" w:hAnsi="Calibri" w:eastAsia="宋体" w:cs="Times New Roman"/>
          <w:color w:val="FF0000"/>
        </w:rPr>
      </w:pPr>
      <w:r>
        <w:rPr>
          <w:rFonts w:hint="eastAsia" w:ascii="Calibri" w:hAnsi="Calibri" w:eastAsia="宋体" w:cs="Times New Roman"/>
          <w:color w:val="FF0000"/>
        </w:rPr>
        <w:t>具体示例如下：</w:t>
      </w:r>
    </w:p>
    <w:p w14:paraId="03D0A3D9">
      <w:pPr>
        <w:adjustRightInd w:val="0"/>
        <w:ind w:firstLine="420" w:firstLineChars="200"/>
        <w:rPr>
          <w:rFonts w:ascii="Calibri" w:hAnsi="Calibri" w:eastAsia="宋体" w:cs="Times New Roman"/>
        </w:rPr>
      </w:pPr>
      <w:r>
        <w:rPr>
          <w:rFonts w:hint="eastAsia" w:ascii="Calibri" w:hAnsi="Calibri" w:eastAsia="宋体" w:cs="Times New Roman"/>
        </w:rPr>
        <w:drawing>
          <wp:inline distT="0" distB="0" distL="114300" distR="114300">
            <wp:extent cx="5687695" cy="2703195"/>
            <wp:effectExtent l="0" t="0" r="8255" b="190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5"/>
                    <a:stretch>
                      <a:fillRect/>
                    </a:stretch>
                  </pic:blipFill>
                  <pic:spPr>
                    <a:xfrm>
                      <a:off x="0" y="0"/>
                      <a:ext cx="5687695" cy="2703195"/>
                    </a:xfrm>
                    <a:prstGeom prst="rect">
                      <a:avLst/>
                    </a:prstGeom>
                    <a:noFill/>
                    <a:ln>
                      <a:noFill/>
                    </a:ln>
                  </pic:spPr>
                </pic:pic>
              </a:graphicData>
            </a:graphic>
          </wp:inline>
        </w:drawing>
      </w:r>
    </w:p>
    <w:p w14:paraId="1379514A">
      <w:pPr>
        <w:pStyle w:val="7"/>
        <w:adjustRightInd w:val="0"/>
        <w:ind w:firstLine="420" w:firstLineChars="200"/>
        <w:rPr>
          <w:rFonts w:cs="Times New Roman"/>
        </w:rPr>
      </w:pPr>
      <w:r>
        <w:rPr>
          <w:rFonts w:hint="eastAsia" w:cs="Times New Roman"/>
        </w:rPr>
        <w:t>图4-</w:t>
      </w:r>
      <w:r>
        <w:rPr>
          <w:rFonts w:cs="Times New Roman"/>
        </w:rPr>
        <w:t>15</w:t>
      </w:r>
      <w:r>
        <w:rPr>
          <w:rFonts w:hint="eastAsia" w:cs="Times New Roman"/>
        </w:rPr>
        <w:t xml:space="preserve">  全球NAT-CO2-2007清单与PKU-CO2-2007比较的空间示意图</w:t>
      </w:r>
    </w:p>
    <w:p w14:paraId="7400C7B2">
      <w:pPr>
        <w:adjustRightInd w:val="0"/>
        <w:ind w:firstLine="420" w:firstLineChars="200"/>
        <w:rPr>
          <w:rFonts w:hint="eastAsia" w:ascii="Calibri" w:hAnsi="Calibri" w:eastAsia="宋体" w:cs="Times New Roman"/>
          <w:color w:val="FF0000"/>
        </w:rPr>
      </w:pPr>
      <w:r>
        <w:rPr>
          <w:rFonts w:hint="eastAsia" w:ascii="Calibri" w:hAnsi="Calibri" w:eastAsia="宋体" w:cs="Times New Roman"/>
          <w:color w:val="FF0000"/>
        </w:rPr>
        <w:t>（图的标题在图下方，图序号分章设置，如图4-15表示第四章第15幅图。）</w:t>
      </w:r>
    </w:p>
    <w:p w14:paraId="50C09D00">
      <w:pPr>
        <w:adjustRightInd w:val="0"/>
        <w:ind w:firstLine="420" w:firstLineChars="200"/>
        <w:rPr>
          <w:rFonts w:hint="eastAsia" w:ascii="Calibri" w:hAnsi="Calibri" w:eastAsia="宋体" w:cs="Times New Roman"/>
          <w:color w:val="FF0000"/>
        </w:rPr>
      </w:pPr>
    </w:p>
    <w:p w14:paraId="636717BD">
      <w:pPr>
        <w:adjustRightInd w:val="0"/>
        <w:ind w:firstLine="420" w:firstLineChars="200"/>
        <w:rPr>
          <w:rFonts w:hint="eastAsia" w:ascii="Calibri" w:hAnsi="Calibri" w:eastAsia="宋体" w:cs="Times New Roman"/>
          <w:color w:val="FF0000"/>
        </w:rPr>
      </w:pPr>
    </w:p>
    <w:p w14:paraId="1AF0608A">
      <w:pPr>
        <w:adjustRightInd w:val="0"/>
        <w:ind w:firstLine="420" w:firstLineChars="200"/>
        <w:rPr>
          <w:rFonts w:hint="eastAsia" w:ascii="Calibri" w:hAnsi="Calibri" w:eastAsia="宋体" w:cs="Times New Roman"/>
          <w:color w:val="FF0000"/>
        </w:rPr>
      </w:pPr>
    </w:p>
    <w:p w14:paraId="416FFC2F">
      <w:pPr>
        <w:adjustRightInd w:val="0"/>
        <w:ind w:firstLine="420" w:firstLineChars="200"/>
        <w:rPr>
          <w:rFonts w:hint="eastAsia" w:ascii="Calibri" w:hAnsi="Calibri" w:eastAsia="宋体" w:cs="Times New Roman"/>
          <w:color w:val="FF0000"/>
        </w:rPr>
      </w:pPr>
      <w:r>
        <w:rPr>
          <w:rFonts w:ascii="宋体" w:hAnsi="宋体" w:eastAsia="宋体" w:cs="Times New Roman"/>
        </w:rPr>
        <w:drawing>
          <wp:anchor distT="0" distB="0" distL="114300" distR="114300" simplePos="0" relativeHeight="251659264" behindDoc="1" locked="0" layoutInCell="1" allowOverlap="1">
            <wp:simplePos x="0" y="0"/>
            <wp:positionH relativeFrom="column">
              <wp:posOffset>2927350</wp:posOffset>
            </wp:positionH>
            <wp:positionV relativeFrom="paragraph">
              <wp:posOffset>106680</wp:posOffset>
            </wp:positionV>
            <wp:extent cx="2425065" cy="1035685"/>
            <wp:effectExtent l="0" t="0" r="13335" b="13970"/>
            <wp:wrapNone/>
            <wp:docPr id="6" name="图片 11"/>
            <wp:cNvGraphicFramePr/>
            <a:graphic xmlns:a="http://schemas.openxmlformats.org/drawingml/2006/main">
              <a:graphicData uri="http://schemas.openxmlformats.org/drawingml/2006/picture">
                <pic:pic xmlns:pic="http://schemas.openxmlformats.org/drawingml/2006/picture">
                  <pic:nvPicPr>
                    <pic:cNvPr id="6" name="图片 11"/>
                    <pic:cNvPicPr/>
                  </pic:nvPicPr>
                  <pic:blipFill>
                    <a:blip r:embed="rId16"/>
                    <a:srcRect t="-40845" r="-3206" b="-3592"/>
                    <a:stretch>
                      <a:fillRect/>
                    </a:stretch>
                  </pic:blipFill>
                  <pic:spPr>
                    <a:xfrm>
                      <a:off x="0" y="0"/>
                      <a:ext cx="2425065" cy="1035685"/>
                    </a:xfrm>
                    <a:prstGeom prst="rect">
                      <a:avLst/>
                    </a:prstGeom>
                    <a:noFill/>
                    <a:ln>
                      <a:noFill/>
                    </a:ln>
                  </pic:spPr>
                </pic:pic>
              </a:graphicData>
            </a:graphic>
          </wp:anchor>
        </w:drawing>
      </w:r>
      <w:r>
        <w:rPr>
          <w:rFonts w:ascii="Calibri" w:hAnsi="Calibri" w:eastAsia="宋体" w:cs="Times New Roman"/>
        </w:rPr>
        <w:drawing>
          <wp:anchor distT="0" distB="0" distL="114300" distR="114300" simplePos="0" relativeHeight="251660288" behindDoc="1" locked="0" layoutInCell="1" allowOverlap="1">
            <wp:simplePos x="0" y="0"/>
            <wp:positionH relativeFrom="column">
              <wp:posOffset>378460</wp:posOffset>
            </wp:positionH>
            <wp:positionV relativeFrom="paragraph">
              <wp:posOffset>118745</wp:posOffset>
            </wp:positionV>
            <wp:extent cx="2002790" cy="991235"/>
            <wp:effectExtent l="0" t="0" r="16510" b="18415"/>
            <wp:wrapNone/>
            <wp:docPr id="1" name="图片 10"/>
            <wp:cNvGraphicFramePr/>
            <a:graphic xmlns:a="http://schemas.openxmlformats.org/drawingml/2006/main">
              <a:graphicData uri="http://schemas.openxmlformats.org/drawingml/2006/picture">
                <pic:pic xmlns:pic="http://schemas.openxmlformats.org/drawingml/2006/picture">
                  <pic:nvPicPr>
                    <pic:cNvPr id="1" name="图片 10"/>
                    <pic:cNvPicPr/>
                  </pic:nvPicPr>
                  <pic:blipFill>
                    <a:blip r:embed="rId17"/>
                    <a:srcRect t="-16966" b="-1462"/>
                    <a:stretch>
                      <a:fillRect/>
                    </a:stretch>
                  </pic:blipFill>
                  <pic:spPr>
                    <a:xfrm>
                      <a:off x="0" y="0"/>
                      <a:ext cx="2002790" cy="991235"/>
                    </a:xfrm>
                    <a:prstGeom prst="rect">
                      <a:avLst/>
                    </a:prstGeom>
                    <a:noFill/>
                    <a:ln>
                      <a:noFill/>
                    </a:ln>
                  </pic:spPr>
                </pic:pic>
              </a:graphicData>
            </a:graphic>
          </wp:anchor>
        </w:drawing>
      </w:r>
    </w:p>
    <w:p w14:paraId="0271B76F">
      <w:pPr>
        <w:pStyle w:val="3"/>
        <w:rPr>
          <w:rFonts w:hint="eastAsia"/>
        </w:rPr>
      </w:pPr>
    </w:p>
    <w:p w14:paraId="6106EF98">
      <w:pPr>
        <w:adjustRightInd w:val="0"/>
        <w:ind w:firstLine="420" w:firstLineChars="200"/>
        <w:rPr>
          <w:rFonts w:hint="eastAsia" w:ascii="Calibri" w:hAnsi="Calibri" w:eastAsia="宋体" w:cs="Times New Roman"/>
          <w:color w:val="FF0000"/>
        </w:rPr>
      </w:pPr>
    </w:p>
    <w:p w14:paraId="2190BB8A">
      <w:pPr>
        <w:adjustRightInd w:val="0"/>
        <w:ind w:firstLine="420" w:firstLineChars="200"/>
        <w:rPr>
          <w:rFonts w:hint="eastAsia" w:ascii="Calibri" w:hAnsi="Calibri" w:eastAsia="宋体" w:cs="Times New Roman"/>
          <w:color w:val="FF0000"/>
        </w:rPr>
      </w:pPr>
    </w:p>
    <w:p w14:paraId="6DD0A1F5">
      <w:pPr>
        <w:adjustRightInd w:val="0"/>
        <w:ind w:firstLine="420" w:firstLineChars="200"/>
        <w:rPr>
          <w:rFonts w:hint="eastAsia" w:ascii="Calibri" w:hAnsi="Calibri" w:eastAsia="宋体" w:cs="Times New Roman"/>
          <w:color w:val="FF0000"/>
        </w:rPr>
      </w:pPr>
    </w:p>
    <w:p w14:paraId="76451B5B">
      <w:pPr>
        <w:pStyle w:val="7"/>
        <w:adjustRightInd w:val="0"/>
        <w:ind w:firstLine="1260" w:firstLineChars="600"/>
        <w:jc w:val="both"/>
        <w:rPr>
          <w:rFonts w:cs="Times New Roman"/>
        </w:rPr>
      </w:pPr>
      <w:r>
        <w:rPr>
          <w:rFonts w:hint="eastAsia" w:cs="Times New Roman"/>
        </w:rPr>
        <w:t xml:space="preserve">（a）主保护                             （b）后备保护   </w:t>
      </w:r>
    </w:p>
    <w:p w14:paraId="59DE6304">
      <w:pPr>
        <w:pStyle w:val="7"/>
        <w:adjustRightInd w:val="0"/>
        <w:ind w:firstLine="420" w:firstLineChars="200"/>
        <w:rPr>
          <w:rFonts w:hint="eastAsia" w:cs="Times New Roman"/>
        </w:rPr>
      </w:pPr>
      <w:r>
        <w:rPr>
          <w:rFonts w:hint="eastAsia" w:cs="Times New Roman"/>
        </w:rPr>
        <w:t>图4-16 继电保护分类</w:t>
      </w:r>
    </w:p>
    <w:p w14:paraId="4433F05C">
      <w:pPr>
        <w:rPr>
          <w:rFonts w:hint="eastAsia" w:ascii="Calibri" w:hAnsi="Calibri" w:eastAsia="宋体" w:cs="Times New Roman"/>
        </w:rPr>
      </w:pPr>
    </w:p>
    <w:p w14:paraId="0435E3BB">
      <w:pPr>
        <w:pStyle w:val="3"/>
        <w:adjustRightInd w:val="0"/>
        <w:rPr>
          <w:rFonts w:hint="eastAsia" w:ascii="黑体" w:hAnsi="黑体" w:cs="黑体"/>
        </w:rPr>
      </w:pPr>
      <w:r>
        <w:rPr>
          <w:rFonts w:hint="eastAsia" w:ascii="黑体" w:hAnsi="黑体" w:cs="黑体"/>
        </w:rPr>
        <w:t>4.2 表的要求及示例</w:t>
      </w:r>
    </w:p>
    <w:p w14:paraId="0F91D465">
      <w:pPr>
        <w:adjustRightInd w:val="0"/>
        <w:ind w:firstLine="420" w:firstLineChars="200"/>
        <w:rPr>
          <w:rFonts w:hint="eastAsia" w:ascii="Calibri" w:hAnsi="Calibri" w:eastAsia="宋体" w:cs="Times New Roman"/>
          <w:color w:val="FF0000"/>
        </w:rPr>
      </w:pPr>
      <w:r>
        <w:rPr>
          <w:rFonts w:hint="eastAsia" w:ascii="Calibri" w:hAnsi="Calibri" w:eastAsia="宋体" w:cs="Times New Roman"/>
          <w:color w:val="FF0000"/>
        </w:rPr>
        <w:t>表号、名称的中文字体默认宋体五号、英文和阿拉伯数字字体默认Times New Roman 五号，段落行距1.25倍。要求：</w:t>
      </w:r>
    </w:p>
    <w:p w14:paraId="7CC556E1">
      <w:pPr>
        <w:adjustRightInd w:val="0"/>
        <w:ind w:firstLine="420" w:firstLineChars="200"/>
        <w:rPr>
          <w:rFonts w:hint="eastAsia" w:ascii="Calibri" w:hAnsi="Calibri" w:eastAsia="宋体" w:cs="Times New Roman"/>
          <w:color w:val="FF0000"/>
        </w:rPr>
      </w:pPr>
      <w:r>
        <w:rPr>
          <w:rFonts w:hint="eastAsia" w:ascii="Calibri" w:hAnsi="Calibri" w:eastAsia="宋体" w:cs="Times New Roman"/>
          <w:color w:val="FF0000"/>
        </w:rPr>
        <w:t>表格，居中，大小默认与页面等宽（可以根据需要调整），表内的字体字号、段落行距默认与正文一致（可根据实际需要进行调整）；</w:t>
      </w:r>
    </w:p>
    <w:p w14:paraId="26D546FB">
      <w:pPr>
        <w:adjustRightInd w:val="0"/>
        <w:ind w:firstLine="420" w:firstLineChars="200"/>
        <w:rPr>
          <w:rFonts w:hint="eastAsia" w:ascii="Calibri" w:hAnsi="Calibri" w:eastAsia="宋体" w:cs="Times New Roman"/>
          <w:color w:val="FF0000"/>
        </w:rPr>
      </w:pPr>
      <w:r>
        <w:rPr>
          <w:rFonts w:hint="eastAsia" w:ascii="Calibri" w:hAnsi="Calibri" w:eastAsia="宋体" w:cs="Times New Roman"/>
          <w:color w:val="FF0000"/>
        </w:rPr>
        <w:t>表要有表号和名称 。表号按章序编号且与名称之间空1字隔开，表的名称简洁清晰明了，如“表4-2  过励磁曲线表”表示第四章第2张表。</w:t>
      </w:r>
    </w:p>
    <w:p w14:paraId="0F537DB2">
      <w:pPr>
        <w:adjustRightInd w:val="0"/>
        <w:ind w:firstLine="420" w:firstLineChars="200"/>
        <w:rPr>
          <w:rFonts w:hint="eastAsia" w:ascii="Calibri" w:hAnsi="Calibri" w:eastAsia="宋体" w:cs="Times New Roman"/>
          <w:color w:val="FF0000"/>
        </w:rPr>
      </w:pPr>
      <w:r>
        <w:rPr>
          <w:rFonts w:hint="eastAsia" w:ascii="Calibri" w:hAnsi="Calibri" w:eastAsia="宋体" w:cs="Times New Roman"/>
          <w:color w:val="FF0000"/>
        </w:rPr>
        <w:t>表号、表名称应标在表的上方、居中。</w:t>
      </w:r>
    </w:p>
    <w:p w14:paraId="398C945F">
      <w:pPr>
        <w:adjustRightInd w:val="0"/>
        <w:ind w:firstLine="420" w:firstLineChars="200"/>
        <w:rPr>
          <w:rFonts w:hint="eastAsia" w:ascii="Calibri" w:hAnsi="Calibri" w:eastAsia="宋体" w:cs="Times New Roman"/>
          <w:color w:val="FF0000"/>
        </w:rPr>
      </w:pPr>
      <w:r>
        <w:rPr>
          <w:rFonts w:hint="eastAsia" w:ascii="Calibri" w:hAnsi="Calibri" w:eastAsia="宋体" w:cs="Times New Roman"/>
          <w:color w:val="FF0000"/>
        </w:rPr>
        <w:t>4. 跨页的表，在第二页应有表头和表号、名称，表号前应加“续”字，如“续表3-2  过励磁曲线表”字样，左对齐，顶格。</w:t>
      </w:r>
    </w:p>
    <w:p w14:paraId="19EBCC5C">
      <w:pPr>
        <w:adjustRightInd w:val="0"/>
        <w:ind w:firstLine="420" w:firstLineChars="200"/>
        <w:rPr>
          <w:rFonts w:hint="eastAsia" w:ascii="Calibri" w:hAnsi="Calibri" w:eastAsia="宋体" w:cs="Times New Roman"/>
          <w:color w:val="FF0000"/>
        </w:rPr>
      </w:pPr>
      <w:r>
        <w:rPr>
          <w:rFonts w:hint="eastAsia" w:ascii="Calibri" w:hAnsi="Calibri" w:eastAsia="宋体" w:cs="Times New Roman"/>
          <w:color w:val="FF0000"/>
        </w:rPr>
        <w:t>5. 表格中同一纵栏内的文字、数字都要纵向对齐 。</w:t>
      </w:r>
    </w:p>
    <w:p w14:paraId="6A26DB99">
      <w:pPr>
        <w:adjustRightInd w:val="0"/>
        <w:ind w:firstLine="420" w:firstLineChars="200"/>
        <w:rPr>
          <w:rFonts w:hint="eastAsia" w:ascii="Calibri" w:hAnsi="Calibri" w:eastAsia="宋体" w:cs="Times New Roman"/>
          <w:color w:val="FF0000"/>
        </w:rPr>
      </w:pPr>
      <w:r>
        <w:rPr>
          <w:rFonts w:hint="eastAsia" w:ascii="Calibri" w:hAnsi="Calibri" w:eastAsia="宋体" w:cs="Times New Roman"/>
          <w:color w:val="FF0000"/>
        </w:rPr>
        <w:t>6. 如有对表的说明，请将说明文字放在表下方，中文字体默认宋体五号、英文和阿拉伯数字字体默认Times New Roman 五号，顶格，段落行距1.25倍。</w:t>
      </w:r>
    </w:p>
    <w:p w14:paraId="69099158">
      <w:pPr>
        <w:adjustRightInd w:val="0"/>
        <w:ind w:firstLine="420" w:firstLineChars="200"/>
        <w:rPr>
          <w:rFonts w:hint="eastAsia" w:ascii="Calibri" w:hAnsi="Calibri" w:eastAsia="宋体" w:cs="Times New Roman"/>
          <w:color w:val="FF0000"/>
        </w:rPr>
      </w:pPr>
    </w:p>
    <w:p w14:paraId="4FDB708A">
      <w:pPr>
        <w:pStyle w:val="4"/>
        <w:adjustRightInd w:val="0"/>
        <w:rPr>
          <w:rFonts w:hint="eastAsia" w:ascii="黑体" w:hAnsi="黑体" w:cs="黑体"/>
        </w:rPr>
      </w:pPr>
      <w:r>
        <w:rPr>
          <w:rFonts w:hint="eastAsia" w:ascii="黑体" w:hAnsi="黑体" w:cs="黑体"/>
        </w:rPr>
        <w:t>4.2.1具体示例如下</w:t>
      </w:r>
    </w:p>
    <w:p w14:paraId="2BD8B47B">
      <w:pPr>
        <w:adjustRightInd w:val="0"/>
        <w:ind w:firstLine="420" w:firstLineChars="200"/>
        <w:rPr>
          <w:rFonts w:ascii="Calibri" w:hAnsi="Calibri" w:eastAsia="宋体" w:cs="Times New Roman"/>
          <w:color w:val="FF0000"/>
        </w:rPr>
      </w:pPr>
      <w:r>
        <w:rPr>
          <w:rFonts w:hint="eastAsia" w:ascii="Calibri" w:hAnsi="Calibri" w:eastAsia="宋体" w:cs="Times New Roman"/>
          <w:color w:val="FF0000"/>
        </w:rPr>
        <w:t>（表标题在表上方。表序号分章设置，如表4-5表示第四章第5张表。）</w:t>
      </w:r>
    </w:p>
    <w:p w14:paraId="73D6A542">
      <w:pPr>
        <w:pStyle w:val="7"/>
        <w:adjustRightInd w:val="0"/>
        <w:ind w:firstLine="420" w:firstLineChars="200"/>
        <w:rPr>
          <w:rFonts w:cs="Times New Roman"/>
        </w:rPr>
      </w:pPr>
      <w:r>
        <w:rPr>
          <w:rFonts w:cs="Times New Roman"/>
        </w:rPr>
        <w:t>表</w:t>
      </w:r>
      <w:r>
        <w:rPr>
          <w:rFonts w:hint="eastAsia" w:cs="Times New Roman"/>
        </w:rPr>
        <w:t>4-</w:t>
      </w:r>
      <w:r>
        <w:rPr>
          <w:rFonts w:cs="Times New Roman"/>
        </w:rPr>
        <w:t>5</w:t>
      </w:r>
      <w:r>
        <w:rPr>
          <w:rFonts w:hint="eastAsia" w:cs="Times New Roman"/>
        </w:rPr>
        <w:t xml:space="preserve"> </w:t>
      </w:r>
      <w:r>
        <w:rPr>
          <w:rFonts w:cs="Times New Roman"/>
        </w:rPr>
        <w:t xml:space="preserve"> 室外细菌气溶胶香农-维纳指数（H）和均匀性指数（E）</w:t>
      </w:r>
    </w:p>
    <w:tbl>
      <w:tblPr>
        <w:tblStyle w:val="14"/>
        <w:tblW w:w="9354"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2"/>
        <w:gridCol w:w="652"/>
        <w:gridCol w:w="652"/>
        <w:gridCol w:w="980"/>
        <w:gridCol w:w="658"/>
        <w:gridCol w:w="685"/>
        <w:gridCol w:w="619"/>
        <w:gridCol w:w="980"/>
        <w:gridCol w:w="669"/>
        <w:gridCol w:w="709"/>
        <w:gridCol w:w="627"/>
        <w:gridCol w:w="993"/>
        <w:gridCol w:w="648"/>
      </w:tblGrid>
      <w:tr w14:paraId="1A8FE3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482" w:type="dxa"/>
            <w:vMerge w:val="restart"/>
            <w:tcBorders>
              <w:top w:val="single" w:color="auto" w:sz="18" w:space="0"/>
              <w:right w:val="nil"/>
            </w:tcBorders>
            <w:noWrap/>
            <w:vAlign w:val="center"/>
          </w:tcPr>
          <w:p w14:paraId="3AB0A084">
            <w:pPr>
              <w:widowControl/>
              <w:adjustRightInd w:val="0"/>
              <w:spacing w:before="60" w:after="60"/>
              <w:ind w:firstLine="420" w:firstLineChars="200"/>
              <w:jc w:val="left"/>
              <w:rPr>
                <w:rFonts w:ascii="Calibri" w:hAnsi="Calibri" w:eastAsia="宋体" w:cs="Times New Roman"/>
                <w:color w:val="000000"/>
                <w:kern w:val="0"/>
                <w:szCs w:val="21"/>
              </w:rPr>
            </w:pPr>
          </w:p>
        </w:tc>
        <w:tc>
          <w:tcPr>
            <w:tcW w:w="2942" w:type="dxa"/>
            <w:gridSpan w:val="4"/>
            <w:tcBorders>
              <w:top w:val="single" w:color="auto" w:sz="18" w:space="0"/>
              <w:left w:val="nil"/>
              <w:bottom w:val="single" w:color="auto" w:sz="6" w:space="0"/>
              <w:right w:val="nil"/>
            </w:tcBorders>
            <w:noWrap/>
            <w:vAlign w:val="center"/>
          </w:tcPr>
          <w:p w14:paraId="1AC42FB5">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Stage 1 (&gt;7.1 μm)</w:t>
            </w:r>
          </w:p>
        </w:tc>
        <w:tc>
          <w:tcPr>
            <w:tcW w:w="2953" w:type="dxa"/>
            <w:gridSpan w:val="4"/>
            <w:tcBorders>
              <w:top w:val="single" w:color="auto" w:sz="18" w:space="0"/>
              <w:left w:val="nil"/>
              <w:bottom w:val="single" w:color="auto" w:sz="6" w:space="0"/>
              <w:right w:val="nil"/>
            </w:tcBorders>
            <w:noWrap w:val="0"/>
            <w:vAlign w:val="center"/>
          </w:tcPr>
          <w:p w14:paraId="4506BBA6">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Stage 2 (4.8-7.1 μm)</w:t>
            </w:r>
          </w:p>
        </w:tc>
        <w:tc>
          <w:tcPr>
            <w:tcW w:w="2977" w:type="dxa"/>
            <w:gridSpan w:val="4"/>
            <w:tcBorders>
              <w:top w:val="single" w:color="auto" w:sz="18" w:space="0"/>
              <w:left w:val="nil"/>
              <w:bottom w:val="single" w:color="auto" w:sz="6" w:space="0"/>
            </w:tcBorders>
            <w:noWrap/>
            <w:vAlign w:val="center"/>
          </w:tcPr>
          <w:p w14:paraId="0C249607">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Stage 3 (3.2-4.7 μm)</w:t>
            </w:r>
          </w:p>
        </w:tc>
      </w:tr>
      <w:tr w14:paraId="7AC78F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482" w:type="dxa"/>
            <w:vMerge w:val="continue"/>
            <w:tcBorders>
              <w:bottom w:val="single" w:color="auto" w:sz="6" w:space="0"/>
              <w:right w:val="nil"/>
            </w:tcBorders>
            <w:noWrap/>
            <w:vAlign w:val="center"/>
          </w:tcPr>
          <w:p w14:paraId="6C87046D">
            <w:pPr>
              <w:widowControl/>
              <w:adjustRightInd w:val="0"/>
              <w:spacing w:before="60" w:after="60"/>
              <w:ind w:firstLine="420" w:firstLineChars="200"/>
              <w:jc w:val="left"/>
              <w:rPr>
                <w:rFonts w:ascii="Calibri" w:hAnsi="Calibri" w:eastAsia="宋体" w:cs="Times New Roman"/>
                <w:color w:val="000000"/>
                <w:kern w:val="0"/>
                <w:szCs w:val="21"/>
              </w:rPr>
            </w:pPr>
          </w:p>
        </w:tc>
        <w:tc>
          <w:tcPr>
            <w:tcW w:w="652" w:type="dxa"/>
            <w:tcBorders>
              <w:top w:val="single" w:color="auto" w:sz="6" w:space="0"/>
              <w:left w:val="nil"/>
              <w:bottom w:val="single" w:color="auto" w:sz="6" w:space="0"/>
              <w:right w:val="nil"/>
            </w:tcBorders>
            <w:noWrap/>
            <w:vAlign w:val="center"/>
          </w:tcPr>
          <w:p w14:paraId="1C971D7B">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Con</w:t>
            </w:r>
          </w:p>
        </w:tc>
        <w:tc>
          <w:tcPr>
            <w:tcW w:w="652" w:type="dxa"/>
            <w:tcBorders>
              <w:top w:val="single" w:color="auto" w:sz="6" w:space="0"/>
              <w:left w:val="nil"/>
              <w:bottom w:val="single" w:color="auto" w:sz="6" w:space="0"/>
              <w:right w:val="nil"/>
            </w:tcBorders>
            <w:noWrap w:val="0"/>
            <w:vAlign w:val="center"/>
          </w:tcPr>
          <w:p w14:paraId="0FEBFDF5">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Low</w:t>
            </w:r>
          </w:p>
        </w:tc>
        <w:tc>
          <w:tcPr>
            <w:tcW w:w="980" w:type="dxa"/>
            <w:tcBorders>
              <w:top w:val="single" w:color="auto" w:sz="6" w:space="0"/>
              <w:left w:val="nil"/>
              <w:bottom w:val="single" w:color="auto" w:sz="6" w:space="0"/>
              <w:right w:val="nil"/>
            </w:tcBorders>
            <w:noWrap w:val="0"/>
            <w:vAlign w:val="center"/>
          </w:tcPr>
          <w:p w14:paraId="082A5142">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Medium</w:t>
            </w:r>
          </w:p>
        </w:tc>
        <w:tc>
          <w:tcPr>
            <w:tcW w:w="658" w:type="dxa"/>
            <w:tcBorders>
              <w:top w:val="single" w:color="auto" w:sz="6" w:space="0"/>
              <w:left w:val="nil"/>
              <w:bottom w:val="single" w:color="auto" w:sz="6" w:space="0"/>
              <w:right w:val="nil"/>
            </w:tcBorders>
            <w:noWrap w:val="0"/>
            <w:vAlign w:val="center"/>
          </w:tcPr>
          <w:p w14:paraId="6099CBDC">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High</w:t>
            </w:r>
          </w:p>
        </w:tc>
        <w:tc>
          <w:tcPr>
            <w:tcW w:w="685" w:type="dxa"/>
            <w:tcBorders>
              <w:top w:val="single" w:color="auto" w:sz="6" w:space="0"/>
              <w:left w:val="nil"/>
              <w:bottom w:val="single" w:color="auto" w:sz="6" w:space="0"/>
              <w:right w:val="nil"/>
            </w:tcBorders>
            <w:noWrap w:val="0"/>
            <w:vAlign w:val="center"/>
          </w:tcPr>
          <w:p w14:paraId="652A5B31">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Con</w:t>
            </w:r>
          </w:p>
        </w:tc>
        <w:tc>
          <w:tcPr>
            <w:tcW w:w="619" w:type="dxa"/>
            <w:tcBorders>
              <w:top w:val="single" w:color="auto" w:sz="6" w:space="0"/>
              <w:left w:val="nil"/>
              <w:bottom w:val="single" w:color="auto" w:sz="6" w:space="0"/>
              <w:right w:val="nil"/>
            </w:tcBorders>
            <w:noWrap w:val="0"/>
            <w:vAlign w:val="center"/>
          </w:tcPr>
          <w:p w14:paraId="767727A4">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Low</w:t>
            </w:r>
          </w:p>
        </w:tc>
        <w:tc>
          <w:tcPr>
            <w:tcW w:w="980" w:type="dxa"/>
            <w:tcBorders>
              <w:top w:val="single" w:color="auto" w:sz="6" w:space="0"/>
              <w:left w:val="nil"/>
              <w:bottom w:val="single" w:color="auto" w:sz="6" w:space="0"/>
              <w:right w:val="nil"/>
            </w:tcBorders>
            <w:noWrap/>
            <w:vAlign w:val="center"/>
          </w:tcPr>
          <w:p w14:paraId="13A8061E">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Medium</w:t>
            </w:r>
          </w:p>
        </w:tc>
        <w:tc>
          <w:tcPr>
            <w:tcW w:w="669" w:type="dxa"/>
            <w:tcBorders>
              <w:top w:val="single" w:color="auto" w:sz="6" w:space="0"/>
              <w:left w:val="nil"/>
              <w:bottom w:val="single" w:color="auto" w:sz="6" w:space="0"/>
              <w:right w:val="nil"/>
            </w:tcBorders>
            <w:noWrap/>
            <w:vAlign w:val="center"/>
          </w:tcPr>
          <w:p w14:paraId="4C271A62">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High</w:t>
            </w:r>
          </w:p>
        </w:tc>
        <w:tc>
          <w:tcPr>
            <w:tcW w:w="709" w:type="dxa"/>
            <w:tcBorders>
              <w:top w:val="single" w:color="auto" w:sz="6" w:space="0"/>
              <w:left w:val="nil"/>
              <w:bottom w:val="single" w:color="auto" w:sz="6" w:space="0"/>
              <w:right w:val="nil"/>
            </w:tcBorders>
            <w:noWrap/>
            <w:vAlign w:val="center"/>
          </w:tcPr>
          <w:p w14:paraId="11E63642">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Con</w:t>
            </w:r>
          </w:p>
        </w:tc>
        <w:tc>
          <w:tcPr>
            <w:tcW w:w="627" w:type="dxa"/>
            <w:tcBorders>
              <w:top w:val="single" w:color="auto" w:sz="6" w:space="0"/>
              <w:left w:val="nil"/>
              <w:bottom w:val="single" w:color="auto" w:sz="6" w:space="0"/>
              <w:right w:val="nil"/>
            </w:tcBorders>
            <w:noWrap/>
            <w:vAlign w:val="center"/>
          </w:tcPr>
          <w:p w14:paraId="6EA664F3">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Low</w:t>
            </w:r>
          </w:p>
        </w:tc>
        <w:tc>
          <w:tcPr>
            <w:tcW w:w="993" w:type="dxa"/>
            <w:tcBorders>
              <w:top w:val="single" w:color="auto" w:sz="6" w:space="0"/>
              <w:left w:val="nil"/>
              <w:bottom w:val="single" w:color="auto" w:sz="6" w:space="0"/>
              <w:right w:val="nil"/>
            </w:tcBorders>
            <w:noWrap/>
            <w:vAlign w:val="center"/>
          </w:tcPr>
          <w:p w14:paraId="0769EEFD">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Medium</w:t>
            </w:r>
          </w:p>
        </w:tc>
        <w:tc>
          <w:tcPr>
            <w:tcW w:w="648" w:type="dxa"/>
            <w:tcBorders>
              <w:top w:val="single" w:color="auto" w:sz="6" w:space="0"/>
              <w:left w:val="nil"/>
              <w:bottom w:val="single" w:color="auto" w:sz="6" w:space="0"/>
            </w:tcBorders>
            <w:noWrap/>
            <w:vAlign w:val="center"/>
          </w:tcPr>
          <w:p w14:paraId="78590A24">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High</w:t>
            </w:r>
          </w:p>
        </w:tc>
      </w:tr>
      <w:tr w14:paraId="51E9A0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482" w:type="dxa"/>
            <w:tcBorders>
              <w:top w:val="single" w:color="auto" w:sz="6" w:space="0"/>
              <w:bottom w:val="nil"/>
              <w:right w:val="nil"/>
            </w:tcBorders>
            <w:noWrap/>
            <w:vAlign w:val="center"/>
          </w:tcPr>
          <w:p w14:paraId="403275C5">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H</w:t>
            </w:r>
          </w:p>
        </w:tc>
        <w:tc>
          <w:tcPr>
            <w:tcW w:w="652" w:type="dxa"/>
            <w:tcBorders>
              <w:top w:val="single" w:color="auto" w:sz="6" w:space="0"/>
              <w:left w:val="nil"/>
              <w:bottom w:val="nil"/>
              <w:right w:val="nil"/>
            </w:tcBorders>
            <w:noWrap/>
            <w:vAlign w:val="center"/>
          </w:tcPr>
          <w:p w14:paraId="1B14702B">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2.52</w:t>
            </w:r>
          </w:p>
        </w:tc>
        <w:tc>
          <w:tcPr>
            <w:tcW w:w="652" w:type="dxa"/>
            <w:tcBorders>
              <w:top w:val="single" w:color="auto" w:sz="6" w:space="0"/>
              <w:left w:val="nil"/>
              <w:bottom w:val="nil"/>
              <w:right w:val="nil"/>
            </w:tcBorders>
            <w:noWrap w:val="0"/>
            <w:vAlign w:val="center"/>
          </w:tcPr>
          <w:p w14:paraId="01DD18C1">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2.58</w:t>
            </w:r>
          </w:p>
        </w:tc>
        <w:tc>
          <w:tcPr>
            <w:tcW w:w="980" w:type="dxa"/>
            <w:tcBorders>
              <w:top w:val="single" w:color="auto" w:sz="6" w:space="0"/>
              <w:left w:val="nil"/>
              <w:bottom w:val="nil"/>
              <w:right w:val="nil"/>
            </w:tcBorders>
            <w:noWrap w:val="0"/>
            <w:vAlign w:val="center"/>
          </w:tcPr>
          <w:p w14:paraId="4B2BD091">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2.57</w:t>
            </w:r>
          </w:p>
        </w:tc>
        <w:tc>
          <w:tcPr>
            <w:tcW w:w="658" w:type="dxa"/>
            <w:tcBorders>
              <w:top w:val="single" w:color="auto" w:sz="6" w:space="0"/>
              <w:left w:val="nil"/>
              <w:bottom w:val="nil"/>
              <w:right w:val="nil"/>
            </w:tcBorders>
            <w:noWrap w:val="0"/>
            <w:vAlign w:val="center"/>
          </w:tcPr>
          <w:p w14:paraId="07B23A98">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2.24</w:t>
            </w:r>
          </w:p>
        </w:tc>
        <w:tc>
          <w:tcPr>
            <w:tcW w:w="685" w:type="dxa"/>
            <w:tcBorders>
              <w:top w:val="single" w:color="auto" w:sz="6" w:space="0"/>
              <w:left w:val="nil"/>
              <w:bottom w:val="nil"/>
              <w:right w:val="nil"/>
            </w:tcBorders>
            <w:noWrap w:val="0"/>
            <w:vAlign w:val="center"/>
          </w:tcPr>
          <w:p w14:paraId="58DD98E1">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2.48</w:t>
            </w:r>
          </w:p>
        </w:tc>
        <w:tc>
          <w:tcPr>
            <w:tcW w:w="619" w:type="dxa"/>
            <w:tcBorders>
              <w:top w:val="single" w:color="auto" w:sz="6" w:space="0"/>
              <w:left w:val="nil"/>
              <w:bottom w:val="nil"/>
              <w:right w:val="nil"/>
            </w:tcBorders>
            <w:noWrap w:val="0"/>
            <w:vAlign w:val="center"/>
          </w:tcPr>
          <w:p w14:paraId="08BE3FD0">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2.21</w:t>
            </w:r>
          </w:p>
        </w:tc>
        <w:tc>
          <w:tcPr>
            <w:tcW w:w="980" w:type="dxa"/>
            <w:tcBorders>
              <w:top w:val="single" w:color="auto" w:sz="6" w:space="0"/>
              <w:left w:val="nil"/>
              <w:bottom w:val="nil"/>
              <w:right w:val="nil"/>
            </w:tcBorders>
            <w:noWrap/>
            <w:vAlign w:val="center"/>
          </w:tcPr>
          <w:p w14:paraId="3C2F5AFD">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2.21</w:t>
            </w:r>
          </w:p>
        </w:tc>
        <w:tc>
          <w:tcPr>
            <w:tcW w:w="669" w:type="dxa"/>
            <w:tcBorders>
              <w:top w:val="single" w:color="auto" w:sz="6" w:space="0"/>
              <w:left w:val="nil"/>
              <w:bottom w:val="nil"/>
              <w:right w:val="nil"/>
            </w:tcBorders>
            <w:noWrap/>
            <w:vAlign w:val="center"/>
          </w:tcPr>
          <w:p w14:paraId="786D4C1E">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2.36</w:t>
            </w:r>
          </w:p>
        </w:tc>
        <w:tc>
          <w:tcPr>
            <w:tcW w:w="709" w:type="dxa"/>
            <w:tcBorders>
              <w:top w:val="single" w:color="auto" w:sz="6" w:space="0"/>
              <w:left w:val="nil"/>
              <w:bottom w:val="nil"/>
              <w:right w:val="nil"/>
            </w:tcBorders>
            <w:noWrap/>
            <w:vAlign w:val="center"/>
          </w:tcPr>
          <w:p w14:paraId="6776D010">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2.66</w:t>
            </w:r>
          </w:p>
        </w:tc>
        <w:tc>
          <w:tcPr>
            <w:tcW w:w="627" w:type="dxa"/>
            <w:tcBorders>
              <w:top w:val="single" w:color="auto" w:sz="6" w:space="0"/>
              <w:left w:val="nil"/>
              <w:bottom w:val="nil"/>
              <w:right w:val="nil"/>
            </w:tcBorders>
            <w:noWrap/>
            <w:vAlign w:val="center"/>
          </w:tcPr>
          <w:p w14:paraId="5BBF2783">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2.65</w:t>
            </w:r>
          </w:p>
        </w:tc>
        <w:tc>
          <w:tcPr>
            <w:tcW w:w="993" w:type="dxa"/>
            <w:tcBorders>
              <w:top w:val="single" w:color="auto" w:sz="6" w:space="0"/>
              <w:left w:val="nil"/>
              <w:bottom w:val="nil"/>
              <w:right w:val="nil"/>
            </w:tcBorders>
            <w:noWrap/>
            <w:vAlign w:val="center"/>
          </w:tcPr>
          <w:p w14:paraId="1938A25C">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2.64</w:t>
            </w:r>
          </w:p>
        </w:tc>
        <w:tc>
          <w:tcPr>
            <w:tcW w:w="648" w:type="dxa"/>
            <w:tcBorders>
              <w:top w:val="single" w:color="auto" w:sz="6" w:space="0"/>
              <w:left w:val="nil"/>
              <w:bottom w:val="nil"/>
            </w:tcBorders>
            <w:noWrap/>
            <w:vAlign w:val="center"/>
          </w:tcPr>
          <w:p w14:paraId="2869BC0F">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2.53</w:t>
            </w:r>
          </w:p>
        </w:tc>
      </w:tr>
      <w:tr w14:paraId="6BB325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482" w:type="dxa"/>
            <w:tcBorders>
              <w:top w:val="nil"/>
              <w:bottom w:val="single" w:color="auto" w:sz="18" w:space="0"/>
              <w:right w:val="nil"/>
            </w:tcBorders>
            <w:noWrap/>
            <w:vAlign w:val="center"/>
          </w:tcPr>
          <w:p w14:paraId="4253314B">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E</w:t>
            </w:r>
          </w:p>
        </w:tc>
        <w:tc>
          <w:tcPr>
            <w:tcW w:w="652" w:type="dxa"/>
            <w:tcBorders>
              <w:top w:val="nil"/>
              <w:left w:val="nil"/>
              <w:bottom w:val="single" w:color="auto" w:sz="18" w:space="0"/>
              <w:right w:val="nil"/>
            </w:tcBorders>
            <w:noWrap/>
            <w:vAlign w:val="center"/>
          </w:tcPr>
          <w:p w14:paraId="257F6E04">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0.87</w:t>
            </w:r>
          </w:p>
        </w:tc>
        <w:tc>
          <w:tcPr>
            <w:tcW w:w="652" w:type="dxa"/>
            <w:tcBorders>
              <w:top w:val="nil"/>
              <w:left w:val="nil"/>
              <w:bottom w:val="single" w:color="auto" w:sz="18" w:space="0"/>
              <w:right w:val="nil"/>
            </w:tcBorders>
            <w:noWrap w:val="0"/>
            <w:vAlign w:val="center"/>
          </w:tcPr>
          <w:p w14:paraId="3D844B72">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0.88</w:t>
            </w:r>
          </w:p>
        </w:tc>
        <w:tc>
          <w:tcPr>
            <w:tcW w:w="980" w:type="dxa"/>
            <w:tcBorders>
              <w:top w:val="nil"/>
              <w:left w:val="nil"/>
              <w:bottom w:val="single" w:color="auto" w:sz="18" w:space="0"/>
              <w:right w:val="nil"/>
            </w:tcBorders>
            <w:noWrap w:val="0"/>
            <w:vAlign w:val="center"/>
          </w:tcPr>
          <w:p w14:paraId="1D8EB0C7">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0.93</w:t>
            </w:r>
          </w:p>
        </w:tc>
        <w:tc>
          <w:tcPr>
            <w:tcW w:w="658" w:type="dxa"/>
            <w:tcBorders>
              <w:top w:val="nil"/>
              <w:left w:val="nil"/>
              <w:bottom w:val="single" w:color="auto" w:sz="18" w:space="0"/>
              <w:right w:val="nil"/>
            </w:tcBorders>
            <w:noWrap w:val="0"/>
            <w:vAlign w:val="center"/>
          </w:tcPr>
          <w:p w14:paraId="143F2F5C">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0.85</w:t>
            </w:r>
          </w:p>
        </w:tc>
        <w:tc>
          <w:tcPr>
            <w:tcW w:w="685" w:type="dxa"/>
            <w:tcBorders>
              <w:top w:val="nil"/>
              <w:left w:val="nil"/>
              <w:bottom w:val="single" w:color="auto" w:sz="18" w:space="0"/>
              <w:right w:val="nil"/>
            </w:tcBorders>
            <w:noWrap w:val="0"/>
            <w:vAlign w:val="center"/>
          </w:tcPr>
          <w:p w14:paraId="40EC0B24">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0.9</w:t>
            </w:r>
          </w:p>
        </w:tc>
        <w:tc>
          <w:tcPr>
            <w:tcW w:w="619" w:type="dxa"/>
            <w:tcBorders>
              <w:top w:val="nil"/>
              <w:left w:val="nil"/>
              <w:bottom w:val="single" w:color="auto" w:sz="18" w:space="0"/>
              <w:right w:val="nil"/>
            </w:tcBorders>
            <w:noWrap w:val="0"/>
            <w:vAlign w:val="center"/>
          </w:tcPr>
          <w:p w14:paraId="61C39207">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0.86</w:t>
            </w:r>
          </w:p>
        </w:tc>
        <w:tc>
          <w:tcPr>
            <w:tcW w:w="980" w:type="dxa"/>
            <w:tcBorders>
              <w:top w:val="nil"/>
              <w:left w:val="nil"/>
              <w:bottom w:val="single" w:color="auto" w:sz="18" w:space="0"/>
              <w:right w:val="nil"/>
            </w:tcBorders>
            <w:noWrap/>
            <w:vAlign w:val="center"/>
          </w:tcPr>
          <w:p w14:paraId="5572151B">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0.86</w:t>
            </w:r>
          </w:p>
        </w:tc>
        <w:tc>
          <w:tcPr>
            <w:tcW w:w="669" w:type="dxa"/>
            <w:tcBorders>
              <w:top w:val="nil"/>
              <w:left w:val="nil"/>
              <w:bottom w:val="single" w:color="auto" w:sz="18" w:space="0"/>
              <w:right w:val="nil"/>
            </w:tcBorders>
            <w:noWrap/>
            <w:vAlign w:val="center"/>
          </w:tcPr>
          <w:p w14:paraId="644FA199">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0.85</w:t>
            </w:r>
          </w:p>
        </w:tc>
        <w:tc>
          <w:tcPr>
            <w:tcW w:w="709" w:type="dxa"/>
            <w:tcBorders>
              <w:top w:val="nil"/>
              <w:left w:val="nil"/>
              <w:bottom w:val="single" w:color="auto" w:sz="18" w:space="0"/>
              <w:right w:val="nil"/>
            </w:tcBorders>
            <w:noWrap/>
            <w:vAlign w:val="center"/>
          </w:tcPr>
          <w:p w14:paraId="0119BE45">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0.9</w:t>
            </w:r>
          </w:p>
        </w:tc>
        <w:tc>
          <w:tcPr>
            <w:tcW w:w="627" w:type="dxa"/>
            <w:tcBorders>
              <w:top w:val="nil"/>
              <w:left w:val="nil"/>
              <w:bottom w:val="single" w:color="auto" w:sz="18" w:space="0"/>
              <w:right w:val="nil"/>
            </w:tcBorders>
            <w:noWrap/>
            <w:vAlign w:val="center"/>
          </w:tcPr>
          <w:p w14:paraId="0FA6FF2E">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0.9</w:t>
            </w:r>
          </w:p>
        </w:tc>
        <w:tc>
          <w:tcPr>
            <w:tcW w:w="993" w:type="dxa"/>
            <w:tcBorders>
              <w:top w:val="nil"/>
              <w:left w:val="nil"/>
              <w:bottom w:val="single" w:color="auto" w:sz="18" w:space="0"/>
              <w:right w:val="nil"/>
            </w:tcBorders>
            <w:noWrap/>
            <w:vAlign w:val="center"/>
          </w:tcPr>
          <w:p w14:paraId="7CD2A87C">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0.85</w:t>
            </w:r>
          </w:p>
        </w:tc>
        <w:tc>
          <w:tcPr>
            <w:tcW w:w="648" w:type="dxa"/>
            <w:tcBorders>
              <w:top w:val="nil"/>
              <w:left w:val="nil"/>
              <w:bottom w:val="single" w:color="auto" w:sz="18" w:space="0"/>
            </w:tcBorders>
            <w:noWrap/>
            <w:vAlign w:val="center"/>
          </w:tcPr>
          <w:p w14:paraId="098C55B2">
            <w:pPr>
              <w:widowControl/>
              <w:adjustRightInd w:val="0"/>
              <w:spacing w:before="60" w:after="60"/>
              <w:ind w:firstLine="420" w:firstLineChars="200"/>
              <w:jc w:val="center"/>
              <w:rPr>
                <w:rFonts w:ascii="Calibri" w:hAnsi="Calibri" w:eastAsia="宋体" w:cs="Times New Roman"/>
                <w:color w:val="000000"/>
                <w:kern w:val="0"/>
                <w:szCs w:val="21"/>
              </w:rPr>
            </w:pPr>
            <w:r>
              <w:rPr>
                <w:rFonts w:ascii="Calibri" w:hAnsi="Calibri" w:eastAsia="宋体" w:cs="Times New Roman"/>
                <w:color w:val="000000"/>
                <w:kern w:val="0"/>
                <w:szCs w:val="21"/>
              </w:rPr>
              <w:t>0.88</w:t>
            </w:r>
          </w:p>
        </w:tc>
      </w:tr>
    </w:tbl>
    <w:p w14:paraId="55CAE748">
      <w:pPr>
        <w:pStyle w:val="4"/>
        <w:rPr>
          <w:rFonts w:hint="eastAsia" w:ascii="Calibri" w:hAnsi="Calibri" w:cs="Times New Roman"/>
        </w:rPr>
      </w:pPr>
    </w:p>
    <w:p w14:paraId="0C467DE3">
      <w:pPr>
        <w:pStyle w:val="4"/>
        <w:rPr>
          <w:rFonts w:hint="eastAsia" w:ascii="Calibri" w:hAnsi="Calibri" w:cs="Times New Roman"/>
        </w:rPr>
      </w:pPr>
      <w:r>
        <w:rPr>
          <w:rFonts w:hint="eastAsia" w:ascii="Calibri" w:hAnsi="Calibri" w:cs="Times New Roman"/>
        </w:rPr>
        <w:t>4.2.2跨页表示例如下</w:t>
      </w:r>
    </w:p>
    <w:p w14:paraId="52AA572B">
      <w:pPr>
        <w:pStyle w:val="7"/>
        <w:adjustRightInd w:val="0"/>
        <w:spacing w:line="300" w:lineRule="auto"/>
        <w:ind w:firstLine="420" w:firstLineChars="200"/>
        <w:rPr>
          <w:rFonts w:hint="eastAsia" w:cs="Arial"/>
        </w:rPr>
      </w:pPr>
      <w:r>
        <w:rPr>
          <w:rFonts w:hint="eastAsia" w:cs="Arial"/>
        </w:rPr>
        <w:t>表4</w:t>
      </w:r>
      <w:r>
        <w:rPr>
          <w:rFonts w:cs="Arial"/>
        </w:rPr>
        <w:t>-</w:t>
      </w:r>
      <w:r>
        <w:rPr>
          <w:rFonts w:hint="eastAsia" w:cs="Arial"/>
        </w:rPr>
        <w:t>2  过励磁曲线表</w:t>
      </w:r>
    </w:p>
    <w:tbl>
      <w:tblPr>
        <w:tblStyle w:val="14"/>
        <w:tblW w:w="93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6"/>
        <w:gridCol w:w="2200"/>
        <w:gridCol w:w="1288"/>
        <w:gridCol w:w="1888"/>
        <w:gridCol w:w="2052"/>
      </w:tblGrid>
      <w:tr w14:paraId="141AC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blHeader/>
          <w:jc w:val="center"/>
        </w:trPr>
        <w:tc>
          <w:tcPr>
            <w:tcW w:w="1926" w:type="dxa"/>
            <w:noWrap w:val="0"/>
            <w:vAlign w:val="center"/>
          </w:tcPr>
          <w:p w14:paraId="3178BCDF">
            <w:pPr>
              <w:widowControl/>
              <w:adjustRightInd w:val="0"/>
              <w:spacing w:line="300" w:lineRule="auto"/>
              <w:ind w:firstLine="480" w:firstLineChars="200"/>
              <w:jc w:val="center"/>
              <w:rPr>
                <w:rFonts w:ascii="Times New Roman" w:hAnsi="Times New Roman" w:eastAsia="宋体" w:cs="Times New Roman"/>
                <w:color w:val="000000"/>
                <w:kern w:val="0"/>
                <w:sz w:val="24"/>
              </w:rPr>
            </w:pPr>
            <w:r>
              <w:rPr>
                <w:rFonts w:ascii="Times New Roman" w:hAnsi="Times New Roman" w:eastAsia="宋体" w:cs="Times New Roman"/>
                <w:color w:val="000000"/>
                <w:kern w:val="0"/>
                <w:sz w:val="24"/>
              </w:rPr>
              <w:t>曲线（</w:t>
            </w:r>
            <w:r>
              <w:rPr>
                <w:rFonts w:ascii="Times New Roman" w:hAnsi="Times New Roman" w:eastAsia="宋体" w:cs="Times New Roman"/>
                <w:sz w:val="24"/>
              </w:rPr>
              <w:t>1</w:t>
            </w:r>
            <w:r>
              <w:rPr>
                <w:rFonts w:ascii="Times New Roman" w:hAnsi="Times New Roman" w:eastAsia="宋体" w:cs="Times New Roman"/>
                <w:color w:val="000000"/>
                <w:kern w:val="0"/>
                <w:sz w:val="24"/>
              </w:rPr>
              <w:t>）时间（</w:t>
            </w:r>
            <w:r>
              <w:rPr>
                <w:rFonts w:ascii="Times New Roman" w:hAnsi="Times New Roman" w:eastAsia="宋体" w:cs="Times New Roman"/>
                <w:sz w:val="24"/>
              </w:rPr>
              <w:t>s）</w:t>
            </w:r>
          </w:p>
        </w:tc>
        <w:tc>
          <w:tcPr>
            <w:tcW w:w="2200" w:type="dxa"/>
            <w:noWrap w:val="0"/>
            <w:vAlign w:val="center"/>
          </w:tcPr>
          <w:p w14:paraId="3CBDD134">
            <w:pPr>
              <w:widowControl/>
              <w:adjustRightInd w:val="0"/>
              <w:spacing w:line="300" w:lineRule="auto"/>
              <w:ind w:firstLine="480" w:firstLineChars="200"/>
              <w:jc w:val="center"/>
              <w:rPr>
                <w:rFonts w:ascii="Times New Roman" w:hAnsi="Times New Roman" w:eastAsia="宋体" w:cs="Times New Roman"/>
                <w:color w:val="000000"/>
                <w:kern w:val="0"/>
                <w:sz w:val="24"/>
              </w:rPr>
            </w:pPr>
            <w:r>
              <w:rPr>
                <w:rFonts w:ascii="Times New Roman" w:hAnsi="Times New Roman" w:eastAsia="宋体" w:cs="Times New Roman"/>
                <w:color w:val="000000"/>
                <w:kern w:val="0"/>
                <w:sz w:val="24"/>
              </w:rPr>
              <w:t>曲线（1）时间（</w:t>
            </w:r>
            <w:r>
              <w:rPr>
                <w:rFonts w:ascii="Times New Roman" w:hAnsi="Times New Roman" w:eastAsia="宋体" w:cs="Times New Roman"/>
                <w:sz w:val="24"/>
              </w:rPr>
              <w:t>min）</w:t>
            </w:r>
          </w:p>
        </w:tc>
        <w:tc>
          <w:tcPr>
            <w:tcW w:w="1288" w:type="dxa"/>
            <w:noWrap w:val="0"/>
            <w:vAlign w:val="center"/>
          </w:tcPr>
          <w:p w14:paraId="35DD9F2B">
            <w:pPr>
              <w:widowControl/>
              <w:adjustRightInd w:val="0"/>
              <w:spacing w:line="300" w:lineRule="auto"/>
              <w:ind w:firstLine="480" w:firstLineChars="200"/>
              <w:jc w:val="center"/>
              <w:rPr>
                <w:rFonts w:ascii="Times New Roman" w:hAnsi="Times New Roman" w:eastAsia="宋体" w:cs="Times New Roman"/>
                <w:color w:val="000000"/>
                <w:kern w:val="0"/>
                <w:sz w:val="24"/>
              </w:rPr>
            </w:pPr>
            <w:r>
              <w:rPr>
                <w:rFonts w:ascii="Times New Roman" w:hAnsi="Times New Roman" w:eastAsia="宋体" w:cs="Times New Roman"/>
                <w:color w:val="000000"/>
                <w:kern w:val="0"/>
                <w:sz w:val="24"/>
              </w:rPr>
              <w:t>过激磁倍数</w:t>
            </w:r>
          </w:p>
        </w:tc>
        <w:tc>
          <w:tcPr>
            <w:tcW w:w="1888" w:type="dxa"/>
            <w:noWrap w:val="0"/>
            <w:vAlign w:val="center"/>
          </w:tcPr>
          <w:p w14:paraId="6970EDEF">
            <w:pPr>
              <w:widowControl/>
              <w:adjustRightInd w:val="0"/>
              <w:spacing w:line="300" w:lineRule="auto"/>
              <w:ind w:firstLine="480" w:firstLineChars="200"/>
              <w:jc w:val="center"/>
              <w:rPr>
                <w:rFonts w:ascii="Times New Roman" w:hAnsi="Times New Roman" w:eastAsia="宋体" w:cs="Times New Roman"/>
                <w:color w:val="000000"/>
                <w:kern w:val="0"/>
                <w:sz w:val="24"/>
              </w:rPr>
            </w:pPr>
            <w:r>
              <w:rPr>
                <w:rFonts w:ascii="Times New Roman" w:hAnsi="Times New Roman" w:eastAsia="宋体" w:cs="Times New Roman"/>
                <w:color w:val="000000"/>
                <w:kern w:val="0"/>
                <w:sz w:val="24"/>
              </w:rPr>
              <w:t>曲线（2）时间（</w:t>
            </w:r>
            <w:r>
              <w:rPr>
                <w:rFonts w:ascii="Times New Roman" w:hAnsi="Times New Roman" w:eastAsia="宋体" w:cs="Times New Roman"/>
                <w:sz w:val="24"/>
              </w:rPr>
              <w:t>min）</w:t>
            </w:r>
          </w:p>
        </w:tc>
        <w:tc>
          <w:tcPr>
            <w:tcW w:w="2052" w:type="dxa"/>
            <w:noWrap w:val="0"/>
            <w:vAlign w:val="center"/>
          </w:tcPr>
          <w:p w14:paraId="687D8BE6">
            <w:pPr>
              <w:widowControl/>
              <w:adjustRightInd w:val="0"/>
              <w:spacing w:line="300" w:lineRule="auto"/>
              <w:ind w:firstLine="480" w:firstLineChars="200"/>
              <w:jc w:val="center"/>
              <w:rPr>
                <w:rFonts w:ascii="Times New Roman" w:hAnsi="Times New Roman" w:eastAsia="宋体" w:cs="Times New Roman"/>
                <w:color w:val="000000"/>
                <w:kern w:val="0"/>
                <w:sz w:val="24"/>
              </w:rPr>
            </w:pPr>
            <w:r>
              <w:rPr>
                <w:rFonts w:ascii="Times New Roman" w:hAnsi="Times New Roman" w:eastAsia="宋体" w:cs="Times New Roman"/>
                <w:color w:val="000000"/>
                <w:kern w:val="0"/>
                <w:sz w:val="24"/>
              </w:rPr>
              <w:t>曲线（2）时间（</w:t>
            </w:r>
            <w:r>
              <w:rPr>
                <w:rFonts w:ascii="Times New Roman" w:hAnsi="Times New Roman" w:eastAsia="宋体" w:cs="Times New Roman"/>
                <w:sz w:val="24"/>
              </w:rPr>
              <w:t>s）</w:t>
            </w:r>
          </w:p>
        </w:tc>
      </w:tr>
      <w:tr w14:paraId="5B596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926" w:type="dxa"/>
            <w:noWrap w:val="0"/>
            <w:vAlign w:val="center"/>
          </w:tcPr>
          <w:p w14:paraId="1FC693A6">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3.1</w:t>
            </w:r>
          </w:p>
        </w:tc>
        <w:tc>
          <w:tcPr>
            <w:tcW w:w="2200" w:type="dxa"/>
            <w:noWrap w:val="0"/>
            <w:vAlign w:val="center"/>
          </w:tcPr>
          <w:p w14:paraId="1BFCB996">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0.05</w:t>
            </w:r>
          </w:p>
        </w:tc>
        <w:tc>
          <w:tcPr>
            <w:tcW w:w="1288" w:type="dxa"/>
            <w:noWrap w:val="0"/>
            <w:vAlign w:val="center"/>
          </w:tcPr>
          <w:p w14:paraId="530DD2D7">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1.45</w:t>
            </w:r>
          </w:p>
        </w:tc>
        <w:tc>
          <w:tcPr>
            <w:tcW w:w="1888" w:type="dxa"/>
            <w:noWrap w:val="0"/>
            <w:vAlign w:val="center"/>
          </w:tcPr>
          <w:p w14:paraId="311D4ABD">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0.02</w:t>
            </w:r>
          </w:p>
        </w:tc>
        <w:tc>
          <w:tcPr>
            <w:tcW w:w="2052" w:type="dxa"/>
            <w:noWrap w:val="0"/>
            <w:vAlign w:val="center"/>
          </w:tcPr>
          <w:p w14:paraId="2E7B092B">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1.3</w:t>
            </w:r>
          </w:p>
        </w:tc>
      </w:tr>
      <w:tr w14:paraId="65AD0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926" w:type="dxa"/>
            <w:noWrap w:val="0"/>
            <w:vAlign w:val="center"/>
          </w:tcPr>
          <w:p w14:paraId="234BBF06">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4.9</w:t>
            </w:r>
          </w:p>
        </w:tc>
        <w:tc>
          <w:tcPr>
            <w:tcW w:w="2200" w:type="dxa"/>
            <w:noWrap w:val="0"/>
            <w:vAlign w:val="center"/>
          </w:tcPr>
          <w:p w14:paraId="51B63804">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0.08</w:t>
            </w:r>
          </w:p>
        </w:tc>
        <w:tc>
          <w:tcPr>
            <w:tcW w:w="1288" w:type="dxa"/>
            <w:noWrap w:val="0"/>
            <w:vAlign w:val="center"/>
          </w:tcPr>
          <w:p w14:paraId="605503B6">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1.4</w:t>
            </w:r>
          </w:p>
        </w:tc>
        <w:tc>
          <w:tcPr>
            <w:tcW w:w="1888" w:type="dxa"/>
            <w:noWrap w:val="0"/>
            <w:vAlign w:val="center"/>
          </w:tcPr>
          <w:p w14:paraId="083D3C81">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0.03</w:t>
            </w:r>
          </w:p>
        </w:tc>
        <w:tc>
          <w:tcPr>
            <w:tcW w:w="2052" w:type="dxa"/>
            <w:noWrap w:val="0"/>
            <w:vAlign w:val="center"/>
          </w:tcPr>
          <w:p w14:paraId="140BDF3F">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2.0</w:t>
            </w:r>
          </w:p>
        </w:tc>
      </w:tr>
      <w:tr w14:paraId="335CE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926" w:type="dxa"/>
            <w:noWrap w:val="0"/>
            <w:vAlign w:val="center"/>
          </w:tcPr>
          <w:p w14:paraId="6EB89CB4">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9.0</w:t>
            </w:r>
          </w:p>
        </w:tc>
        <w:tc>
          <w:tcPr>
            <w:tcW w:w="2200" w:type="dxa"/>
            <w:noWrap w:val="0"/>
            <w:vAlign w:val="center"/>
          </w:tcPr>
          <w:p w14:paraId="69D73D2F">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0.15</w:t>
            </w:r>
          </w:p>
        </w:tc>
        <w:tc>
          <w:tcPr>
            <w:tcW w:w="1288" w:type="dxa"/>
            <w:noWrap w:val="0"/>
            <w:vAlign w:val="center"/>
          </w:tcPr>
          <w:p w14:paraId="34E03FCD">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1.35</w:t>
            </w:r>
          </w:p>
        </w:tc>
        <w:tc>
          <w:tcPr>
            <w:tcW w:w="1888" w:type="dxa"/>
            <w:noWrap w:val="0"/>
            <w:vAlign w:val="center"/>
          </w:tcPr>
          <w:p w14:paraId="59DCF859">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0.06</w:t>
            </w:r>
          </w:p>
        </w:tc>
        <w:tc>
          <w:tcPr>
            <w:tcW w:w="2052" w:type="dxa"/>
            <w:noWrap w:val="0"/>
            <w:vAlign w:val="center"/>
          </w:tcPr>
          <w:p w14:paraId="0A6B505A">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3.5</w:t>
            </w:r>
          </w:p>
        </w:tc>
      </w:tr>
      <w:tr w14:paraId="5FA73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926" w:type="dxa"/>
            <w:noWrap w:val="0"/>
            <w:vAlign w:val="center"/>
          </w:tcPr>
          <w:p w14:paraId="1C41E86B">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20.0</w:t>
            </w:r>
          </w:p>
        </w:tc>
        <w:tc>
          <w:tcPr>
            <w:tcW w:w="2200" w:type="dxa"/>
            <w:noWrap w:val="0"/>
            <w:vAlign w:val="center"/>
          </w:tcPr>
          <w:p w14:paraId="1044A468">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0.33</w:t>
            </w:r>
          </w:p>
        </w:tc>
        <w:tc>
          <w:tcPr>
            <w:tcW w:w="1288" w:type="dxa"/>
            <w:noWrap w:val="0"/>
            <w:vAlign w:val="center"/>
          </w:tcPr>
          <w:p w14:paraId="0D701810">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1.3</w:t>
            </w:r>
          </w:p>
        </w:tc>
        <w:tc>
          <w:tcPr>
            <w:tcW w:w="1888" w:type="dxa"/>
            <w:noWrap w:val="0"/>
            <w:vAlign w:val="center"/>
          </w:tcPr>
          <w:p w14:paraId="7A14E622">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0.12</w:t>
            </w:r>
          </w:p>
        </w:tc>
        <w:tc>
          <w:tcPr>
            <w:tcW w:w="2052" w:type="dxa"/>
            <w:noWrap w:val="0"/>
            <w:vAlign w:val="center"/>
          </w:tcPr>
          <w:p w14:paraId="6AA3D606">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7.0</w:t>
            </w:r>
          </w:p>
        </w:tc>
      </w:tr>
      <w:tr w14:paraId="713F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926" w:type="dxa"/>
            <w:noWrap w:val="0"/>
            <w:vAlign w:val="center"/>
          </w:tcPr>
          <w:p w14:paraId="15F806B9">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45.0</w:t>
            </w:r>
          </w:p>
        </w:tc>
        <w:tc>
          <w:tcPr>
            <w:tcW w:w="2200" w:type="dxa"/>
            <w:noWrap w:val="0"/>
            <w:vAlign w:val="center"/>
          </w:tcPr>
          <w:p w14:paraId="286F2F2F">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0.75</w:t>
            </w:r>
          </w:p>
        </w:tc>
        <w:tc>
          <w:tcPr>
            <w:tcW w:w="1288" w:type="dxa"/>
            <w:noWrap w:val="0"/>
            <w:vAlign w:val="center"/>
          </w:tcPr>
          <w:p w14:paraId="5FE803EC">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1.25</w:t>
            </w:r>
          </w:p>
        </w:tc>
        <w:tc>
          <w:tcPr>
            <w:tcW w:w="1888" w:type="dxa"/>
            <w:noWrap w:val="0"/>
            <w:vAlign w:val="center"/>
          </w:tcPr>
          <w:p w14:paraId="042ED8D8">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0.27</w:t>
            </w:r>
          </w:p>
        </w:tc>
        <w:tc>
          <w:tcPr>
            <w:tcW w:w="2052" w:type="dxa"/>
            <w:noWrap w:val="0"/>
            <w:vAlign w:val="center"/>
          </w:tcPr>
          <w:p w14:paraId="5B89F2B8">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16.0</w:t>
            </w:r>
          </w:p>
        </w:tc>
      </w:tr>
      <w:tr w14:paraId="0FB33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926" w:type="dxa"/>
            <w:noWrap w:val="0"/>
            <w:vAlign w:val="center"/>
          </w:tcPr>
          <w:p w14:paraId="6AD9D154">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110.0</w:t>
            </w:r>
          </w:p>
        </w:tc>
        <w:tc>
          <w:tcPr>
            <w:tcW w:w="2200" w:type="dxa"/>
            <w:noWrap w:val="0"/>
            <w:vAlign w:val="center"/>
          </w:tcPr>
          <w:p w14:paraId="4888685D">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1.83</w:t>
            </w:r>
          </w:p>
        </w:tc>
        <w:tc>
          <w:tcPr>
            <w:tcW w:w="1288" w:type="dxa"/>
            <w:noWrap w:val="0"/>
            <w:vAlign w:val="center"/>
          </w:tcPr>
          <w:p w14:paraId="1378C7E6">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1.2</w:t>
            </w:r>
          </w:p>
        </w:tc>
        <w:tc>
          <w:tcPr>
            <w:tcW w:w="1888" w:type="dxa"/>
            <w:noWrap w:val="0"/>
            <w:vAlign w:val="center"/>
          </w:tcPr>
          <w:p w14:paraId="4EAAFF10">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0.60</w:t>
            </w:r>
          </w:p>
        </w:tc>
        <w:tc>
          <w:tcPr>
            <w:tcW w:w="2052" w:type="dxa"/>
            <w:noWrap w:val="0"/>
            <w:vAlign w:val="center"/>
          </w:tcPr>
          <w:p w14:paraId="6C7831B1">
            <w:pPr>
              <w:widowControl/>
              <w:adjustRightInd w:val="0"/>
              <w:spacing w:line="30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t>36.0</w:t>
            </w:r>
          </w:p>
        </w:tc>
      </w:tr>
    </w:tbl>
    <w:p w14:paraId="012D48B8">
      <w:pPr>
        <w:pStyle w:val="7"/>
        <w:adjustRightInd w:val="0"/>
        <w:spacing w:line="300" w:lineRule="auto"/>
        <w:ind w:firstLine="420" w:firstLineChars="200"/>
        <w:jc w:val="left"/>
        <w:rPr>
          <w:rFonts w:hint="eastAsia" w:cs="Arial"/>
        </w:rPr>
      </w:pPr>
    </w:p>
    <w:p w14:paraId="5E30C5F1">
      <w:pPr>
        <w:pStyle w:val="7"/>
        <w:adjustRightInd w:val="0"/>
        <w:spacing w:line="300" w:lineRule="auto"/>
        <w:ind w:firstLine="420" w:firstLineChars="200"/>
        <w:jc w:val="left"/>
        <w:rPr>
          <w:rFonts w:cs="Times New Roman"/>
        </w:rPr>
      </w:pPr>
      <w:r>
        <w:rPr>
          <w:rFonts w:hint="eastAsia" w:cs="Arial"/>
        </w:rPr>
        <w:t>续表4</w:t>
      </w:r>
      <w:r>
        <w:rPr>
          <w:rFonts w:cs="Arial"/>
        </w:rPr>
        <w:t>-</w:t>
      </w:r>
      <w:r>
        <w:rPr>
          <w:rFonts w:hint="eastAsia" w:cs="Arial"/>
        </w:rPr>
        <w:t>2  过励磁曲线表</w:t>
      </w:r>
    </w:p>
    <w:tbl>
      <w:tblPr>
        <w:tblStyle w:val="14"/>
        <w:tblW w:w="93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3"/>
        <w:gridCol w:w="2133"/>
        <w:gridCol w:w="1288"/>
        <w:gridCol w:w="1888"/>
        <w:gridCol w:w="2052"/>
      </w:tblGrid>
      <w:tr w14:paraId="6F10A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blHeader/>
          <w:jc w:val="center"/>
        </w:trPr>
        <w:tc>
          <w:tcPr>
            <w:tcW w:w="1993" w:type="dxa"/>
            <w:noWrap w:val="0"/>
            <w:vAlign w:val="center"/>
          </w:tcPr>
          <w:p w14:paraId="441836FF">
            <w:pPr>
              <w:widowControl/>
              <w:adjustRightInd w:val="0"/>
              <w:spacing w:line="300" w:lineRule="auto"/>
              <w:rPr>
                <w:rFonts w:ascii="Times New Roman" w:hAnsi="Times New Roman" w:eastAsia="宋体" w:cs="Times New Roman"/>
                <w:color w:val="000000"/>
                <w:kern w:val="0"/>
                <w:sz w:val="24"/>
              </w:rPr>
            </w:pPr>
            <w:r>
              <w:rPr>
                <w:rFonts w:hint="eastAsia" w:ascii="宋体" w:hAnsi="宋体" w:eastAsia="宋体" w:cs="宋体"/>
                <w:color w:val="000000"/>
                <w:kern w:val="0"/>
                <w:szCs w:val="21"/>
              </w:rPr>
              <w:t>曲线（</w:t>
            </w:r>
            <w:r>
              <w:rPr>
                <w:rFonts w:hint="eastAsia" w:ascii="宋体" w:hAnsi="宋体" w:eastAsia="宋体" w:cs="宋体"/>
                <w:szCs w:val="21"/>
              </w:rPr>
              <w:t>1</w:t>
            </w:r>
            <w:r>
              <w:rPr>
                <w:rFonts w:hint="eastAsia" w:ascii="宋体" w:hAnsi="宋体" w:eastAsia="宋体" w:cs="宋体"/>
                <w:color w:val="000000"/>
                <w:kern w:val="0"/>
                <w:szCs w:val="21"/>
              </w:rPr>
              <w:t>）时间</w:t>
            </w:r>
            <w:r>
              <w:rPr>
                <w:rFonts w:ascii="Times New Roman" w:hAnsi="Times New Roman" w:eastAsia="宋体" w:cs="Times New Roman"/>
                <w:color w:val="000000"/>
                <w:kern w:val="0"/>
                <w:szCs w:val="21"/>
              </w:rPr>
              <w:t>（</w:t>
            </w:r>
            <w:r>
              <w:rPr>
                <w:rFonts w:ascii="Times New Roman" w:hAnsi="Times New Roman" w:eastAsia="宋体" w:cs="Times New Roman"/>
                <w:szCs w:val="21"/>
              </w:rPr>
              <w:t>s）</w:t>
            </w:r>
          </w:p>
        </w:tc>
        <w:tc>
          <w:tcPr>
            <w:tcW w:w="2133" w:type="dxa"/>
            <w:noWrap w:val="0"/>
            <w:vAlign w:val="center"/>
          </w:tcPr>
          <w:p w14:paraId="35AA616A">
            <w:pPr>
              <w:widowControl/>
              <w:adjustRightInd w:val="0"/>
              <w:spacing w:line="300" w:lineRule="auto"/>
              <w:rPr>
                <w:rFonts w:ascii="Times New Roman" w:hAnsi="Times New Roman" w:eastAsia="宋体" w:cs="Times New Roman"/>
                <w:color w:val="000000"/>
                <w:kern w:val="0"/>
                <w:sz w:val="24"/>
              </w:rPr>
            </w:pPr>
            <w:r>
              <w:rPr>
                <w:rFonts w:hint="eastAsia" w:ascii="宋体" w:hAnsi="宋体" w:eastAsia="宋体" w:cs="宋体"/>
                <w:color w:val="000000"/>
                <w:kern w:val="0"/>
                <w:szCs w:val="21"/>
              </w:rPr>
              <w:t>曲线（1）时间</w:t>
            </w:r>
            <w:r>
              <w:rPr>
                <w:rFonts w:ascii="Times New Roman" w:hAnsi="Times New Roman" w:eastAsia="宋体" w:cs="Times New Roman"/>
                <w:color w:val="000000"/>
                <w:kern w:val="0"/>
                <w:szCs w:val="21"/>
              </w:rPr>
              <w:t>（</w:t>
            </w:r>
            <w:r>
              <w:rPr>
                <w:rFonts w:ascii="Times New Roman" w:hAnsi="Times New Roman" w:eastAsia="宋体" w:cs="Times New Roman"/>
                <w:szCs w:val="21"/>
              </w:rPr>
              <w:t>min）</w:t>
            </w:r>
          </w:p>
        </w:tc>
        <w:tc>
          <w:tcPr>
            <w:tcW w:w="1288" w:type="dxa"/>
            <w:noWrap w:val="0"/>
            <w:vAlign w:val="center"/>
          </w:tcPr>
          <w:p w14:paraId="2BE82B69">
            <w:pPr>
              <w:widowControl/>
              <w:adjustRightInd w:val="0"/>
              <w:spacing w:line="300" w:lineRule="auto"/>
              <w:rPr>
                <w:rFonts w:ascii="Times New Roman" w:hAnsi="Times New Roman" w:eastAsia="宋体" w:cs="Times New Roman"/>
                <w:color w:val="000000"/>
                <w:kern w:val="0"/>
                <w:sz w:val="24"/>
              </w:rPr>
            </w:pPr>
            <w:r>
              <w:rPr>
                <w:rFonts w:ascii="Times New Roman" w:hAnsi="Times New Roman" w:eastAsia="宋体" w:cs="Times New Roman"/>
                <w:color w:val="000000"/>
                <w:kern w:val="0"/>
                <w:szCs w:val="21"/>
              </w:rPr>
              <w:t>过激磁倍数</w:t>
            </w:r>
          </w:p>
        </w:tc>
        <w:tc>
          <w:tcPr>
            <w:tcW w:w="1888" w:type="dxa"/>
            <w:noWrap w:val="0"/>
            <w:vAlign w:val="center"/>
          </w:tcPr>
          <w:p w14:paraId="7FABB64C">
            <w:pPr>
              <w:widowControl/>
              <w:adjustRightInd w:val="0"/>
              <w:spacing w:line="300" w:lineRule="auto"/>
              <w:rPr>
                <w:rFonts w:ascii="Times New Roman" w:hAnsi="Times New Roman" w:eastAsia="宋体" w:cs="Times New Roman"/>
                <w:color w:val="000000"/>
                <w:kern w:val="0"/>
                <w:sz w:val="24"/>
              </w:rPr>
            </w:pPr>
            <w:r>
              <w:rPr>
                <w:rFonts w:hint="eastAsia" w:ascii="宋体" w:hAnsi="宋体" w:eastAsia="宋体" w:cs="宋体"/>
                <w:color w:val="000000"/>
                <w:kern w:val="0"/>
                <w:szCs w:val="21"/>
              </w:rPr>
              <w:t>曲线（2）时间</w:t>
            </w:r>
            <w:r>
              <w:rPr>
                <w:rFonts w:ascii="Times New Roman" w:hAnsi="Times New Roman" w:eastAsia="宋体" w:cs="Times New Roman"/>
                <w:color w:val="000000"/>
                <w:kern w:val="0"/>
                <w:sz w:val="24"/>
              </w:rPr>
              <w:t>（</w:t>
            </w:r>
            <w:r>
              <w:rPr>
                <w:rFonts w:ascii="Times New Roman" w:hAnsi="Times New Roman" w:eastAsia="宋体" w:cs="Times New Roman"/>
                <w:szCs w:val="21"/>
              </w:rPr>
              <w:t>min</w:t>
            </w:r>
            <w:r>
              <w:rPr>
                <w:rFonts w:ascii="Times New Roman" w:hAnsi="Times New Roman" w:eastAsia="宋体" w:cs="Times New Roman"/>
                <w:sz w:val="24"/>
              </w:rPr>
              <w:t>）</w:t>
            </w:r>
          </w:p>
        </w:tc>
        <w:tc>
          <w:tcPr>
            <w:tcW w:w="2052" w:type="dxa"/>
            <w:noWrap w:val="0"/>
            <w:vAlign w:val="center"/>
          </w:tcPr>
          <w:p w14:paraId="4D5F1E9A">
            <w:pPr>
              <w:widowControl/>
              <w:adjustRightInd w:val="0"/>
              <w:spacing w:line="300" w:lineRule="auto"/>
              <w:rPr>
                <w:rFonts w:ascii="Times New Roman" w:hAnsi="Times New Roman" w:eastAsia="宋体" w:cs="Times New Roman"/>
                <w:color w:val="000000"/>
                <w:kern w:val="0"/>
                <w:sz w:val="24"/>
              </w:rPr>
            </w:pPr>
            <w:r>
              <w:rPr>
                <w:rFonts w:ascii="Times New Roman" w:hAnsi="Times New Roman" w:eastAsia="宋体" w:cs="Times New Roman"/>
                <w:color w:val="000000"/>
                <w:kern w:val="0"/>
                <w:szCs w:val="21"/>
              </w:rPr>
              <w:t>曲线（2）时间（</w:t>
            </w:r>
            <w:r>
              <w:rPr>
                <w:rFonts w:ascii="Times New Roman" w:hAnsi="Times New Roman" w:eastAsia="宋体" w:cs="Times New Roman"/>
                <w:szCs w:val="21"/>
              </w:rPr>
              <w:t>s）</w:t>
            </w:r>
          </w:p>
        </w:tc>
      </w:tr>
      <w:tr w14:paraId="727A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993" w:type="dxa"/>
            <w:noWrap w:val="0"/>
            <w:vAlign w:val="center"/>
          </w:tcPr>
          <w:p w14:paraId="023DEF05">
            <w:pPr>
              <w:widowControl/>
              <w:adjustRightInd w:val="0"/>
              <w:spacing w:line="300" w:lineRule="auto"/>
              <w:ind w:firstLine="420" w:firstLineChars="200"/>
              <w:jc w:val="center"/>
              <w:rPr>
                <w:rFonts w:ascii="Times New Roman" w:hAnsi="Times New Roman" w:eastAsia="宋体" w:cs="Times New Roman"/>
                <w:szCs w:val="21"/>
              </w:rPr>
            </w:pPr>
            <w:r>
              <w:rPr>
                <w:rFonts w:ascii="Times New Roman" w:hAnsi="Times New Roman" w:eastAsia="宋体" w:cs="Times New Roman"/>
                <w:szCs w:val="21"/>
              </w:rPr>
              <w:t>305.0</w:t>
            </w:r>
          </w:p>
        </w:tc>
        <w:tc>
          <w:tcPr>
            <w:tcW w:w="2133" w:type="dxa"/>
            <w:noWrap w:val="0"/>
            <w:vAlign w:val="center"/>
          </w:tcPr>
          <w:p w14:paraId="42378A98">
            <w:pPr>
              <w:widowControl/>
              <w:adjustRightInd w:val="0"/>
              <w:spacing w:line="300" w:lineRule="auto"/>
              <w:ind w:firstLine="420" w:firstLineChars="200"/>
              <w:jc w:val="center"/>
              <w:rPr>
                <w:rFonts w:ascii="Times New Roman" w:hAnsi="Times New Roman" w:eastAsia="宋体" w:cs="Times New Roman"/>
                <w:szCs w:val="21"/>
              </w:rPr>
            </w:pPr>
            <w:r>
              <w:rPr>
                <w:rFonts w:ascii="Times New Roman" w:hAnsi="Times New Roman" w:eastAsia="宋体" w:cs="Times New Roman"/>
                <w:szCs w:val="21"/>
              </w:rPr>
              <w:t>5.08</w:t>
            </w:r>
          </w:p>
        </w:tc>
        <w:tc>
          <w:tcPr>
            <w:tcW w:w="1288" w:type="dxa"/>
            <w:noWrap w:val="0"/>
            <w:vAlign w:val="center"/>
          </w:tcPr>
          <w:p w14:paraId="146ED4EB">
            <w:pPr>
              <w:widowControl/>
              <w:adjustRightInd w:val="0"/>
              <w:spacing w:line="300" w:lineRule="auto"/>
              <w:ind w:firstLine="420" w:firstLineChars="200"/>
              <w:jc w:val="center"/>
              <w:rPr>
                <w:rFonts w:ascii="Times New Roman" w:hAnsi="Times New Roman" w:eastAsia="宋体" w:cs="Times New Roman"/>
                <w:szCs w:val="21"/>
              </w:rPr>
            </w:pPr>
            <w:r>
              <w:rPr>
                <w:rFonts w:ascii="Times New Roman" w:hAnsi="Times New Roman" w:eastAsia="宋体" w:cs="Times New Roman"/>
                <w:szCs w:val="21"/>
              </w:rPr>
              <w:t>1.15</w:t>
            </w:r>
          </w:p>
        </w:tc>
        <w:tc>
          <w:tcPr>
            <w:tcW w:w="1888" w:type="dxa"/>
            <w:noWrap w:val="0"/>
            <w:vAlign w:val="center"/>
          </w:tcPr>
          <w:p w14:paraId="4884F365">
            <w:pPr>
              <w:widowControl/>
              <w:adjustRightInd w:val="0"/>
              <w:spacing w:line="300" w:lineRule="auto"/>
              <w:ind w:firstLine="420" w:firstLineChars="200"/>
              <w:jc w:val="center"/>
              <w:rPr>
                <w:rFonts w:ascii="Times New Roman" w:hAnsi="Times New Roman" w:eastAsia="宋体" w:cs="Times New Roman"/>
                <w:szCs w:val="21"/>
              </w:rPr>
            </w:pPr>
            <w:r>
              <w:rPr>
                <w:rFonts w:ascii="Times New Roman" w:hAnsi="Times New Roman" w:eastAsia="宋体" w:cs="Times New Roman"/>
                <w:szCs w:val="21"/>
              </w:rPr>
              <w:t>1.45</w:t>
            </w:r>
          </w:p>
        </w:tc>
        <w:tc>
          <w:tcPr>
            <w:tcW w:w="2052" w:type="dxa"/>
            <w:noWrap w:val="0"/>
            <w:vAlign w:val="center"/>
          </w:tcPr>
          <w:p w14:paraId="72ED67D6">
            <w:pPr>
              <w:widowControl/>
              <w:adjustRightInd w:val="0"/>
              <w:spacing w:line="300" w:lineRule="auto"/>
              <w:ind w:firstLine="420" w:firstLineChars="200"/>
              <w:jc w:val="center"/>
              <w:rPr>
                <w:rFonts w:ascii="Times New Roman" w:hAnsi="Times New Roman" w:eastAsia="宋体" w:cs="Times New Roman"/>
                <w:szCs w:val="21"/>
              </w:rPr>
            </w:pPr>
            <w:r>
              <w:rPr>
                <w:rFonts w:ascii="Times New Roman" w:hAnsi="Times New Roman" w:eastAsia="宋体" w:cs="Times New Roman"/>
                <w:szCs w:val="21"/>
              </w:rPr>
              <w:t>87.0</w:t>
            </w:r>
          </w:p>
        </w:tc>
      </w:tr>
      <w:tr w14:paraId="6AA01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993" w:type="dxa"/>
            <w:noWrap w:val="0"/>
            <w:vAlign w:val="center"/>
          </w:tcPr>
          <w:p w14:paraId="3BEF3FB6">
            <w:pPr>
              <w:widowControl/>
              <w:adjustRightInd w:val="0"/>
              <w:spacing w:line="300" w:lineRule="auto"/>
              <w:ind w:firstLine="420" w:firstLineChars="200"/>
              <w:jc w:val="center"/>
              <w:rPr>
                <w:rFonts w:ascii="Times New Roman" w:hAnsi="Times New Roman" w:eastAsia="宋体" w:cs="Times New Roman"/>
                <w:szCs w:val="21"/>
              </w:rPr>
            </w:pPr>
            <w:r>
              <w:rPr>
                <w:rFonts w:ascii="Times New Roman" w:hAnsi="Times New Roman" w:eastAsia="宋体" w:cs="Times New Roman"/>
                <w:szCs w:val="21"/>
              </w:rPr>
              <w:t>1080.0</w:t>
            </w:r>
          </w:p>
        </w:tc>
        <w:tc>
          <w:tcPr>
            <w:tcW w:w="2133" w:type="dxa"/>
            <w:noWrap w:val="0"/>
            <w:vAlign w:val="center"/>
          </w:tcPr>
          <w:p w14:paraId="2F2AE895">
            <w:pPr>
              <w:widowControl/>
              <w:adjustRightInd w:val="0"/>
              <w:spacing w:line="300" w:lineRule="auto"/>
              <w:ind w:firstLine="420" w:firstLineChars="200"/>
              <w:jc w:val="center"/>
              <w:rPr>
                <w:rFonts w:ascii="Times New Roman" w:hAnsi="Times New Roman" w:eastAsia="宋体" w:cs="Times New Roman"/>
                <w:szCs w:val="21"/>
              </w:rPr>
            </w:pPr>
            <w:r>
              <w:rPr>
                <w:rFonts w:ascii="Times New Roman" w:hAnsi="Times New Roman" w:eastAsia="宋体" w:cs="Times New Roman"/>
                <w:szCs w:val="21"/>
              </w:rPr>
              <w:t>18.00</w:t>
            </w:r>
          </w:p>
        </w:tc>
        <w:tc>
          <w:tcPr>
            <w:tcW w:w="1288" w:type="dxa"/>
            <w:noWrap w:val="0"/>
            <w:vAlign w:val="center"/>
          </w:tcPr>
          <w:p w14:paraId="0C6D79FF">
            <w:pPr>
              <w:widowControl/>
              <w:adjustRightInd w:val="0"/>
              <w:spacing w:line="300" w:lineRule="auto"/>
              <w:ind w:firstLine="420" w:firstLineChars="200"/>
              <w:jc w:val="center"/>
              <w:rPr>
                <w:rFonts w:ascii="Times New Roman" w:hAnsi="Times New Roman" w:eastAsia="宋体" w:cs="Times New Roman"/>
                <w:szCs w:val="21"/>
              </w:rPr>
            </w:pPr>
            <w:r>
              <w:rPr>
                <w:rFonts w:ascii="Times New Roman" w:hAnsi="Times New Roman" w:eastAsia="宋体" w:cs="Times New Roman"/>
                <w:szCs w:val="21"/>
              </w:rPr>
              <w:t>1.1</w:t>
            </w:r>
          </w:p>
        </w:tc>
        <w:tc>
          <w:tcPr>
            <w:tcW w:w="1888" w:type="dxa"/>
            <w:noWrap w:val="0"/>
            <w:vAlign w:val="center"/>
          </w:tcPr>
          <w:p w14:paraId="26570D30">
            <w:pPr>
              <w:widowControl/>
              <w:adjustRightInd w:val="0"/>
              <w:spacing w:line="300" w:lineRule="auto"/>
              <w:ind w:firstLine="420" w:firstLineChars="200"/>
              <w:jc w:val="center"/>
              <w:rPr>
                <w:rFonts w:ascii="Times New Roman" w:hAnsi="Times New Roman" w:eastAsia="宋体" w:cs="Times New Roman"/>
                <w:szCs w:val="21"/>
              </w:rPr>
            </w:pPr>
            <w:r>
              <w:rPr>
                <w:rFonts w:ascii="Times New Roman" w:hAnsi="Times New Roman" w:eastAsia="宋体" w:cs="Times New Roman"/>
                <w:szCs w:val="21"/>
              </w:rPr>
              <w:t>4.50</w:t>
            </w:r>
          </w:p>
        </w:tc>
        <w:tc>
          <w:tcPr>
            <w:tcW w:w="2052" w:type="dxa"/>
            <w:noWrap w:val="0"/>
            <w:vAlign w:val="center"/>
          </w:tcPr>
          <w:p w14:paraId="343707BE">
            <w:pPr>
              <w:widowControl/>
              <w:adjustRightInd w:val="0"/>
              <w:spacing w:line="300" w:lineRule="auto"/>
              <w:ind w:firstLine="420" w:firstLineChars="200"/>
              <w:jc w:val="center"/>
              <w:rPr>
                <w:rFonts w:ascii="Times New Roman" w:hAnsi="Times New Roman" w:eastAsia="宋体" w:cs="Times New Roman"/>
                <w:szCs w:val="21"/>
              </w:rPr>
            </w:pPr>
            <w:r>
              <w:rPr>
                <w:rFonts w:ascii="Times New Roman" w:hAnsi="Times New Roman" w:eastAsia="宋体" w:cs="Times New Roman"/>
                <w:szCs w:val="21"/>
              </w:rPr>
              <w:t>270.0</w:t>
            </w:r>
          </w:p>
        </w:tc>
      </w:tr>
      <w:tr w14:paraId="41F9B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1993" w:type="dxa"/>
            <w:noWrap w:val="0"/>
            <w:vAlign w:val="center"/>
          </w:tcPr>
          <w:p w14:paraId="663E10EF">
            <w:pPr>
              <w:widowControl/>
              <w:adjustRightInd w:val="0"/>
              <w:spacing w:line="300" w:lineRule="auto"/>
              <w:ind w:firstLine="420" w:firstLineChars="200"/>
              <w:jc w:val="center"/>
              <w:rPr>
                <w:rFonts w:ascii="Times New Roman" w:hAnsi="Times New Roman" w:eastAsia="宋体" w:cs="Times New Roman"/>
                <w:szCs w:val="21"/>
              </w:rPr>
            </w:pPr>
            <w:r>
              <w:rPr>
                <w:rFonts w:ascii="Times New Roman" w:hAnsi="Times New Roman" w:eastAsia="宋体" w:cs="Times New Roman"/>
                <w:szCs w:val="21"/>
              </w:rPr>
              <w:t>300000.0</w:t>
            </w:r>
          </w:p>
        </w:tc>
        <w:tc>
          <w:tcPr>
            <w:tcW w:w="2133" w:type="dxa"/>
            <w:noWrap w:val="0"/>
            <w:vAlign w:val="center"/>
          </w:tcPr>
          <w:p w14:paraId="34A75C74">
            <w:pPr>
              <w:widowControl/>
              <w:adjustRightInd w:val="0"/>
              <w:spacing w:line="300" w:lineRule="auto"/>
              <w:ind w:firstLine="420" w:firstLineChars="200"/>
              <w:jc w:val="center"/>
              <w:rPr>
                <w:rFonts w:ascii="Times New Roman" w:hAnsi="Times New Roman" w:eastAsia="宋体" w:cs="Times New Roman"/>
                <w:szCs w:val="21"/>
              </w:rPr>
            </w:pPr>
            <w:r>
              <w:rPr>
                <w:rFonts w:ascii="Times New Roman" w:hAnsi="Times New Roman" w:eastAsia="宋体" w:cs="Times New Roman"/>
                <w:szCs w:val="21"/>
              </w:rPr>
              <w:t>5000.00</w:t>
            </w:r>
          </w:p>
        </w:tc>
        <w:tc>
          <w:tcPr>
            <w:tcW w:w="1288" w:type="dxa"/>
            <w:noWrap w:val="0"/>
            <w:vAlign w:val="center"/>
          </w:tcPr>
          <w:p w14:paraId="5C6946AF">
            <w:pPr>
              <w:widowControl/>
              <w:adjustRightInd w:val="0"/>
              <w:spacing w:line="300" w:lineRule="auto"/>
              <w:ind w:firstLine="420" w:firstLineChars="200"/>
              <w:jc w:val="center"/>
              <w:rPr>
                <w:rFonts w:ascii="Times New Roman" w:hAnsi="Times New Roman" w:eastAsia="宋体" w:cs="Times New Roman"/>
                <w:szCs w:val="21"/>
              </w:rPr>
            </w:pPr>
            <w:r>
              <w:rPr>
                <w:rFonts w:ascii="Times New Roman" w:hAnsi="Times New Roman" w:eastAsia="宋体" w:cs="Times New Roman"/>
                <w:szCs w:val="21"/>
              </w:rPr>
              <w:t>1.07</w:t>
            </w:r>
          </w:p>
        </w:tc>
        <w:tc>
          <w:tcPr>
            <w:tcW w:w="1888" w:type="dxa"/>
            <w:noWrap w:val="0"/>
            <w:vAlign w:val="center"/>
          </w:tcPr>
          <w:p w14:paraId="26A04846">
            <w:pPr>
              <w:widowControl/>
              <w:adjustRightInd w:val="0"/>
              <w:spacing w:line="300" w:lineRule="auto"/>
              <w:ind w:firstLine="420" w:firstLineChars="200"/>
              <w:jc w:val="center"/>
              <w:rPr>
                <w:rFonts w:ascii="Times New Roman" w:hAnsi="Times New Roman" w:eastAsia="宋体" w:cs="Times New Roman"/>
                <w:szCs w:val="21"/>
              </w:rPr>
            </w:pPr>
            <w:r>
              <w:rPr>
                <w:rFonts w:ascii="Times New Roman" w:hAnsi="Times New Roman" w:eastAsia="宋体" w:cs="Times New Roman"/>
                <w:szCs w:val="21"/>
              </w:rPr>
              <w:t>1250.00</w:t>
            </w:r>
          </w:p>
        </w:tc>
        <w:tc>
          <w:tcPr>
            <w:tcW w:w="2052" w:type="dxa"/>
            <w:noWrap w:val="0"/>
            <w:vAlign w:val="center"/>
          </w:tcPr>
          <w:p w14:paraId="5819A823">
            <w:pPr>
              <w:widowControl/>
              <w:adjustRightInd w:val="0"/>
              <w:spacing w:line="300" w:lineRule="auto"/>
              <w:ind w:firstLine="420" w:firstLineChars="200"/>
              <w:jc w:val="center"/>
              <w:rPr>
                <w:rFonts w:ascii="Times New Roman" w:hAnsi="Times New Roman" w:eastAsia="宋体" w:cs="Times New Roman"/>
                <w:szCs w:val="21"/>
              </w:rPr>
            </w:pPr>
            <w:r>
              <w:rPr>
                <w:rFonts w:ascii="Times New Roman" w:hAnsi="Times New Roman" w:eastAsia="宋体" w:cs="Times New Roman"/>
                <w:szCs w:val="21"/>
              </w:rPr>
              <w:t>75000.0</w:t>
            </w:r>
          </w:p>
        </w:tc>
      </w:tr>
    </w:tbl>
    <w:p w14:paraId="4E8D6317">
      <w:pPr>
        <w:widowControl/>
        <w:adjustRightInd w:val="0"/>
        <w:spacing w:line="300" w:lineRule="auto"/>
        <w:ind w:firstLine="420" w:firstLineChars="200"/>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※注：如果有对表格的说明，请按照红字这段话的格式设置，中文字体默认宋体五号、英文和阿拉伯数字字体默认Times New Roman 五号，段落行距1.25倍。</w:t>
      </w:r>
    </w:p>
    <w:p w14:paraId="62E4CCF8">
      <w:pPr>
        <w:adjustRightInd w:val="0"/>
        <w:ind w:firstLine="420" w:firstLineChars="200"/>
        <w:jc w:val="left"/>
        <w:rPr>
          <w:rFonts w:hint="eastAsia" w:ascii="Calibri" w:hAnsi="Calibri" w:eastAsia="宋体" w:cs="Times New Roman"/>
        </w:rPr>
      </w:pPr>
    </w:p>
    <w:p w14:paraId="2393C3A3">
      <w:pPr>
        <w:pStyle w:val="3"/>
        <w:adjustRightInd w:val="0"/>
        <w:rPr>
          <w:rFonts w:hint="eastAsia"/>
        </w:rPr>
      </w:pPr>
      <w:r>
        <w:rPr>
          <w:rFonts w:hint="eastAsia"/>
        </w:rPr>
        <w:t>4.3公式的要求及示例</w:t>
      </w:r>
    </w:p>
    <w:p w14:paraId="3C5E8779">
      <w:pPr>
        <w:adjustRightInd w:val="0"/>
        <w:ind w:firstLine="420" w:firstLineChars="200"/>
        <w:rPr>
          <w:rFonts w:ascii="Calibri" w:hAnsi="Calibri" w:eastAsia="宋体" w:cs="Times New Roman"/>
          <w:color w:val="FF0000"/>
        </w:rPr>
      </w:pPr>
      <w:r>
        <w:rPr>
          <w:rFonts w:ascii="Calibri" w:hAnsi="Calibri" w:eastAsia="宋体" w:cs="Times New Roman"/>
          <w:color w:val="FF0000"/>
        </w:rPr>
        <w:t>1.各类公式均必须使用公式编辑器输入。</w:t>
      </w:r>
    </w:p>
    <w:p w14:paraId="1D5D13CB">
      <w:pPr>
        <w:adjustRightInd w:val="0"/>
        <w:ind w:firstLine="420" w:firstLineChars="200"/>
        <w:rPr>
          <w:rFonts w:ascii="Calibri" w:hAnsi="Calibri" w:eastAsia="宋体" w:cs="Times New Roman"/>
          <w:color w:val="FF0000"/>
        </w:rPr>
      </w:pPr>
      <w:r>
        <w:rPr>
          <w:rFonts w:ascii="Calibri" w:hAnsi="Calibri" w:eastAsia="宋体" w:cs="Times New Roman"/>
          <w:color w:val="FF0000"/>
        </w:rPr>
        <w:t>2.公式居中，大小100%。</w:t>
      </w:r>
    </w:p>
    <w:p w14:paraId="18C31D58">
      <w:pPr>
        <w:adjustRightInd w:val="0"/>
        <w:ind w:firstLine="420" w:firstLineChars="200"/>
        <w:rPr>
          <w:rFonts w:ascii="Calibri" w:hAnsi="Calibri" w:eastAsia="宋体" w:cs="Times New Roman"/>
          <w:color w:val="FF0000"/>
        </w:rPr>
      </w:pPr>
      <w:r>
        <w:rPr>
          <w:rFonts w:ascii="Calibri" w:hAnsi="Calibri" w:eastAsia="宋体" w:cs="Times New Roman"/>
          <w:color w:val="FF0000"/>
        </w:rPr>
        <w:t>3.定义类公式需要有编号。格式为“（a-b）”，其中a为第几章，b为本章的第几个公式。编号右对齐。</w:t>
      </w:r>
    </w:p>
    <w:p w14:paraId="26C985F9">
      <w:pPr>
        <w:adjustRightInd w:val="0"/>
        <w:ind w:firstLine="420" w:firstLineChars="200"/>
        <w:rPr>
          <w:rFonts w:ascii="Calibri" w:hAnsi="Calibri" w:eastAsia="宋体" w:cs="Times New Roman"/>
          <w:color w:val="FF0000"/>
        </w:rPr>
      </w:pPr>
      <w:r>
        <w:rPr>
          <w:rFonts w:ascii="Calibri" w:hAnsi="Calibri" w:eastAsia="宋体" w:cs="Times New Roman"/>
          <w:color w:val="FF0000"/>
        </w:rPr>
        <w:t>4.计算过程的公式无需编号。</w:t>
      </w:r>
    </w:p>
    <w:p w14:paraId="2F933D17">
      <w:pPr>
        <w:adjustRightInd w:val="0"/>
        <w:ind w:firstLine="420" w:firstLineChars="200"/>
        <w:rPr>
          <w:rFonts w:ascii="Calibri" w:hAnsi="Calibri" w:eastAsia="宋体" w:cs="Times New Roman"/>
          <w:color w:val="FF0000"/>
        </w:rPr>
      </w:pPr>
      <w:r>
        <w:rPr>
          <w:rFonts w:ascii="Calibri" w:hAnsi="Calibri" w:eastAsia="宋体" w:cs="Times New Roman"/>
          <w:color w:val="FF0000"/>
        </w:rPr>
        <w:t>正文中涉及到公式的字母，变量等，需要使用公式编辑器输入。</w:t>
      </w:r>
    </w:p>
    <w:p w14:paraId="670C3D6A">
      <w:pPr>
        <w:adjustRightInd w:val="0"/>
        <w:ind w:firstLine="420" w:firstLineChars="200"/>
        <w:jc w:val="left"/>
        <w:rPr>
          <w:rFonts w:ascii="Calibri" w:hAnsi="Calibri" w:eastAsia="宋体" w:cs="Times New Roman"/>
        </w:rPr>
      </w:pPr>
    </w:p>
    <w:p w14:paraId="21295036">
      <w:pPr>
        <w:adjustRightInd w:val="0"/>
        <w:ind w:firstLine="420" w:firstLineChars="200"/>
        <w:jc w:val="left"/>
        <w:rPr>
          <w:rFonts w:hint="eastAsia" w:ascii="Calibri" w:hAnsi="Calibri" w:eastAsia="宋体" w:cs="Times New Roman"/>
          <w:color w:val="FF0000"/>
        </w:rPr>
      </w:pPr>
      <w:r>
        <w:rPr>
          <w:rFonts w:hint="eastAsia" w:ascii="Calibri" w:hAnsi="Calibri" w:eastAsia="宋体" w:cs="Times New Roman"/>
          <w:color w:val="FF0000"/>
        </w:rPr>
        <w:t>以下为公式示例：</w:t>
      </w:r>
    </w:p>
    <w:p w14:paraId="6BA663D0">
      <w:pPr>
        <w:adjustRightInd w:val="0"/>
        <w:ind w:firstLine="420" w:firstLineChars="200"/>
        <w:jc w:val="left"/>
        <w:rPr>
          <w:rFonts w:hint="eastAsia" w:ascii="Calibri" w:hAnsi="Calibri" w:eastAsia="宋体" w:cs="Times New Roman"/>
          <w:color w:val="FF0000"/>
        </w:rPr>
      </w:pPr>
    </w:p>
    <w:p w14:paraId="07AF5F2D">
      <w:pPr>
        <w:adjustRightInd w:val="0"/>
        <w:spacing w:line="300" w:lineRule="auto"/>
        <w:ind w:firstLine="480" w:firstLineChars="200"/>
        <w:rPr>
          <w:rFonts w:hint="eastAsia" w:ascii="宋体" w:hAnsi="宋体" w:eastAsia="宋体" w:cs="宋体"/>
          <w:sz w:val="24"/>
        </w:rPr>
      </w:pPr>
      <w:r>
        <w:rPr>
          <w:rFonts w:hint="eastAsia" w:ascii="宋体" w:hAnsi="宋体" w:eastAsia="宋体" w:cs="宋体"/>
          <w:sz w:val="24"/>
        </w:rPr>
        <w:t>220kV侧阻抗保护，原则采用带偏移特性阻抗圆，正方向指向主变压。</w:t>
      </w:r>
    </w:p>
    <w:p w14:paraId="6D629A76">
      <w:pPr>
        <w:adjustRightInd w:val="0"/>
        <w:spacing w:line="300" w:lineRule="auto"/>
        <w:ind w:firstLine="420" w:firstLineChars="200"/>
        <w:jc w:val="center"/>
        <w:rPr>
          <w:rFonts w:ascii="Calibri" w:hAnsi="Calibri" w:eastAsia="宋体" w:cs="Times New Roman"/>
          <w:szCs w:val="20"/>
        </w:rPr>
      </w:pPr>
      <w:r>
        <w:rPr>
          <w:rFonts w:ascii="Calibri" w:hAnsi="Calibri" w:eastAsia="宋体" w:cs="Times New Roman"/>
          <w:position w:val="-12"/>
          <w:szCs w:val="20"/>
        </w:rPr>
        <w:object>
          <v:shape id="_x0000_i1025" o:spt="75" type="#_x0000_t75" style="height:18pt;width:157pt;" o:ole="t" filled="f" o:preferrelative="t" stroked="f" coordsize="21600,21600">
            <v:path/>
            <v:fill on="f" focussize="0,0"/>
            <v:stroke on="f"/>
            <v:imagedata r:id="rId19" o:title=""/>
            <o:lock v:ext="edit" aspectratio="t"/>
            <w10:wrap type="none"/>
            <w10:anchorlock/>
          </v:shape>
          <o:OLEObject Type="Embed" ProgID="Equation.DSMT4" ShapeID="_x0000_i1025" DrawAspect="Content" ObjectID="_1468075725" r:id="rId18">
            <o:LockedField>false</o:LockedField>
          </o:OLEObject>
        </w:object>
      </w:r>
    </w:p>
    <w:p w14:paraId="7F3CA03C">
      <w:pPr>
        <w:adjustRightInd w:val="0"/>
        <w:spacing w:line="300" w:lineRule="auto"/>
        <w:ind w:firstLine="480" w:firstLineChars="200"/>
        <w:jc w:val="left"/>
        <w:rPr>
          <w:rFonts w:ascii="宋体" w:hAnsi="宋体" w:eastAsia="宋体" w:cs="Times New Roman"/>
          <w:sz w:val="24"/>
        </w:rPr>
      </w:pPr>
      <w:r>
        <w:rPr>
          <w:rFonts w:hint="eastAsia" w:ascii="宋体" w:hAnsi="宋体" w:eastAsia="宋体" w:cs="Times New Roman"/>
          <w:sz w:val="24"/>
        </w:rPr>
        <w:t>双绕组变压器电抗标幺值：</w:t>
      </w:r>
    </w:p>
    <w:p w14:paraId="6E48DEF7">
      <w:pPr>
        <w:adjustRightInd w:val="0"/>
        <w:spacing w:line="300" w:lineRule="auto"/>
        <w:ind w:right="105"/>
        <w:jc w:val="right"/>
        <w:rPr>
          <w:rFonts w:ascii="宋体" w:hAnsi="宋体" w:eastAsia="宋体" w:cs="Times New Roman"/>
          <w:szCs w:val="20"/>
        </w:rPr>
      </w:pPr>
      <w:r>
        <w:rPr>
          <w:rFonts w:ascii="宋体" w:hAnsi="宋体" w:eastAsia="宋体" w:cs="Times New Roman"/>
          <w:position w:val="-24"/>
          <w:szCs w:val="20"/>
        </w:rPr>
        <w:object>
          <v:shape id="_x0000_i1026" o:spt="75" type="#_x0000_t75" style="height:30.9pt;width:76.7pt;" o:ole="t" filled="f" o:preferrelative="t" stroked="f" coordsize="21600,21600">
            <v:path/>
            <v:fill on="f" focussize="0,0"/>
            <v:stroke on="f"/>
            <v:imagedata r:id="rId21" o:title=""/>
            <o:lock v:ext="edit" aspectratio="t"/>
            <w10:wrap type="none"/>
            <w10:anchorlock/>
          </v:shape>
          <o:OLEObject Type="Embed" ProgID="Equation.3" ShapeID="_x0000_i1026" DrawAspect="Content" ObjectID="_1468075726" r:id="rId20">
            <o:LockedField>false</o:LockedField>
          </o:OLEObject>
        </w:object>
      </w:r>
      <w:r>
        <w:rPr>
          <w:rFonts w:hint="eastAsia" w:ascii="宋体" w:hAnsi="宋体" w:eastAsia="宋体" w:cs="Times New Roman"/>
          <w:szCs w:val="20"/>
        </w:rPr>
        <w:t xml:space="preserve">                     </w:t>
      </w:r>
      <w:r>
        <w:rPr>
          <w:rFonts w:hint="eastAsia" w:ascii="宋体" w:hAnsi="宋体" w:eastAsia="宋体" w:cs="Times New Roman"/>
          <w:sz w:val="24"/>
        </w:rPr>
        <w:t>（3-1）</w:t>
      </w:r>
    </w:p>
    <w:p w14:paraId="1F500715">
      <w:pPr>
        <w:adjustRightInd w:val="0"/>
        <w:spacing w:line="300" w:lineRule="auto"/>
        <w:ind w:left="420" w:leftChars="200" w:right="960"/>
        <w:jc w:val="left"/>
        <w:rPr>
          <w:rFonts w:ascii="Times New Roman" w:hAnsi="Times New Roman" w:eastAsia="宋体" w:cs="Times New Roman"/>
          <w:sz w:val="24"/>
        </w:rPr>
      </w:pPr>
      <w:r>
        <w:rPr>
          <w:rFonts w:ascii="Times New Roman" w:hAnsi="Times New Roman" w:eastAsia="宋体" w:cs="Times New Roman"/>
          <w:sz w:val="24"/>
        </w:rPr>
        <w:t>式中：</w:t>
      </w:r>
      <w:r>
        <w:rPr>
          <w:rFonts w:ascii="Times New Roman" w:hAnsi="Times New Roman" w:eastAsia="宋体" w:cs="Times New Roman"/>
          <w:position w:val="-10"/>
          <w:sz w:val="24"/>
        </w:rPr>
        <w:object>
          <v:shape id="_x0000_i1027" o:spt="75" type="#_x0000_t75" style="height:16pt;width:35pt;" o:ole="t" filled="f" o:preferrelative="t" stroked="f" coordsize="21600,21600">
            <v:path/>
            <v:fill on="f" focussize="0,0"/>
            <v:stroke on="f"/>
            <v:imagedata r:id="rId23" o:title=""/>
            <o:lock v:ext="edit" aspectratio="t"/>
            <w10:wrap type="none"/>
            <w10:anchorlock/>
          </v:shape>
          <o:OLEObject Type="Embed" ProgID="Equation.3" ShapeID="_x0000_i1027" DrawAspect="Content" ObjectID="_1468075727" r:id="rId22">
            <o:LockedField>false</o:LockedField>
          </o:OLEObject>
        </w:object>
      </w:r>
      <w:r>
        <w:rPr>
          <w:rFonts w:ascii="Times New Roman" w:hAnsi="Times New Roman" w:eastAsia="宋体" w:cs="Times New Roman"/>
          <w:sz w:val="24"/>
        </w:rPr>
        <w:t>——变压器短路电压百分值；</w:t>
      </w:r>
    </w:p>
    <w:p w14:paraId="69DED4CE">
      <w:pPr>
        <w:adjustRightInd w:val="0"/>
        <w:spacing w:line="300" w:lineRule="auto"/>
        <w:jc w:val="left"/>
        <w:rPr>
          <w:rFonts w:ascii="Times New Roman" w:hAnsi="Times New Roman" w:eastAsia="宋体" w:cs="Times New Roman"/>
          <w:sz w:val="24"/>
        </w:rPr>
      </w:pPr>
      <w:r>
        <w:rPr>
          <w:rFonts w:ascii="Times New Roman" w:hAnsi="Times New Roman" w:eastAsia="宋体" w:cs="Times New Roman"/>
          <w:sz w:val="24"/>
        </w:rPr>
        <w:t xml:space="preserve">      </w:t>
      </w:r>
      <w:r>
        <w:rPr>
          <w:rFonts w:ascii="Times New Roman" w:hAnsi="Times New Roman" w:eastAsia="宋体" w:cs="Times New Roman"/>
          <w:position w:val="-6"/>
          <w:sz w:val="24"/>
        </w:rPr>
        <w:object>
          <v:shape id="_x0000_i1028" o:spt="75" type="#_x0000_t75" style="height:13.95pt;width:17pt;" o:ole="t" filled="f" o:preferrelative="t" stroked="f" coordsize="21600,21600">
            <v:path/>
            <v:fill on="f" focussize="0,0"/>
            <v:stroke on="f"/>
            <v:imagedata r:id="rId25" o:title=""/>
            <o:lock v:ext="edit" aspectratio="t"/>
            <w10:wrap type="none"/>
            <w10:anchorlock/>
          </v:shape>
          <o:OLEObject Type="Embed" ProgID="Equation.3" ShapeID="_x0000_i1028" DrawAspect="Content" ObjectID="_1468075728" r:id="rId24">
            <o:LockedField>false</o:LockedField>
          </o:OLEObject>
        </w:object>
      </w:r>
      <w:r>
        <w:rPr>
          <w:rFonts w:ascii="Times New Roman" w:hAnsi="Times New Roman" w:eastAsia="宋体" w:cs="Times New Roman"/>
          <w:sz w:val="24"/>
        </w:rPr>
        <w:t>——发电机的额定电压；</w:t>
      </w:r>
    </w:p>
    <w:p w14:paraId="5FED7754">
      <w:pPr>
        <w:adjustRightInd w:val="0"/>
        <w:spacing w:line="300" w:lineRule="auto"/>
        <w:jc w:val="left"/>
        <w:rPr>
          <w:rFonts w:hint="eastAsia" w:ascii="宋体" w:hAnsi="宋体" w:eastAsia="宋体" w:cs="宋体"/>
          <w:sz w:val="24"/>
        </w:rPr>
      </w:pPr>
      <w:r>
        <w:rPr>
          <w:rFonts w:ascii="Times New Roman" w:hAnsi="Times New Roman" w:eastAsia="宋体" w:cs="Times New Roman"/>
          <w:sz w:val="24"/>
        </w:rPr>
        <w:t xml:space="preserve">      </w:t>
      </w:r>
      <w:r>
        <w:rPr>
          <w:rFonts w:ascii="Times New Roman" w:hAnsi="Times New Roman" w:eastAsia="宋体" w:cs="Times New Roman"/>
          <w:position w:val="-6"/>
          <w:sz w:val="24"/>
        </w:rPr>
        <w:object>
          <v:shape id="_x0000_i1029" o:spt="75" type="#_x0000_t75" style="height:13.95pt;width:16pt;" o:ole="t" filled="f" o:preferrelative="t" stroked="f" coordsize="21600,21600">
            <v:path/>
            <v:fill on="f" focussize="0,0"/>
            <v:stroke on="f"/>
            <v:imagedata r:id="rId27" o:title=""/>
            <o:lock v:ext="edit" aspectratio="t"/>
            <w10:wrap type="none"/>
            <w10:anchorlock/>
          </v:shape>
          <o:OLEObject Type="Embed" ProgID="Equation.3" ShapeID="_x0000_i1029" DrawAspect="Content" ObjectID="_1468075729" r:id="rId26">
            <o:LockedField>false</o:LockedField>
          </o:OLEObject>
        </w:object>
      </w:r>
      <w:r>
        <w:rPr>
          <w:rFonts w:ascii="Times New Roman" w:hAnsi="Times New Roman" w:eastAsia="宋体" w:cs="Times New Roman"/>
          <w:sz w:val="24"/>
        </w:rPr>
        <w:t>——</w:t>
      </w:r>
      <w:r>
        <w:rPr>
          <w:rFonts w:hint="eastAsia" w:ascii="宋体" w:hAnsi="宋体" w:eastAsia="宋体" w:cs="宋体"/>
          <w:sz w:val="24"/>
        </w:rPr>
        <w:t>基准电压；</w:t>
      </w:r>
    </w:p>
    <w:p w14:paraId="59E4A313">
      <w:pPr>
        <w:adjustRightInd w:val="0"/>
        <w:spacing w:line="300" w:lineRule="auto"/>
        <w:jc w:val="left"/>
        <w:rPr>
          <w:rFonts w:hint="eastAsia" w:ascii="宋体" w:hAnsi="宋体" w:eastAsia="宋体" w:cs="宋体"/>
          <w:sz w:val="24"/>
        </w:rPr>
      </w:pPr>
      <w:r>
        <w:rPr>
          <w:rFonts w:hint="eastAsia" w:ascii="宋体" w:hAnsi="宋体" w:eastAsia="宋体" w:cs="宋体"/>
          <w:sz w:val="24"/>
        </w:rPr>
        <w:t xml:space="preserve">    </w:t>
      </w:r>
      <w:r>
        <w:rPr>
          <w:rFonts w:ascii="Times New Roman" w:hAnsi="Times New Roman" w:eastAsia="宋体" w:cs="Times New Roman"/>
          <w:sz w:val="24"/>
        </w:rPr>
        <w:t xml:space="preserve">  </w:t>
      </w:r>
      <w:r>
        <w:rPr>
          <w:rFonts w:ascii="Times New Roman" w:hAnsi="Times New Roman" w:eastAsia="宋体" w:cs="Times New Roman"/>
          <w:position w:val="-6"/>
          <w:sz w:val="24"/>
        </w:rPr>
        <w:object>
          <v:shape id="_x0000_i1030" o:spt="75" type="#_x0000_t75" style="height:13.95pt;width:15pt;" o:ole="t" filled="f" o:preferrelative="t" stroked="f" coordsize="21600,21600">
            <v:path/>
            <v:fill on="f" focussize="0,0"/>
            <v:stroke on="f"/>
            <v:imagedata r:id="rId29" o:title=""/>
            <o:lock v:ext="edit" aspectratio="t"/>
            <w10:wrap type="none"/>
            <w10:anchorlock/>
          </v:shape>
          <o:OLEObject Type="Embed" ProgID="Equation.3" ShapeID="_x0000_i1030" DrawAspect="Content" ObjectID="_1468075730" r:id="rId28">
            <o:LockedField>false</o:LockedField>
          </o:OLEObject>
        </w:object>
      </w:r>
      <w:r>
        <w:rPr>
          <w:rFonts w:hint="eastAsia" w:ascii="宋体" w:hAnsi="宋体" w:eastAsia="宋体" w:cs="宋体"/>
          <w:sz w:val="24"/>
        </w:rPr>
        <w:t>——基准容量100MVA；</w:t>
      </w:r>
    </w:p>
    <w:p w14:paraId="6512251E">
      <w:pPr>
        <w:adjustRightInd w:val="0"/>
        <w:spacing w:line="300" w:lineRule="auto"/>
        <w:jc w:val="left"/>
        <w:rPr>
          <w:rFonts w:hint="eastAsia" w:ascii="宋体" w:hAnsi="宋体" w:eastAsia="宋体" w:cs="宋体"/>
          <w:sz w:val="24"/>
        </w:rPr>
      </w:pPr>
      <w:r>
        <w:rPr>
          <w:rFonts w:hint="eastAsia" w:ascii="宋体" w:hAnsi="宋体" w:eastAsia="宋体" w:cs="宋体"/>
          <w:sz w:val="24"/>
        </w:rPr>
        <w:t xml:space="preserve">     </w:t>
      </w:r>
      <w:r>
        <w:rPr>
          <w:rFonts w:ascii="Times New Roman" w:hAnsi="Times New Roman" w:eastAsia="宋体" w:cs="Times New Roman"/>
          <w:sz w:val="24"/>
        </w:rPr>
        <w:t xml:space="preserve"> </w:t>
      </w:r>
      <w:r>
        <w:rPr>
          <w:rFonts w:ascii="Times New Roman" w:hAnsi="Times New Roman" w:eastAsia="宋体" w:cs="Times New Roman"/>
          <w:position w:val="-6"/>
          <w:sz w:val="24"/>
        </w:rPr>
        <w:object>
          <v:shape id="_x0000_i1031" o:spt="75" type="#_x0000_t75" style="height:13.95pt;width:16pt;" o:ole="t" filled="f" o:preferrelative="t" stroked="f" coordsize="21600,21600">
            <v:path/>
            <v:fill on="f" focussize="0,0"/>
            <v:stroke on="f"/>
            <v:imagedata r:id="rId31" o:title=""/>
            <o:lock v:ext="edit" aspectratio="t"/>
            <w10:wrap type="none"/>
            <w10:anchorlock/>
          </v:shape>
          <o:OLEObject Type="Embed" ProgID="Equation.3" ShapeID="_x0000_i1031" DrawAspect="Content" ObjectID="_1468075731" r:id="rId30">
            <o:LockedField>false</o:LockedField>
          </o:OLEObject>
        </w:object>
      </w:r>
      <w:r>
        <w:rPr>
          <w:rFonts w:hint="eastAsia" w:ascii="宋体" w:hAnsi="宋体" w:eastAsia="宋体" w:cs="宋体"/>
          <w:sz w:val="24"/>
        </w:rPr>
        <w:t>——变压器额定容量。</w:t>
      </w:r>
    </w:p>
    <w:p w14:paraId="7FDC1286">
      <w:pPr>
        <w:adjustRightInd w:val="0"/>
        <w:spacing w:line="300" w:lineRule="auto"/>
        <w:ind w:firstLine="480" w:firstLineChars="200"/>
        <w:jc w:val="left"/>
        <w:rPr>
          <w:rFonts w:hint="eastAsia" w:ascii="宋体" w:hAnsi="宋体" w:eastAsia="宋体" w:cs="宋体"/>
          <w:sz w:val="24"/>
        </w:rPr>
      </w:pPr>
      <w:r>
        <w:rPr>
          <w:rFonts w:hint="eastAsia" w:ascii="宋体" w:hAnsi="宋体" w:eastAsia="宋体" w:cs="宋体"/>
          <w:sz w:val="24"/>
        </w:rPr>
        <w:t>根据原始资料，可以计算出变压器的参数：</w:t>
      </w:r>
    </w:p>
    <w:p w14:paraId="2F761515">
      <w:pPr>
        <w:adjustRightInd w:val="0"/>
        <w:spacing w:line="300" w:lineRule="auto"/>
        <w:jc w:val="left"/>
        <w:textAlignment w:val="center"/>
        <w:rPr>
          <w:rFonts w:hint="eastAsia" w:ascii="宋体" w:hAnsi="宋体" w:eastAsia="宋体" w:cs="宋体"/>
          <w:sz w:val="24"/>
        </w:rPr>
      </w:pPr>
      <w:r>
        <w:rPr>
          <w:rFonts w:hint="eastAsia" w:ascii="宋体" w:hAnsi="宋体" w:eastAsia="宋体" w:cs="宋体"/>
          <w:sz w:val="24"/>
        </w:rPr>
        <w:t xml:space="preserve">      </w:t>
      </w:r>
      <w:r>
        <w:rPr>
          <w:rFonts w:ascii="Times New Roman" w:hAnsi="Times New Roman" w:eastAsia="宋体" w:cs="Times New Roman"/>
          <w:sz w:val="24"/>
        </w:rPr>
        <w:t xml:space="preserve"> A</w:t>
      </w:r>
      <w:r>
        <w:rPr>
          <w:rFonts w:hint="eastAsia" w:ascii="宋体" w:hAnsi="宋体" w:eastAsia="宋体" w:cs="宋体"/>
          <w:sz w:val="24"/>
        </w:rPr>
        <w:t>母线双绕组变压器T1电抗有名值：</w:t>
      </w:r>
    </w:p>
    <w:p w14:paraId="0687E9A2">
      <w:pPr>
        <w:adjustRightInd w:val="0"/>
        <w:spacing w:line="300" w:lineRule="auto"/>
        <w:jc w:val="center"/>
        <w:textAlignment w:val="center"/>
        <w:rPr>
          <w:rFonts w:ascii="Times New Roman" w:hAnsi="Times New Roman" w:eastAsia="宋体" w:cs="Times New Roman"/>
          <w:sz w:val="24"/>
        </w:rPr>
      </w:pPr>
      <w:r>
        <w:rPr>
          <w:rFonts w:ascii="Times New Roman" w:hAnsi="Times New Roman" w:eastAsia="宋体" w:cs="Times New Roman"/>
          <w:sz w:val="24"/>
        </w:rPr>
        <w:object>
          <v:shape id="_x0000_i1032" o:spt="75" type="#_x0000_t75" style="height:33pt;width:146pt;" o:ole="t" filled="f" o:preferrelative="t" stroked="f" coordsize="21600,21600">
            <v:path/>
            <v:fill on="f" focussize="0,0"/>
            <v:stroke on="f"/>
            <v:imagedata r:id="rId33" o:title=""/>
            <o:lock v:ext="edit" aspectratio="t"/>
            <w10:wrap type="none"/>
            <w10:anchorlock/>
          </v:shape>
          <o:OLEObject Type="Embed" ProgID="Equation.3" ShapeID="_x0000_i1032" DrawAspect="Content" ObjectID="_1468075732" r:id="rId32">
            <o:LockedField>false</o:LockedField>
          </o:OLEObject>
        </w:object>
      </w:r>
    </w:p>
    <w:p w14:paraId="2A8437DF">
      <w:pPr>
        <w:adjustRightInd w:val="0"/>
        <w:spacing w:line="300" w:lineRule="auto"/>
        <w:ind w:firstLine="480" w:firstLineChars="200"/>
        <w:jc w:val="left"/>
        <w:textAlignment w:val="center"/>
        <w:rPr>
          <w:rFonts w:hint="eastAsia" w:ascii="宋体" w:hAnsi="宋体" w:eastAsia="宋体" w:cs="宋体"/>
          <w:sz w:val="24"/>
        </w:rPr>
      </w:pPr>
      <w:r>
        <w:rPr>
          <w:rFonts w:ascii="Times New Roman" w:hAnsi="Times New Roman" w:eastAsia="宋体" w:cs="Times New Roman"/>
          <w:sz w:val="24"/>
        </w:rPr>
        <w:t xml:space="preserve">    A</w:t>
      </w:r>
      <w:r>
        <w:rPr>
          <w:rFonts w:hint="eastAsia" w:ascii="宋体" w:hAnsi="宋体" w:eastAsia="宋体" w:cs="宋体"/>
          <w:sz w:val="24"/>
        </w:rPr>
        <w:t>母线双绕组变压器T1电抗标幺值：</w:t>
      </w:r>
    </w:p>
    <w:p w14:paraId="19CB9AE3">
      <w:pPr>
        <w:adjustRightInd w:val="0"/>
        <w:spacing w:line="300" w:lineRule="auto"/>
        <w:ind w:firstLine="420" w:firstLineChars="200"/>
        <w:jc w:val="center"/>
        <w:rPr>
          <w:rFonts w:ascii="Times New Roman" w:hAnsi="Times New Roman" w:eastAsia="宋体" w:cs="Times New Roman"/>
          <w:szCs w:val="20"/>
        </w:rPr>
      </w:pPr>
      <w:r>
        <w:rPr>
          <w:rFonts w:ascii="Times New Roman" w:hAnsi="Times New Roman" w:eastAsia="宋体" w:cs="Times New Roman"/>
          <w:szCs w:val="20"/>
        </w:rPr>
        <w:object>
          <v:shape id="_x0000_i1033" o:spt="75" type="#_x0000_t75" style="height:31pt;width:129pt;" o:ole="t" filled="f" o:preferrelative="t" stroked="f" coordsize="21600,21600">
            <v:path/>
            <v:fill on="f" focussize="0,0"/>
            <v:stroke on="f"/>
            <v:imagedata r:id="rId35" o:title=""/>
            <o:lock v:ext="edit" aspectratio="t"/>
            <w10:wrap type="none"/>
            <w10:anchorlock/>
          </v:shape>
          <o:OLEObject Type="Embed" ProgID="Equation.3" ShapeID="_x0000_i1033" DrawAspect="Content" ObjectID="_1468075733" r:id="rId34">
            <o:LockedField>false</o:LockedField>
          </o:OLEObject>
        </w:object>
      </w:r>
    </w:p>
    <w:p w14:paraId="08F4F336">
      <w:pPr>
        <w:adjustRightInd w:val="0"/>
        <w:ind w:firstLine="420" w:firstLineChars="200"/>
        <w:jc w:val="left"/>
        <w:rPr>
          <w:rFonts w:hint="eastAsia" w:ascii="Calibri" w:hAnsi="Calibri" w:eastAsia="宋体" w:cs="Times New Roman"/>
        </w:rPr>
      </w:pPr>
    </w:p>
    <w:p w14:paraId="0C289963">
      <w:pPr>
        <w:adjustRightInd w:val="0"/>
        <w:ind w:firstLine="480" w:firstLineChars="200"/>
        <w:rPr>
          <w:rFonts w:hint="eastAsia" w:ascii="Calibri" w:hAnsi="Calibri" w:eastAsia="宋体" w:cs="Times New Roman"/>
        </w:rPr>
      </w:pPr>
      <w:r>
        <w:rPr>
          <w:rFonts w:hint="eastAsia" w:ascii="Calibri" w:hAnsi="Calibri" w:eastAsia="宋体" w:cs="Times New Roman"/>
          <w:sz w:val="24"/>
        </w:rPr>
        <w:t>（以下为理工类正文格式示例）</w:t>
      </w:r>
    </w:p>
    <w:p w14:paraId="59F4092A">
      <w:pPr>
        <w:adjustRightInd w:val="0"/>
        <w:ind w:firstLine="480" w:firstLineChars="200"/>
        <w:rPr>
          <w:rFonts w:hint="eastAsia" w:ascii="宋体" w:hAnsi="宋体" w:eastAsia="宋体" w:cs="宋体"/>
          <w:sz w:val="24"/>
        </w:rPr>
      </w:pPr>
      <w:r>
        <w:rPr>
          <w:rFonts w:hint="eastAsia" w:ascii="宋体" w:hAnsi="宋体" w:eastAsia="宋体" w:cs="宋体"/>
          <w:sz w:val="24"/>
        </w:rPr>
        <w:t>基于</w:t>
      </w:r>
      <w:r>
        <w:rPr>
          <w:rFonts w:ascii="Times New Roman" w:hAnsi="Times New Roman" w:eastAsia="宋体" w:cs="Times New Roman"/>
          <w:sz w:val="24"/>
        </w:rPr>
        <w:t>SSM</w:t>
      </w:r>
      <w:r>
        <w:rPr>
          <w:rFonts w:hint="eastAsia" w:ascii="宋体" w:hAnsi="宋体" w:eastAsia="宋体" w:cs="宋体"/>
          <w:sz w:val="24"/>
        </w:rPr>
        <w:t>框架技术的星屿影像工作室摄影管理系统前端页面基于</w:t>
      </w:r>
      <w:r>
        <w:rPr>
          <w:rFonts w:ascii="Times New Roman" w:hAnsi="Times New Roman" w:eastAsia="宋体" w:cs="Times New Roman"/>
          <w:sz w:val="24"/>
        </w:rPr>
        <w:t>HTML5</w:t>
      </w:r>
      <w:r>
        <w:rPr>
          <w:rFonts w:hint="eastAsia" w:ascii="宋体" w:hAnsi="宋体" w:eastAsia="宋体" w:cs="宋体"/>
          <w:sz w:val="24"/>
        </w:rPr>
        <w:t>、</w:t>
      </w:r>
      <w:r>
        <w:rPr>
          <w:rFonts w:ascii="Times New Roman" w:hAnsi="Times New Roman" w:eastAsia="宋体" w:cs="Times New Roman"/>
          <w:sz w:val="24"/>
        </w:rPr>
        <w:t>CSS、Javasctrip、JSP</w:t>
      </w:r>
      <w:r>
        <w:rPr>
          <w:rFonts w:hint="eastAsia" w:ascii="宋体" w:hAnsi="宋体" w:eastAsia="宋体" w:cs="宋体"/>
          <w:sz w:val="24"/>
        </w:rPr>
        <w:t>技术开发，采用</w:t>
      </w:r>
      <w:r>
        <w:rPr>
          <w:rFonts w:ascii="Times New Roman" w:hAnsi="Times New Roman" w:eastAsia="宋体" w:cs="Times New Roman"/>
          <w:sz w:val="24"/>
        </w:rPr>
        <w:t>jQuery、Ajax、Bootstrap</w:t>
      </w:r>
      <w:r>
        <w:rPr>
          <w:rFonts w:hint="eastAsia" w:ascii="宋体" w:hAnsi="宋体" w:eastAsia="宋体" w:cs="宋体"/>
          <w:sz w:val="24"/>
        </w:rPr>
        <w:t>框架。</w:t>
      </w:r>
    </w:p>
    <w:p w14:paraId="19FB4BF7">
      <w:pPr>
        <w:adjustRightInd w:val="0"/>
        <w:ind w:firstLine="480" w:firstLineChars="200"/>
        <w:rPr>
          <w:rFonts w:hint="eastAsia" w:ascii="宋体" w:hAnsi="宋体" w:eastAsia="宋体" w:cs="宋体"/>
          <w:sz w:val="24"/>
        </w:rPr>
      </w:pPr>
      <w:r>
        <w:rPr>
          <w:rFonts w:hint="eastAsia" w:ascii="宋体" w:hAnsi="宋体" w:eastAsia="宋体" w:cs="宋体"/>
          <w:sz w:val="24"/>
        </w:rPr>
        <w:t>后端逻辑开发采用目前比较流行的SSM框架，即</w:t>
      </w:r>
      <w:r>
        <w:rPr>
          <w:rFonts w:ascii="Times New Roman" w:hAnsi="Times New Roman" w:eastAsia="宋体" w:cs="Times New Roman"/>
          <w:sz w:val="24"/>
        </w:rPr>
        <w:t>Spring、SpringMVC、MyBatis</w:t>
      </w:r>
      <w:r>
        <w:rPr>
          <w:rFonts w:hint="eastAsia" w:ascii="宋体" w:hAnsi="宋体" w:eastAsia="宋体" w:cs="宋体"/>
          <w:sz w:val="24"/>
        </w:rPr>
        <w:t>。</w:t>
      </w:r>
    </w:p>
    <w:p w14:paraId="41DBC0F4">
      <w:pPr>
        <w:adjustRightInd w:val="0"/>
        <w:ind w:firstLine="480" w:firstLineChars="200"/>
        <w:rPr>
          <w:rFonts w:hint="eastAsia" w:ascii="宋体" w:hAnsi="宋体" w:eastAsia="宋体" w:cs="宋体"/>
          <w:sz w:val="24"/>
        </w:rPr>
      </w:pPr>
      <w:r>
        <w:rPr>
          <w:rFonts w:hint="eastAsia" w:ascii="宋体" w:hAnsi="宋体" w:eastAsia="宋体" w:cs="宋体"/>
          <w:sz w:val="24"/>
        </w:rPr>
        <w:t>数据库方面选用</w:t>
      </w:r>
      <w:r>
        <w:rPr>
          <w:rFonts w:ascii="Times New Roman" w:hAnsi="Times New Roman" w:eastAsia="宋体" w:cs="Times New Roman"/>
          <w:sz w:val="24"/>
        </w:rPr>
        <w:t>MySQL</w:t>
      </w:r>
      <w:r>
        <w:rPr>
          <w:rFonts w:hint="eastAsia" w:ascii="宋体" w:hAnsi="宋体" w:eastAsia="宋体" w:cs="宋体"/>
          <w:sz w:val="24"/>
        </w:rPr>
        <w:t>数据库。</w:t>
      </w:r>
    </w:p>
    <w:p w14:paraId="011C1121">
      <w:pPr>
        <w:adjustRightInd w:val="0"/>
        <w:ind w:firstLine="480" w:firstLineChars="200"/>
        <w:rPr>
          <w:rFonts w:hint="eastAsia" w:ascii="宋体" w:hAnsi="宋体" w:eastAsia="宋体" w:cs="宋体"/>
          <w:sz w:val="24"/>
        </w:rPr>
      </w:pPr>
      <w:r>
        <w:rPr>
          <w:rFonts w:hint="eastAsia" w:ascii="宋体" w:hAnsi="宋体" w:eastAsia="宋体" w:cs="宋体"/>
          <w:sz w:val="24"/>
        </w:rPr>
        <w:t>服务器采用</w:t>
      </w:r>
      <w:r>
        <w:rPr>
          <w:rFonts w:ascii="Times New Roman" w:hAnsi="Times New Roman" w:eastAsia="宋体" w:cs="Times New Roman"/>
          <w:sz w:val="24"/>
        </w:rPr>
        <w:t>Tomcat 9.0</w:t>
      </w:r>
      <w:r>
        <w:rPr>
          <w:rFonts w:hint="eastAsia" w:ascii="宋体" w:hAnsi="宋体" w:eastAsia="宋体" w:cs="宋体"/>
          <w:sz w:val="24"/>
        </w:rPr>
        <w:t>。</w:t>
      </w:r>
    </w:p>
    <w:p w14:paraId="126103BF">
      <w:pPr>
        <w:adjustRightInd w:val="0"/>
        <w:ind w:firstLine="480" w:firstLineChars="200"/>
        <w:rPr>
          <w:rFonts w:hint="eastAsia" w:ascii="宋体" w:hAnsi="宋体" w:eastAsia="宋体" w:cs="宋体"/>
          <w:sz w:val="24"/>
        </w:rPr>
      </w:pPr>
      <w:r>
        <w:rPr>
          <w:rFonts w:ascii="Times New Roman" w:hAnsi="Times New Roman" w:eastAsia="宋体" w:cs="Times New Roman"/>
          <w:sz w:val="24"/>
        </w:rPr>
        <w:t>HTML</w:t>
      </w:r>
      <w:r>
        <w:rPr>
          <w:rFonts w:hint="eastAsia" w:ascii="宋体" w:hAnsi="宋体" w:eastAsia="宋体" w:cs="宋体"/>
          <w:sz w:val="24"/>
        </w:rPr>
        <w:t>：是英文</w:t>
      </w:r>
      <w:r>
        <w:rPr>
          <w:rFonts w:ascii="Times New Roman" w:hAnsi="Times New Roman" w:eastAsia="宋体" w:cs="Times New Roman"/>
          <w:sz w:val="24"/>
        </w:rPr>
        <w:t>Hypertext Markup Language</w:t>
      </w:r>
      <w:r>
        <w:rPr>
          <w:rFonts w:hint="eastAsia" w:ascii="宋体" w:hAnsi="宋体" w:eastAsia="宋体" w:cs="宋体"/>
          <w:sz w:val="24"/>
        </w:rPr>
        <w:t>的缩写，即为超文本标记语言，就是该类文档有别于纯文本的单个文件的浏览形式。超文本文档中提供的超级链接能够让浏览者在不同的页面之间跳转</w:t>
      </w:r>
      <w:r>
        <w:rPr>
          <w:rFonts w:ascii="Times New Roman" w:hAnsi="Times New Roman" w:eastAsia="宋体" w:cs="Times New Roman"/>
          <w:sz w:val="24"/>
          <w:vertAlign w:val="superscript"/>
        </w:rPr>
        <w:t>[6]</w:t>
      </w:r>
      <w:r>
        <w:rPr>
          <w:rFonts w:hint="eastAsia" w:ascii="宋体" w:hAnsi="宋体" w:eastAsia="宋体" w:cs="宋体"/>
          <w:sz w:val="24"/>
        </w:rPr>
        <w:t>。</w:t>
      </w:r>
    </w:p>
    <w:p w14:paraId="406B0FB1">
      <w:pPr>
        <w:adjustRightInd w:val="0"/>
        <w:ind w:firstLine="480" w:firstLineChars="200"/>
        <w:rPr>
          <w:rFonts w:hint="eastAsia" w:ascii="宋体" w:hAnsi="宋体" w:eastAsia="宋体" w:cs="宋体"/>
          <w:sz w:val="24"/>
        </w:rPr>
      </w:pPr>
      <w:r>
        <w:rPr>
          <w:rFonts w:ascii="Times New Roman" w:hAnsi="Times New Roman" w:eastAsia="宋体" w:cs="Times New Roman"/>
          <w:sz w:val="24"/>
        </w:rPr>
        <w:t>CSS</w:t>
      </w:r>
      <w:r>
        <w:rPr>
          <w:rFonts w:hint="eastAsia" w:ascii="宋体" w:hAnsi="宋体" w:eastAsia="宋体" w:cs="宋体"/>
          <w:sz w:val="24"/>
        </w:rPr>
        <w:t>：是英文</w:t>
      </w:r>
      <w:r>
        <w:rPr>
          <w:rFonts w:ascii="Times New Roman" w:hAnsi="Times New Roman" w:eastAsia="宋体" w:cs="Times New Roman"/>
          <w:sz w:val="24"/>
        </w:rPr>
        <w:t>Cascading Style Sheet</w:t>
      </w:r>
      <w:r>
        <w:rPr>
          <w:rFonts w:hint="eastAsia" w:ascii="宋体" w:hAnsi="宋体" w:eastAsia="宋体" w:cs="宋体"/>
          <w:sz w:val="24"/>
        </w:rPr>
        <w:t>的缩写，是一种用来表现</w:t>
      </w:r>
      <w:r>
        <w:rPr>
          <w:rFonts w:ascii="Times New Roman" w:hAnsi="Times New Roman" w:eastAsia="宋体" w:cs="Times New Roman"/>
          <w:sz w:val="24"/>
        </w:rPr>
        <w:t>HTML</w:t>
      </w:r>
      <w:r>
        <w:rPr>
          <w:rFonts w:hint="eastAsia" w:ascii="宋体" w:hAnsi="宋体" w:eastAsia="宋体" w:cs="宋体"/>
          <w:sz w:val="24"/>
        </w:rPr>
        <w:t>或</w:t>
      </w:r>
      <w:r>
        <w:rPr>
          <w:rFonts w:ascii="Times New Roman" w:hAnsi="Times New Roman" w:eastAsia="宋体" w:cs="Times New Roman"/>
          <w:sz w:val="24"/>
        </w:rPr>
        <w:t>XML</w:t>
      </w:r>
      <w:r>
        <w:rPr>
          <w:rFonts w:hint="eastAsia" w:ascii="宋体" w:hAnsi="宋体" w:eastAsia="宋体" w:cs="宋体"/>
          <w:sz w:val="24"/>
        </w:rPr>
        <w:t>等文件样式的计算机网页格式化语言，是用来装饰网页页面的</w:t>
      </w:r>
      <w:r>
        <w:rPr>
          <w:rFonts w:hint="eastAsia" w:ascii="宋体" w:hAnsi="宋体" w:eastAsia="宋体" w:cs="宋体"/>
          <w:sz w:val="24"/>
          <w:vertAlign w:val="superscript"/>
        </w:rPr>
        <w:t>[7]</w:t>
      </w:r>
      <w:r>
        <w:rPr>
          <w:rFonts w:hint="eastAsia" w:ascii="宋体" w:hAnsi="宋体" w:eastAsia="宋体" w:cs="宋体"/>
          <w:sz w:val="24"/>
        </w:rPr>
        <w:t>。</w:t>
      </w:r>
    </w:p>
    <w:p w14:paraId="28C810AD">
      <w:pPr>
        <w:adjustRightInd w:val="0"/>
        <w:ind w:firstLine="480" w:firstLineChars="200"/>
        <w:rPr>
          <w:rFonts w:hint="eastAsia" w:ascii="宋体" w:hAnsi="宋体" w:eastAsia="宋体" w:cs="宋体"/>
          <w:sz w:val="24"/>
        </w:rPr>
      </w:pPr>
      <w:r>
        <w:rPr>
          <w:rFonts w:ascii="Times New Roman" w:hAnsi="Times New Roman" w:eastAsia="宋体" w:cs="Times New Roman"/>
          <w:sz w:val="24"/>
        </w:rPr>
        <w:t>JavaSctrip</w:t>
      </w:r>
      <w:r>
        <w:rPr>
          <w:rFonts w:hint="eastAsia" w:ascii="宋体" w:hAnsi="宋体" w:eastAsia="宋体" w:cs="宋体"/>
          <w:sz w:val="24"/>
        </w:rPr>
        <w:t>：是一种基于事件驱动（</w:t>
      </w:r>
      <w:r>
        <w:rPr>
          <w:rFonts w:ascii="Times New Roman" w:hAnsi="Times New Roman" w:eastAsia="宋体" w:cs="Times New Roman"/>
          <w:sz w:val="24"/>
        </w:rPr>
        <w:t>Event Driven</w:t>
      </w:r>
      <w:r>
        <w:rPr>
          <w:rFonts w:hint="eastAsia" w:ascii="宋体" w:hAnsi="宋体" w:eastAsia="宋体" w:cs="宋体"/>
          <w:sz w:val="24"/>
        </w:rPr>
        <w:t>）和对象（</w:t>
      </w:r>
      <w:r>
        <w:rPr>
          <w:rFonts w:ascii="Times New Roman" w:hAnsi="Times New Roman" w:eastAsia="宋体" w:cs="Times New Roman"/>
          <w:sz w:val="24"/>
        </w:rPr>
        <w:t>Object</w:t>
      </w:r>
      <w:r>
        <w:rPr>
          <w:rFonts w:hint="eastAsia" w:ascii="宋体" w:hAnsi="宋体" w:eastAsia="宋体" w:cs="宋体"/>
          <w:sz w:val="24"/>
        </w:rPr>
        <w:t>）并具有安全性能的脚本语言，它嵌入在HTML语言中实现，能够使以前单调的静态页面变得富有交互性。</w:t>
      </w:r>
    </w:p>
    <w:p w14:paraId="47683DB3">
      <w:pPr>
        <w:adjustRightInd w:val="0"/>
        <w:ind w:firstLine="480" w:firstLineChars="200"/>
        <w:rPr>
          <w:rFonts w:hint="eastAsia" w:ascii="宋体" w:hAnsi="宋体" w:eastAsia="宋体" w:cs="宋体"/>
          <w:sz w:val="24"/>
        </w:rPr>
      </w:pPr>
      <w:r>
        <w:rPr>
          <w:rFonts w:ascii="Times New Roman" w:hAnsi="Times New Roman" w:eastAsia="宋体" w:cs="Times New Roman"/>
          <w:sz w:val="24"/>
        </w:rPr>
        <w:t>JSP</w:t>
      </w:r>
      <w:r>
        <w:rPr>
          <w:rFonts w:hint="eastAsia" w:ascii="宋体" w:hAnsi="宋体" w:eastAsia="宋体" w:cs="宋体"/>
          <w:sz w:val="24"/>
        </w:rPr>
        <w:t>:全名为</w:t>
      </w:r>
      <w:r>
        <w:rPr>
          <w:rFonts w:ascii="Times New Roman" w:hAnsi="Times New Roman" w:eastAsia="宋体" w:cs="Times New Roman"/>
          <w:sz w:val="24"/>
        </w:rPr>
        <w:t>Java Server Page</w:t>
      </w:r>
      <w:r>
        <w:rPr>
          <w:rFonts w:hint="eastAsia" w:ascii="宋体" w:hAnsi="宋体" w:eastAsia="宋体" w:cs="宋体"/>
          <w:sz w:val="24"/>
        </w:rPr>
        <w:t>，它是建立在</w:t>
      </w:r>
      <w:r>
        <w:rPr>
          <w:rFonts w:ascii="Times New Roman" w:hAnsi="Times New Roman" w:eastAsia="宋体" w:cs="Times New Roman"/>
          <w:sz w:val="24"/>
        </w:rPr>
        <w:t>Servlet</w:t>
      </w:r>
      <w:r>
        <w:rPr>
          <w:rFonts w:hint="eastAsia" w:ascii="宋体" w:hAnsi="宋体" w:eastAsia="宋体" w:cs="宋体"/>
          <w:sz w:val="24"/>
        </w:rPr>
        <w:t>规范之上的动态网页开发技术。</w:t>
      </w:r>
    </w:p>
    <w:p w14:paraId="324BFEC2">
      <w:pPr>
        <w:adjustRightInd w:val="0"/>
        <w:ind w:firstLine="480" w:firstLineChars="200"/>
        <w:rPr>
          <w:rFonts w:hint="eastAsia" w:ascii="宋体" w:hAnsi="宋体" w:eastAsia="宋体" w:cs="宋体"/>
          <w:sz w:val="24"/>
        </w:rPr>
      </w:pPr>
      <w:r>
        <w:rPr>
          <w:rFonts w:ascii="Times New Roman" w:hAnsi="Times New Roman" w:eastAsia="宋体" w:cs="Times New Roman"/>
          <w:sz w:val="24"/>
        </w:rPr>
        <w:t>jQuery</w:t>
      </w:r>
      <w:r>
        <w:rPr>
          <w:rFonts w:hint="eastAsia" w:ascii="宋体" w:hAnsi="宋体" w:eastAsia="宋体" w:cs="宋体"/>
          <w:sz w:val="24"/>
        </w:rPr>
        <w:t>：是一个</w:t>
      </w:r>
      <w:r>
        <w:rPr>
          <w:rFonts w:ascii="Times New Roman" w:hAnsi="Times New Roman" w:eastAsia="宋体" w:cs="Times New Roman"/>
          <w:sz w:val="24"/>
        </w:rPr>
        <w:t>JavaSctrip</w:t>
      </w:r>
      <w:r>
        <w:rPr>
          <w:rFonts w:hint="eastAsia" w:ascii="宋体" w:hAnsi="宋体" w:eastAsia="宋体" w:cs="宋体"/>
          <w:sz w:val="24"/>
        </w:rPr>
        <w:t>函数库，它极大地简化了</w:t>
      </w:r>
      <w:r>
        <w:rPr>
          <w:rFonts w:ascii="Times New Roman" w:hAnsi="Times New Roman" w:eastAsia="宋体" w:cs="Times New Roman"/>
          <w:sz w:val="24"/>
        </w:rPr>
        <w:t>JavaSctrip</w:t>
      </w:r>
      <w:r>
        <w:rPr>
          <w:rFonts w:hint="eastAsia" w:ascii="宋体" w:hAnsi="宋体" w:eastAsia="宋体" w:cs="宋体"/>
          <w:sz w:val="24"/>
        </w:rPr>
        <w:t>编程。</w:t>
      </w:r>
    </w:p>
    <w:p w14:paraId="5874A893">
      <w:pPr>
        <w:adjustRightInd w:val="0"/>
        <w:ind w:firstLine="480" w:firstLineChars="200"/>
        <w:rPr>
          <w:rFonts w:hint="eastAsia" w:ascii="宋体" w:hAnsi="宋体" w:eastAsia="宋体" w:cs="宋体"/>
          <w:sz w:val="24"/>
        </w:rPr>
      </w:pPr>
      <w:r>
        <w:rPr>
          <w:rFonts w:ascii="Times New Roman" w:hAnsi="Times New Roman" w:eastAsia="宋体" w:cs="Times New Roman"/>
          <w:sz w:val="24"/>
        </w:rPr>
        <w:t>Ajax：</w:t>
      </w:r>
      <w:r>
        <w:rPr>
          <w:rFonts w:hint="eastAsia" w:ascii="宋体" w:hAnsi="宋体" w:eastAsia="宋体" w:cs="宋体"/>
          <w:sz w:val="24"/>
        </w:rPr>
        <w:t>是一种编程技术，允许为基于</w:t>
      </w:r>
      <w:r>
        <w:rPr>
          <w:rFonts w:ascii="Times New Roman" w:hAnsi="Times New Roman" w:eastAsia="宋体" w:cs="Times New Roman"/>
          <w:sz w:val="24"/>
        </w:rPr>
        <w:t>Java</w:t>
      </w:r>
      <w:r>
        <w:rPr>
          <w:rFonts w:hint="eastAsia" w:ascii="宋体" w:hAnsi="宋体" w:eastAsia="宋体" w:cs="宋体"/>
          <w:sz w:val="24"/>
        </w:rPr>
        <w:t>的</w:t>
      </w:r>
      <w:r>
        <w:rPr>
          <w:rFonts w:ascii="Times New Roman" w:hAnsi="Times New Roman" w:eastAsia="宋体" w:cs="Times New Roman"/>
          <w:sz w:val="24"/>
        </w:rPr>
        <w:t>Web</w:t>
      </w:r>
      <w:r>
        <w:rPr>
          <w:rFonts w:hint="eastAsia" w:ascii="宋体" w:hAnsi="宋体" w:eastAsia="宋体" w:cs="宋体"/>
          <w:sz w:val="24"/>
        </w:rPr>
        <w:t>应用程序把</w:t>
      </w:r>
      <w:r>
        <w:rPr>
          <w:rFonts w:ascii="Times New Roman" w:hAnsi="Times New Roman" w:eastAsia="宋体" w:cs="Times New Roman"/>
          <w:sz w:val="24"/>
        </w:rPr>
        <w:t>Java</w:t>
      </w:r>
      <w:r>
        <w:rPr>
          <w:rFonts w:hint="eastAsia" w:ascii="宋体" w:hAnsi="宋体" w:eastAsia="宋体" w:cs="宋体"/>
          <w:sz w:val="24"/>
        </w:rPr>
        <w:t>技术、XML和</w:t>
      </w:r>
      <w:r>
        <w:rPr>
          <w:rFonts w:hint="eastAsia" w:ascii="黑体" w:hAnsi="黑体" w:eastAsia="黑体" w:cs="黑体"/>
          <w:sz w:val="24"/>
        </w:rPr>
        <w:t>JavaSctrip</w:t>
      </w:r>
      <w:r>
        <w:rPr>
          <w:rFonts w:hint="eastAsia" w:ascii="宋体" w:hAnsi="宋体" w:eastAsia="宋体" w:cs="宋体"/>
          <w:sz w:val="24"/>
        </w:rPr>
        <w:t>组合起来，通过这个技术能够使</w:t>
      </w:r>
      <w:r>
        <w:rPr>
          <w:rFonts w:ascii="Times New Roman" w:hAnsi="Times New Roman" w:eastAsia="宋体" w:cs="Times New Roman"/>
          <w:sz w:val="24"/>
        </w:rPr>
        <w:t>JavaSctrip</w:t>
      </w:r>
      <w:r>
        <w:rPr>
          <w:rFonts w:hint="eastAsia" w:ascii="宋体" w:hAnsi="宋体" w:eastAsia="宋体" w:cs="宋体"/>
          <w:sz w:val="24"/>
        </w:rPr>
        <w:t>在不重载页面的情况下与Web服务器交换数据，产生异步同步的效果。</w:t>
      </w:r>
    </w:p>
    <w:p w14:paraId="596D8BC0">
      <w:pPr>
        <w:adjustRightInd w:val="0"/>
        <w:ind w:firstLine="480" w:firstLineChars="200"/>
        <w:rPr>
          <w:rFonts w:hint="eastAsia" w:ascii="宋体" w:hAnsi="宋体" w:eastAsia="宋体" w:cs="宋体"/>
          <w:sz w:val="24"/>
        </w:rPr>
      </w:pPr>
      <w:r>
        <w:rPr>
          <w:rFonts w:ascii="Times New Roman" w:hAnsi="Times New Roman" w:eastAsia="宋体" w:cs="Times New Roman"/>
          <w:sz w:val="24"/>
        </w:rPr>
        <w:t>Bootstrap：</w:t>
      </w:r>
      <w:r>
        <w:rPr>
          <w:rFonts w:hint="eastAsia" w:ascii="宋体" w:hAnsi="宋体" w:eastAsia="宋体" w:cs="宋体"/>
          <w:sz w:val="24"/>
        </w:rPr>
        <w:t>是一个响应式的前端框架，适用于移动端和桌面端，</w:t>
      </w:r>
      <w:r>
        <w:rPr>
          <w:rFonts w:ascii="Times New Roman" w:hAnsi="Times New Roman" w:eastAsia="宋体" w:cs="Times New Roman"/>
          <w:sz w:val="24"/>
        </w:rPr>
        <w:t>Bootstrap</w:t>
      </w:r>
      <w:r>
        <w:rPr>
          <w:rFonts w:hint="eastAsia" w:ascii="宋体" w:hAnsi="宋体" w:eastAsia="宋体" w:cs="宋体"/>
          <w:sz w:val="24"/>
        </w:rPr>
        <w:t>风格简单大气，通过这个框架能够快速的构建一个漂亮的网站界面</w:t>
      </w:r>
    </w:p>
    <w:p w14:paraId="7F20E573">
      <w:pPr>
        <w:adjustRightInd w:val="0"/>
        <w:ind w:firstLine="480" w:firstLineChars="200"/>
        <w:rPr>
          <w:rFonts w:hint="eastAsia" w:ascii="宋体" w:hAnsi="宋体" w:eastAsia="宋体" w:cs="宋体"/>
          <w:sz w:val="24"/>
        </w:rPr>
      </w:pPr>
      <w:r>
        <w:rPr>
          <w:rFonts w:ascii="Times New Roman" w:hAnsi="Times New Roman" w:eastAsia="宋体" w:cs="Times New Roman"/>
          <w:sz w:val="24"/>
        </w:rPr>
        <w:t xml:space="preserve">SSM </w:t>
      </w:r>
      <w:r>
        <w:rPr>
          <w:rFonts w:hint="eastAsia" w:ascii="宋体" w:hAnsi="宋体" w:eastAsia="宋体" w:cs="宋体"/>
          <w:sz w:val="24"/>
        </w:rPr>
        <w:t>框架：</w:t>
      </w:r>
      <w:r>
        <w:rPr>
          <w:rFonts w:ascii="Times New Roman" w:hAnsi="Times New Roman" w:eastAsia="宋体" w:cs="Times New Roman"/>
          <w:sz w:val="24"/>
        </w:rPr>
        <w:t>Spring</w:t>
      </w:r>
      <w:r>
        <w:rPr>
          <w:rFonts w:hint="eastAsia" w:ascii="宋体" w:hAnsi="宋体" w:eastAsia="宋体" w:cs="宋体"/>
          <w:sz w:val="24"/>
        </w:rPr>
        <w:t>是一个轻量级的控制反转（</w:t>
      </w:r>
      <w:r>
        <w:rPr>
          <w:rFonts w:ascii="Times New Roman" w:hAnsi="Times New Roman" w:eastAsia="宋体" w:cs="Times New Roman"/>
          <w:sz w:val="24"/>
        </w:rPr>
        <w:t>IoC</w:t>
      </w:r>
      <w:r>
        <w:rPr>
          <w:rFonts w:hint="eastAsia" w:ascii="宋体" w:hAnsi="宋体" w:eastAsia="宋体" w:cs="宋体"/>
          <w:sz w:val="24"/>
        </w:rPr>
        <w:t>）和面向切面（</w:t>
      </w:r>
      <w:r>
        <w:rPr>
          <w:rFonts w:ascii="Times New Roman" w:hAnsi="Times New Roman" w:eastAsia="宋体" w:cs="Times New Roman"/>
          <w:sz w:val="24"/>
        </w:rPr>
        <w:t>AOP</w:t>
      </w:r>
      <w:r>
        <w:rPr>
          <w:rFonts w:hint="eastAsia" w:ascii="宋体" w:hAnsi="宋体" w:eastAsia="宋体" w:cs="宋体"/>
          <w:sz w:val="24"/>
        </w:rPr>
        <w:t>）的容器框架</w:t>
      </w:r>
      <w:r>
        <w:rPr>
          <w:rFonts w:ascii="Times New Roman" w:hAnsi="Times New Roman" w:eastAsia="黑体" w:cs="Times New Roman"/>
          <w:sz w:val="24"/>
          <w:vertAlign w:val="superscript"/>
        </w:rPr>
        <w:t>[8</w:t>
      </w:r>
      <w:r>
        <w:rPr>
          <w:rFonts w:ascii="Times New Roman" w:hAnsi="Times New Roman" w:eastAsia="宋体" w:cs="Times New Roman"/>
          <w:sz w:val="24"/>
          <w:vertAlign w:val="superscript"/>
        </w:rPr>
        <w:t>]</w:t>
      </w:r>
      <w:r>
        <w:rPr>
          <w:rFonts w:hint="eastAsia" w:ascii="宋体" w:hAnsi="宋体" w:eastAsia="宋体" w:cs="宋体"/>
          <w:sz w:val="24"/>
        </w:rPr>
        <w:t>。</w:t>
      </w:r>
      <w:r>
        <w:rPr>
          <w:rFonts w:ascii="Times New Roman" w:hAnsi="Times New Roman" w:eastAsia="宋体" w:cs="Times New Roman"/>
          <w:sz w:val="24"/>
        </w:rPr>
        <w:t>SpringMVC</w:t>
      </w:r>
      <w:r>
        <w:rPr>
          <w:rFonts w:hint="eastAsia" w:ascii="宋体" w:hAnsi="宋体" w:eastAsia="宋体" w:cs="宋体"/>
          <w:sz w:val="24"/>
        </w:rPr>
        <w:t>分离了控制器、模型对象、分派器以及处理程序对象的角色，这种分离让它们更容易进行定制。</w:t>
      </w:r>
      <w:r>
        <w:rPr>
          <w:rFonts w:ascii="Times New Roman" w:hAnsi="Times New Roman" w:eastAsia="宋体" w:cs="Times New Roman"/>
          <w:sz w:val="24"/>
        </w:rPr>
        <w:t>MyBatis</w:t>
      </w:r>
      <w:r>
        <w:rPr>
          <w:rFonts w:hint="eastAsia" w:ascii="宋体" w:hAnsi="宋体" w:eastAsia="宋体" w:cs="宋体"/>
          <w:sz w:val="24"/>
        </w:rPr>
        <w:t>是一个支持普通</w:t>
      </w:r>
      <w:r>
        <w:rPr>
          <w:rFonts w:ascii="Times New Roman" w:hAnsi="Times New Roman" w:eastAsia="宋体" w:cs="Times New Roman"/>
          <w:sz w:val="24"/>
        </w:rPr>
        <w:t>SQL</w:t>
      </w:r>
      <w:r>
        <w:rPr>
          <w:rFonts w:hint="eastAsia" w:ascii="宋体" w:hAnsi="宋体" w:eastAsia="宋体" w:cs="宋体"/>
          <w:sz w:val="24"/>
        </w:rPr>
        <w:t>查询，存储过程和高级映射的优秀持久层框架</w:t>
      </w:r>
      <w:r>
        <w:rPr>
          <w:rFonts w:hint="eastAsia" w:ascii="宋体" w:hAnsi="宋体" w:eastAsia="宋体" w:cs="宋体"/>
          <w:sz w:val="24"/>
          <w:vertAlign w:val="superscript"/>
        </w:rPr>
        <w:t>[9]</w:t>
      </w:r>
      <w:r>
        <w:rPr>
          <w:rFonts w:hint="eastAsia" w:ascii="宋体" w:hAnsi="宋体" w:eastAsia="宋体" w:cs="宋体"/>
          <w:sz w:val="24"/>
        </w:rPr>
        <w:t>。</w:t>
      </w:r>
    </w:p>
    <w:p w14:paraId="74B5D4AD">
      <w:pPr>
        <w:adjustRightInd w:val="0"/>
        <w:ind w:firstLine="480" w:firstLineChars="200"/>
        <w:rPr>
          <w:rFonts w:hint="eastAsia" w:ascii="宋体" w:hAnsi="宋体" w:eastAsia="宋体" w:cs="宋体"/>
          <w:sz w:val="24"/>
        </w:rPr>
      </w:pPr>
      <w:r>
        <w:rPr>
          <w:rFonts w:hint="eastAsia" w:ascii="宋体" w:hAnsi="宋体" w:eastAsia="宋体" w:cs="宋体"/>
          <w:sz w:val="24"/>
        </w:rPr>
        <w:t>根据E-R图向关系模式转换的原则，得到的具体结果如下：</w:t>
      </w:r>
    </w:p>
    <w:p w14:paraId="64588E1C">
      <w:pPr>
        <w:adjustRightInd w:val="0"/>
        <w:ind w:firstLine="480" w:firstLineChars="200"/>
        <w:rPr>
          <w:rFonts w:hint="eastAsia" w:ascii="宋体" w:hAnsi="宋体" w:eastAsia="宋体" w:cs="宋体"/>
          <w:sz w:val="24"/>
        </w:rPr>
      </w:pPr>
      <w:r>
        <w:rPr>
          <w:rFonts w:hint="eastAsia" w:ascii="宋体" w:hAnsi="宋体" w:eastAsia="宋体" w:cs="宋体"/>
          <w:sz w:val="24"/>
        </w:rPr>
        <w:t>（1）班级信息表（班级</w:t>
      </w:r>
      <w:r>
        <w:rPr>
          <w:rFonts w:ascii="Times New Roman" w:hAnsi="Times New Roman" w:eastAsia="宋体" w:cs="Times New Roman"/>
          <w:sz w:val="24"/>
        </w:rPr>
        <w:t>id</w:t>
      </w:r>
      <w:r>
        <w:rPr>
          <w:rFonts w:hint="eastAsia" w:ascii="宋体" w:hAnsi="宋体" w:eastAsia="宋体" w:cs="宋体"/>
          <w:sz w:val="24"/>
        </w:rPr>
        <w:t>、用户</w:t>
      </w:r>
      <w:r>
        <w:rPr>
          <w:rFonts w:ascii="Times New Roman" w:hAnsi="Times New Roman" w:eastAsia="宋体" w:cs="Times New Roman"/>
          <w:sz w:val="24"/>
        </w:rPr>
        <w:t>id</w:t>
      </w:r>
      <w:r>
        <w:rPr>
          <w:rFonts w:hint="eastAsia" w:ascii="宋体" w:hAnsi="宋体" w:eastAsia="宋体" w:cs="宋体"/>
          <w:sz w:val="24"/>
        </w:rPr>
        <w:t>、班级专业、男生人数、女生人数、联系电话、线上联系方式（</w:t>
      </w:r>
      <w:r>
        <w:rPr>
          <w:rFonts w:ascii="Times New Roman" w:hAnsi="Times New Roman" w:eastAsia="宋体" w:cs="Times New Roman"/>
          <w:sz w:val="24"/>
        </w:rPr>
        <w:t>QQ</w:t>
      </w:r>
      <w:r>
        <w:rPr>
          <w:rFonts w:hint="eastAsia" w:ascii="宋体" w:hAnsi="宋体" w:eastAsia="宋体" w:cs="宋体"/>
          <w:sz w:val="24"/>
        </w:rPr>
        <w:t>/微信））</w:t>
      </w:r>
    </w:p>
    <w:p w14:paraId="3BF3D8E7">
      <w:pPr>
        <w:adjustRightInd w:val="0"/>
        <w:ind w:firstLine="480" w:firstLineChars="200"/>
        <w:rPr>
          <w:rFonts w:hint="eastAsia" w:ascii="Calibri" w:hAnsi="Calibri" w:eastAsia="宋体" w:cs="Times New Roman"/>
        </w:rPr>
      </w:pPr>
      <w:r>
        <w:rPr>
          <w:rFonts w:hint="eastAsia" w:ascii="宋体" w:hAnsi="宋体" w:eastAsia="宋体" w:cs="宋体"/>
          <w:sz w:val="24"/>
        </w:rPr>
        <w:t>（2）订单地点详情表（订单地点详情</w:t>
      </w:r>
      <w:r>
        <w:rPr>
          <w:rFonts w:ascii="Times New Roman" w:hAnsi="Times New Roman" w:eastAsia="宋体" w:cs="Times New Roman"/>
          <w:sz w:val="24"/>
        </w:rPr>
        <w:t>id</w:t>
      </w:r>
      <w:r>
        <w:rPr>
          <w:rFonts w:hint="eastAsia" w:ascii="宋体" w:hAnsi="宋体" w:eastAsia="宋体" w:cs="宋体"/>
          <w:sz w:val="24"/>
        </w:rPr>
        <w:t>、订单</w:t>
      </w:r>
      <w:r>
        <w:rPr>
          <w:rFonts w:ascii="Times New Roman" w:hAnsi="Times New Roman" w:eastAsia="宋体" w:cs="Times New Roman"/>
          <w:sz w:val="24"/>
        </w:rPr>
        <w:t>id</w:t>
      </w:r>
      <w:r>
        <w:rPr>
          <w:rFonts w:hint="eastAsia" w:ascii="宋体" w:hAnsi="宋体" w:eastAsia="宋体" w:cs="宋体"/>
          <w:sz w:val="24"/>
        </w:rPr>
        <w:t>、地点</w:t>
      </w:r>
      <w:r>
        <w:rPr>
          <w:rFonts w:ascii="Times New Roman" w:hAnsi="Times New Roman" w:eastAsia="宋体" w:cs="Times New Roman"/>
          <w:sz w:val="24"/>
        </w:rPr>
        <w:t>id</w:t>
      </w:r>
      <w:r>
        <w:rPr>
          <w:rFonts w:hint="eastAsia" w:ascii="宋体" w:hAnsi="宋体" w:eastAsia="宋体" w:cs="宋体"/>
          <w:sz w:val="24"/>
        </w:rPr>
        <w:t>）</w:t>
      </w:r>
    </w:p>
    <w:p w14:paraId="6CC53C49">
      <w:pPr>
        <w:adjustRightInd w:val="0"/>
        <w:ind w:firstLine="420" w:firstLineChars="200"/>
        <w:rPr>
          <w:rFonts w:ascii="Calibri" w:hAnsi="Calibri" w:eastAsia="宋体" w:cs="Times New Roman"/>
        </w:rPr>
      </w:pPr>
      <w:r>
        <w:rPr>
          <w:rFonts w:hint="eastAsia" w:ascii="Calibri" w:hAnsi="Calibri" w:eastAsia="宋体" w:cs="Times New Roman"/>
          <w:color w:val="FF0000"/>
        </w:rPr>
        <w:t>（仅为示例，须根据论文实际进行撰写，使用时把模板示例内容尽皆删除，保留格式即可）</w:t>
      </w:r>
    </w:p>
    <w:p w14:paraId="0DA1105B">
      <w:pPr>
        <w:numPr>
          <w:ilvl w:val="0"/>
          <w:numId w:val="2"/>
        </w:numPr>
        <w:adjustRightInd w:val="0"/>
        <w:jc w:val="center"/>
        <w:rPr>
          <w:rFonts w:hint="eastAsia" w:ascii="黑体" w:hAnsi="黑体" w:eastAsia="黑体" w:cs="黑体"/>
          <w:b/>
          <w:bCs/>
          <w:sz w:val="36"/>
          <w:szCs w:val="36"/>
        </w:rPr>
      </w:pPr>
      <w:r>
        <w:rPr>
          <w:rFonts w:hint="eastAsia" w:ascii="Calibri" w:hAnsi="Calibri" w:eastAsia="宋体" w:cs="Times New Roman"/>
        </w:rPr>
        <w:br w:type="page"/>
      </w:r>
      <w:r>
        <w:rPr>
          <w:rFonts w:hint="eastAsia" w:ascii="黑体" w:hAnsi="黑体" w:eastAsia="黑体" w:cs="黑体"/>
          <w:b/>
          <w:bCs/>
          <w:sz w:val="36"/>
          <w:szCs w:val="36"/>
        </w:rPr>
        <w:t>结论及展望</w:t>
      </w:r>
    </w:p>
    <w:p w14:paraId="1072506F">
      <w:pPr>
        <w:pStyle w:val="3"/>
        <w:rPr>
          <w:rFonts w:hint="eastAsia"/>
        </w:rPr>
      </w:pPr>
    </w:p>
    <w:p w14:paraId="3DCE5BE2">
      <w:pPr>
        <w:widowControl/>
        <w:adjustRightInd w:val="0"/>
        <w:spacing w:line="300" w:lineRule="auto"/>
        <w:ind w:firstLine="480" w:firstLineChars="200"/>
        <w:jc w:val="left"/>
        <w:rPr>
          <w:rFonts w:hint="eastAsia" w:ascii="Calibri" w:hAnsi="Calibri" w:eastAsia="宋体" w:cs="Times New Roman"/>
          <w:sz w:val="24"/>
        </w:rPr>
      </w:pPr>
      <w:r>
        <w:rPr>
          <w:rFonts w:hint="eastAsia" w:ascii="Calibri" w:hAnsi="Calibri" w:eastAsia="宋体" w:cs="Times New Roman"/>
          <w:sz w:val="24"/>
        </w:rPr>
        <w:t>理性的人总有不理性的时候，也就是人总会犯错，但是，犯错有主动与被动之分，这就是我们常说的故意和过失。侵权法中过错的类型，也有故意和过失之分，但是在法条中并没有很好的去区分开来，导致但凡是过失都适用相同的归责方法，我觉得这也是不合理的。在刑法中就很明确的区别对待故意犯罪和过失犯罪。因为故意是行为人明知行为将给社会带来危害性仍不顾一切的去实施，其危害性之大可想而知，但过失是行为人主观上并不是想这样子做，但因为认识错误或者疏忽大意等原因不小心导致的，与故意相比，过失危害性相对较小。侵权法上的故意和过失也应该参照如此加以区分，将故意侵权行为和过失侵权行为分别规定，以此确定承担责任的大小，大力打击故意侵权行为，而对于过失侵权，则可以适用汉德公式，判断行为人过失层面的因素。</w:t>
      </w:r>
    </w:p>
    <w:p w14:paraId="7DE348D9">
      <w:pPr>
        <w:widowControl/>
        <w:adjustRightInd w:val="0"/>
        <w:ind w:firstLine="420" w:firstLineChars="200"/>
        <w:jc w:val="center"/>
        <w:rPr>
          <w:rFonts w:hint="eastAsia" w:ascii="黑体" w:hAnsi="黑体" w:eastAsia="黑体" w:cs="黑体"/>
          <w:sz w:val="36"/>
          <w:szCs w:val="36"/>
        </w:rPr>
      </w:pPr>
      <w:r>
        <w:rPr>
          <w:rFonts w:hint="eastAsia" w:ascii="Calibri" w:hAnsi="Calibri" w:eastAsia="宋体" w:cs="Times New Roman"/>
          <w:color w:val="FF0000"/>
        </w:rPr>
        <w:t>（仅为示例，须根据论文实际进行撰写，使用时把模板示例内容尽皆删除，保留格式即可）</w:t>
      </w:r>
      <w:r>
        <w:rPr>
          <w:rFonts w:hint="eastAsia" w:ascii="Calibri" w:hAnsi="Calibri" w:eastAsia="宋体" w:cs="Times New Roman"/>
        </w:rPr>
        <w:br w:type="page"/>
      </w:r>
      <w:r>
        <w:rPr>
          <w:rFonts w:hint="eastAsia" w:ascii="黑体" w:hAnsi="黑体" w:eastAsia="黑体" w:cs="黑体"/>
          <w:sz w:val="36"/>
          <w:szCs w:val="36"/>
        </w:rPr>
        <w:t>参考文献</w:t>
      </w:r>
    </w:p>
    <w:p w14:paraId="07109F3F">
      <w:pPr>
        <w:pStyle w:val="3"/>
        <w:rPr>
          <w:rFonts w:hint="eastAsia"/>
        </w:rPr>
      </w:pPr>
    </w:p>
    <w:p w14:paraId="6044D427">
      <w:pPr>
        <w:wordWrap w:val="0"/>
        <w:adjustRightInd w:val="0"/>
        <w:ind w:firstLine="420" w:firstLineChars="200"/>
        <w:rPr>
          <w:rFonts w:hint="eastAsia" w:ascii="Times New Roman" w:hAnsi="Times New Roman" w:eastAsia="宋体" w:cs="Times New Roman"/>
          <w:color w:val="FF0000"/>
        </w:rPr>
      </w:pPr>
      <w:r>
        <w:rPr>
          <w:rFonts w:hint="eastAsia" w:ascii="Times New Roman" w:hAnsi="Times New Roman" w:eastAsia="宋体" w:cs="Times New Roman"/>
          <w:color w:val="FF0000"/>
        </w:rPr>
        <w:t>（注：以下是“顺序编码制”索引文献时参考文献著录法（对应第1章示例）。各项著录信息未核准，仅为样式参考。）</w:t>
      </w:r>
    </w:p>
    <w:p w14:paraId="486160BF">
      <w:pPr>
        <w:wordWrap w:val="0"/>
        <w:adjustRightInd w:val="0"/>
        <w:ind w:firstLine="420" w:firstLineChars="200"/>
        <w:rPr>
          <w:rFonts w:hint="eastAsia" w:ascii="Times New Roman" w:hAnsi="Times New Roman" w:eastAsia="宋体" w:cs="Times New Roman"/>
          <w:color w:val="FF0000"/>
        </w:rPr>
      </w:pPr>
      <w:r>
        <w:rPr>
          <w:rFonts w:hint="eastAsia" w:ascii="Times New Roman" w:hAnsi="Times New Roman" w:eastAsia="宋体" w:cs="Times New Roman"/>
          <w:color w:val="FF0000"/>
        </w:rPr>
        <w:t>（1）书籍——著者．书名．出版地：出版者，出版年．起止页码。例：[1]</w:t>
      </w:r>
      <w:r>
        <w:rPr>
          <w:rFonts w:hint="eastAsia" w:ascii="Calibri" w:hAnsi="Calibri" w:eastAsia="宋体" w:cs="Times New Roman"/>
          <w:color w:val="FF0000"/>
        </w:rPr>
        <w:t xml:space="preserve"> </w:t>
      </w:r>
      <w:r>
        <w:rPr>
          <w:rFonts w:hint="eastAsia" w:ascii="Times New Roman" w:hAnsi="Times New Roman" w:eastAsia="宋体" w:cs="Times New Roman"/>
          <w:color w:val="FF0000"/>
        </w:rPr>
        <w:t>理查德•A•波斯纳．法律的经济分析[M]．北京：中国大百科全书出版社</w:t>
      </w:r>
      <w:r>
        <w:rPr>
          <w:rFonts w:hint="eastAsia" w:ascii="Calibri" w:hAnsi="Calibri" w:eastAsia="宋体" w:cs="Times New Roman"/>
          <w:color w:val="FF0000"/>
        </w:rPr>
        <w:t>，</w:t>
      </w:r>
      <w:r>
        <w:rPr>
          <w:rFonts w:hint="eastAsia" w:ascii="Times New Roman" w:hAnsi="Times New Roman" w:eastAsia="宋体" w:cs="Times New Roman"/>
          <w:color w:val="FF0000"/>
        </w:rPr>
        <w:t>1997：171-178.</w:t>
      </w:r>
    </w:p>
    <w:p w14:paraId="1576C458">
      <w:pPr>
        <w:wordWrap w:val="0"/>
        <w:adjustRightInd w:val="0"/>
        <w:ind w:firstLine="420" w:firstLineChars="200"/>
        <w:rPr>
          <w:rFonts w:hint="eastAsia" w:ascii="Times New Roman" w:hAnsi="Times New Roman" w:eastAsia="宋体" w:cs="Times New Roman"/>
          <w:color w:val="FF0000"/>
        </w:rPr>
      </w:pPr>
      <w:r>
        <w:rPr>
          <w:rFonts w:hint="eastAsia" w:ascii="Times New Roman" w:hAnsi="Times New Roman" w:eastAsia="宋体" w:cs="Times New Roman"/>
          <w:color w:val="FF0000"/>
        </w:rPr>
        <w:t>（2）期刊——著者．题名．期刊名称．出版年，卷号（期号）．起止页码。例：[1]</w:t>
      </w:r>
      <w:r>
        <w:rPr>
          <w:rFonts w:hint="eastAsia" w:ascii="Calibri" w:hAnsi="Calibri" w:eastAsia="宋体" w:cs="Times New Roman"/>
          <w:color w:val="FF0000"/>
        </w:rPr>
        <w:t xml:space="preserve"> </w:t>
      </w:r>
      <w:r>
        <w:rPr>
          <w:rFonts w:hint="eastAsia" w:ascii="Times New Roman" w:hAnsi="Times New Roman" w:eastAsia="宋体" w:cs="Times New Roman"/>
          <w:color w:val="FF0000"/>
        </w:rPr>
        <w:t>张三．广西壮族体育非物质文化遗产数字化保护研究[J]．广西社会科学</w:t>
      </w:r>
      <w:r>
        <w:rPr>
          <w:rFonts w:hint="eastAsia" w:ascii="Calibri" w:hAnsi="Calibri" w:eastAsia="宋体" w:cs="Times New Roman"/>
          <w:color w:val="FF0000"/>
        </w:rPr>
        <w:t>，</w:t>
      </w:r>
      <w:r>
        <w:rPr>
          <w:rFonts w:hint="eastAsia" w:ascii="Times New Roman" w:hAnsi="Times New Roman" w:eastAsia="宋体" w:cs="Times New Roman"/>
          <w:color w:val="FF0000"/>
        </w:rPr>
        <w:t>2017(05)</w:t>
      </w:r>
      <w:r>
        <w:rPr>
          <w:rFonts w:hint="eastAsia" w:ascii="Calibri" w:hAnsi="Calibri" w:eastAsia="宋体" w:cs="Times New Roman"/>
          <w:color w:val="FF0000"/>
        </w:rPr>
        <w:t>：</w:t>
      </w:r>
      <w:r>
        <w:rPr>
          <w:rFonts w:hint="eastAsia" w:ascii="Times New Roman" w:hAnsi="Times New Roman" w:eastAsia="宋体" w:cs="Times New Roman"/>
          <w:color w:val="FF0000"/>
        </w:rPr>
        <w:t>30-33．</w:t>
      </w:r>
    </w:p>
    <w:p w14:paraId="6A1BEAB6">
      <w:pPr>
        <w:wordWrap w:val="0"/>
        <w:adjustRightInd w:val="0"/>
        <w:ind w:firstLine="420" w:firstLineChars="200"/>
        <w:rPr>
          <w:rFonts w:hint="eastAsia" w:ascii="Calibri" w:hAnsi="Calibri" w:eastAsia="宋体" w:cs="Times New Roman"/>
          <w:color w:val="FF0000"/>
        </w:rPr>
      </w:pPr>
      <w:r>
        <w:rPr>
          <w:rFonts w:hint="eastAsia" w:ascii="Times New Roman" w:hAnsi="Times New Roman" w:eastAsia="宋体" w:cs="Times New Roman"/>
          <w:color w:val="FF0000"/>
        </w:rPr>
        <w:t>（3）网络文章—一网络文章的作者．文章题目，网站地址；（如果没有作者、题目的，应写明网站地址）．</w:t>
      </w:r>
      <w:r>
        <w:rPr>
          <w:rFonts w:hint="eastAsia" w:ascii="Calibri" w:hAnsi="Calibri" w:eastAsia="宋体" w:cs="Times New Roman"/>
          <w:color w:val="FF0000"/>
        </w:rPr>
        <w:t>例：[8] 李四．非物质文化遗产数字化保护研究，https://www.zhazhi.com/lunwen/whls/whyclw/172037.html</w:t>
      </w:r>
    </w:p>
    <w:p w14:paraId="2EE5C83D">
      <w:pPr>
        <w:wordWrap w:val="0"/>
        <w:adjustRightInd w:val="0"/>
        <w:ind w:firstLine="420" w:firstLineChars="200"/>
        <w:rPr>
          <w:rFonts w:hint="eastAsia" w:ascii="Calibri" w:hAnsi="Calibri" w:eastAsia="宋体" w:cs="Times New Roman"/>
          <w:color w:val="FF0000"/>
        </w:rPr>
      </w:pPr>
    </w:p>
    <w:p w14:paraId="3761335F">
      <w:pPr>
        <w:wordWrap w:val="0"/>
        <w:adjustRightInd w:val="0"/>
        <w:ind w:firstLine="420" w:firstLineChars="200"/>
        <w:rPr>
          <w:rFonts w:ascii="Calibri" w:hAnsi="Calibri" w:eastAsia="宋体" w:cs="Times New Roman"/>
          <w:color w:val="FF0000"/>
        </w:rPr>
      </w:pPr>
      <w:r>
        <w:rPr>
          <w:rFonts w:hint="eastAsia" w:ascii="Calibri" w:hAnsi="Calibri" w:eastAsia="宋体" w:cs="Times New Roman"/>
          <w:color w:val="FF0000"/>
        </w:rPr>
        <w:t>内容部分：宋体小四号，段落行距单倍距，格式设置为首行缩进2字符，两端对齐，每篇参考文献首行须删除段前的空格，具体参照下列模板。</w:t>
      </w:r>
    </w:p>
    <w:p w14:paraId="4B06D53F">
      <w:pPr>
        <w:wordWrap w:val="0"/>
        <w:adjustRightInd w:val="0"/>
        <w:ind w:firstLine="420" w:firstLineChars="200"/>
        <w:rPr>
          <w:rFonts w:hint="eastAsia" w:ascii="Times New Roman" w:hAnsi="Times New Roman" w:eastAsia="宋体" w:cs="Times New Roman"/>
          <w:color w:val="FF0000"/>
        </w:rPr>
      </w:pPr>
    </w:p>
    <w:p w14:paraId="4035AAE1">
      <w:pPr>
        <w:wordWrap w:val="0"/>
        <w:adjustRightInd w:val="0"/>
        <w:ind w:firstLine="420" w:firstLineChars="200"/>
        <w:rPr>
          <w:rFonts w:hint="eastAsia" w:ascii="Times New Roman" w:hAnsi="Times New Roman" w:eastAsia="宋体" w:cs="Times New Roman"/>
          <w:color w:val="FF0000"/>
        </w:rPr>
      </w:pPr>
      <w:r>
        <w:rPr>
          <w:rFonts w:hint="eastAsia" w:ascii="Times New Roman" w:hAnsi="Times New Roman" w:eastAsia="宋体" w:cs="Times New Roman"/>
          <w:color w:val="FF0000"/>
        </w:rPr>
        <w:t>以下为具体示例</w:t>
      </w:r>
    </w:p>
    <w:p w14:paraId="23957A9B">
      <w:pPr>
        <w:wordWrap w:val="0"/>
        <w:adjustRightInd w:val="0"/>
        <w:ind w:left="480" w:firstLine="480" w:firstLineChars="200"/>
        <w:rPr>
          <w:rFonts w:hint="eastAsia" w:ascii="Times New Roman" w:hAnsi="Times New Roman" w:eastAsia="宋体" w:cs="宋体"/>
          <w:sz w:val="24"/>
        </w:rPr>
      </w:pPr>
      <w:r>
        <w:rPr>
          <w:rFonts w:hint="eastAsia" w:ascii="Times New Roman" w:hAnsi="Times New Roman" w:eastAsia="宋体" w:cs="宋体"/>
          <w:sz w:val="24"/>
        </w:rPr>
        <w:t>[1] Intel Corperation, http://download.intel.com/pressroom/kits/IntelProcessorHistory.pdf.</w:t>
      </w:r>
    </w:p>
    <w:p w14:paraId="4653D6A7">
      <w:pPr>
        <w:wordWrap w:val="0"/>
        <w:adjustRightInd w:val="0"/>
        <w:ind w:left="480" w:firstLine="480" w:firstLineChars="200"/>
        <w:rPr>
          <w:rFonts w:hint="eastAsia" w:ascii="Times New Roman" w:hAnsi="Times New Roman" w:eastAsia="宋体" w:cs="宋体"/>
          <w:sz w:val="24"/>
        </w:rPr>
      </w:pPr>
      <w:r>
        <w:rPr>
          <w:rFonts w:hint="eastAsia" w:ascii="Times New Roman" w:hAnsi="Times New Roman" w:eastAsia="宋体" w:cs="宋体"/>
          <w:sz w:val="24"/>
        </w:rPr>
        <w:t>[2] Intel Corperation, http://www.intel.com/content/dam/www/public/us/en/documents/presentation/revolutionary-22nm-transistor-technology-presentation.pdf.</w:t>
      </w:r>
    </w:p>
    <w:p w14:paraId="470E9717">
      <w:pPr>
        <w:wordWrap w:val="0"/>
        <w:adjustRightInd w:val="0"/>
        <w:ind w:left="480" w:firstLine="480" w:firstLineChars="200"/>
        <w:rPr>
          <w:rFonts w:hint="eastAsia" w:ascii="Times New Roman" w:hAnsi="Times New Roman" w:eastAsia="宋体" w:cs="宋体"/>
          <w:sz w:val="24"/>
        </w:rPr>
      </w:pPr>
      <w:r>
        <w:rPr>
          <w:rFonts w:hint="eastAsia" w:ascii="Times New Roman" w:hAnsi="Times New Roman" w:eastAsia="宋体" w:cs="宋体"/>
          <w:sz w:val="24"/>
        </w:rPr>
        <w:t>[3] I.</w:t>
      </w:r>
      <w:r>
        <w:rPr>
          <w:rFonts w:hint="eastAsia" w:ascii="Times New Roman" w:hAnsi="Times New Roman" w:eastAsia="宋体" w:cs="宋体"/>
          <w:kern w:val="0"/>
          <w:sz w:val="24"/>
        </w:rPr>
        <w:t>Žutić</w:t>
      </w:r>
      <w:r>
        <w:rPr>
          <w:rFonts w:hint="eastAsia" w:ascii="Times New Roman" w:hAnsi="Times New Roman" w:eastAsia="宋体" w:cs="宋体"/>
          <w:sz w:val="24"/>
        </w:rPr>
        <w:t>,J.Fabian and S.DasSarma,Spintronics: Fundamentals and applications, Reviews of Modern Physics 76(2),323-410(2004).</w:t>
      </w:r>
    </w:p>
    <w:p w14:paraId="079EB038">
      <w:pPr>
        <w:wordWrap w:val="0"/>
        <w:adjustRightInd w:val="0"/>
        <w:ind w:left="480" w:firstLine="480" w:firstLineChars="200"/>
        <w:rPr>
          <w:rFonts w:hint="eastAsia" w:ascii="Times New Roman" w:hAnsi="Times New Roman" w:eastAsia="宋体" w:cs="宋体"/>
          <w:sz w:val="24"/>
        </w:rPr>
      </w:pPr>
      <w:r>
        <w:rPr>
          <w:rFonts w:hint="eastAsia" w:ascii="Times New Roman" w:hAnsi="Times New Roman" w:eastAsia="宋体" w:cs="宋体"/>
          <w:sz w:val="24"/>
        </w:rPr>
        <w:t xml:space="preserve">[4] R.Hanson,L.Kouwenhoven,J.Petta,S.Tarucha and L.Vandersypen,Spins in </w:t>
      </w:r>
    </w:p>
    <w:p w14:paraId="04978DB9">
      <w:pPr>
        <w:wordWrap w:val="0"/>
        <w:adjustRightInd w:val="0"/>
        <w:ind w:left="420" w:leftChars="200" w:firstLine="480" w:firstLineChars="200"/>
        <w:rPr>
          <w:rFonts w:hint="eastAsia" w:ascii="Times New Roman" w:hAnsi="Times New Roman" w:eastAsia="宋体" w:cs="宋体"/>
          <w:sz w:val="24"/>
        </w:rPr>
      </w:pPr>
      <w:r>
        <w:rPr>
          <w:rFonts w:hint="eastAsia" w:ascii="Times New Roman" w:hAnsi="Times New Roman" w:eastAsia="宋体" w:cs="宋体"/>
          <w:sz w:val="24"/>
        </w:rPr>
        <w:t>few-electron quantum dots,Reviews of Modern Physics 79(4),1217(2007).</w:t>
      </w:r>
    </w:p>
    <w:p w14:paraId="66359F7D">
      <w:pPr>
        <w:wordWrap w:val="0"/>
        <w:adjustRightInd w:val="0"/>
        <w:ind w:left="480" w:firstLine="480" w:firstLineChars="200"/>
        <w:rPr>
          <w:rFonts w:hint="eastAsia" w:ascii="Times New Roman" w:hAnsi="Times New Roman" w:eastAsia="宋体" w:cs="宋体"/>
          <w:sz w:val="24"/>
        </w:rPr>
      </w:pPr>
      <w:r>
        <w:rPr>
          <w:rFonts w:hint="eastAsia" w:ascii="Times New Roman" w:hAnsi="Times New Roman" w:eastAsia="宋体" w:cs="宋体"/>
          <w:sz w:val="24"/>
        </w:rPr>
        <w:t>[5] D.Loss and D.P.DiVincenzo,Quantum computation with quantum dots,Physical Review A 57 (1), 120 (1998).</w:t>
      </w:r>
    </w:p>
    <w:p w14:paraId="65C79531">
      <w:pPr>
        <w:wordWrap w:val="0"/>
        <w:adjustRightInd w:val="0"/>
        <w:ind w:left="480" w:firstLine="480" w:firstLineChars="200"/>
        <w:rPr>
          <w:rFonts w:hint="eastAsia" w:ascii="Times New Roman" w:hAnsi="Times New Roman" w:eastAsia="宋体" w:cs="宋体"/>
          <w:sz w:val="24"/>
        </w:rPr>
      </w:pPr>
      <w:r>
        <w:rPr>
          <w:rFonts w:hint="eastAsia" w:ascii="Times New Roman" w:hAnsi="Times New Roman" w:eastAsia="宋体" w:cs="宋体"/>
          <w:sz w:val="24"/>
        </w:rPr>
        <w:t>[6] 理查德•A•波斯纳．法律的经济分析[M]．北京</w:t>
      </w:r>
      <w:r>
        <w:rPr>
          <w:rFonts w:hint="eastAsia" w:ascii="Calibri" w:hAnsi="Calibri" w:eastAsia="宋体" w:cs="宋体"/>
          <w:sz w:val="24"/>
        </w:rPr>
        <w:t>：</w:t>
      </w:r>
      <w:r>
        <w:rPr>
          <w:rFonts w:hint="eastAsia" w:ascii="Times New Roman" w:hAnsi="Times New Roman" w:eastAsia="宋体" w:cs="宋体"/>
          <w:sz w:val="24"/>
        </w:rPr>
        <w:t>中国大百科全书出版社</w:t>
      </w:r>
      <w:r>
        <w:rPr>
          <w:rFonts w:hint="eastAsia" w:ascii="Calibri" w:hAnsi="Calibri" w:eastAsia="宋体" w:cs="宋体"/>
          <w:sz w:val="24"/>
        </w:rPr>
        <w:t>，</w:t>
      </w:r>
      <w:r>
        <w:rPr>
          <w:rFonts w:hint="eastAsia" w:ascii="Times New Roman" w:hAnsi="Times New Roman" w:eastAsia="宋体" w:cs="宋体"/>
          <w:sz w:val="24"/>
        </w:rPr>
        <w:t>1997：171-178．</w:t>
      </w:r>
    </w:p>
    <w:p w14:paraId="17DFB5CE">
      <w:pPr>
        <w:wordWrap w:val="0"/>
        <w:adjustRightInd w:val="0"/>
        <w:ind w:left="480" w:firstLine="480" w:firstLineChars="200"/>
        <w:rPr>
          <w:rFonts w:hint="eastAsia" w:ascii="Times New Roman" w:hAnsi="Times New Roman" w:eastAsia="宋体" w:cs="宋体"/>
          <w:sz w:val="24"/>
        </w:rPr>
      </w:pPr>
      <w:r>
        <w:rPr>
          <w:rFonts w:hint="eastAsia" w:ascii="Times New Roman" w:hAnsi="Times New Roman" w:eastAsia="宋体" w:cs="宋体"/>
          <w:sz w:val="24"/>
        </w:rPr>
        <w:t>[7] 张三．广西壮族体育非物质文化遗产数字化保护研究[J]．广西社会科学</w:t>
      </w:r>
      <w:r>
        <w:rPr>
          <w:rFonts w:hint="eastAsia" w:ascii="Calibri" w:hAnsi="Calibri" w:eastAsia="宋体" w:cs="宋体"/>
          <w:sz w:val="24"/>
        </w:rPr>
        <w:t>，</w:t>
      </w:r>
      <w:r>
        <w:rPr>
          <w:rFonts w:hint="eastAsia" w:ascii="Times New Roman" w:hAnsi="Times New Roman" w:eastAsia="宋体" w:cs="宋体"/>
          <w:sz w:val="24"/>
        </w:rPr>
        <w:t>2017(05)</w:t>
      </w:r>
      <w:r>
        <w:rPr>
          <w:rFonts w:hint="eastAsia" w:ascii="Calibri" w:hAnsi="Calibri" w:eastAsia="宋体" w:cs="宋体"/>
          <w:sz w:val="24"/>
        </w:rPr>
        <w:t>：</w:t>
      </w:r>
      <w:r>
        <w:rPr>
          <w:rFonts w:hint="eastAsia" w:ascii="Times New Roman" w:hAnsi="Times New Roman" w:eastAsia="宋体" w:cs="宋体"/>
          <w:sz w:val="24"/>
        </w:rPr>
        <w:t>30-33.</w:t>
      </w:r>
    </w:p>
    <w:p w14:paraId="5407BC3B">
      <w:pPr>
        <w:wordWrap w:val="0"/>
        <w:adjustRightInd w:val="0"/>
        <w:ind w:left="480" w:firstLine="480" w:firstLineChars="200"/>
        <w:rPr>
          <w:rFonts w:hint="eastAsia" w:ascii="Times New Roman" w:hAnsi="Times New Roman" w:eastAsia="宋体" w:cs="宋体"/>
          <w:sz w:val="24"/>
        </w:rPr>
      </w:pPr>
      <w:r>
        <w:rPr>
          <w:rFonts w:hint="eastAsia" w:ascii="Times New Roman" w:hAnsi="Times New Roman" w:eastAsia="宋体" w:cs="宋体"/>
          <w:sz w:val="24"/>
        </w:rPr>
        <w:t>[8] 李四．非物质文化遗产数字化保护研究，https://www.zhazhi.com/lunwen/whls/whyclw/172037.html</w:t>
      </w:r>
    </w:p>
    <w:p w14:paraId="70BDC323">
      <w:pPr>
        <w:adjustRightInd w:val="0"/>
        <w:ind w:firstLine="480" w:firstLineChars="200"/>
        <w:rPr>
          <w:rFonts w:ascii="Times New Roman" w:hAnsi="Times New Roman" w:eastAsia="宋体" w:cs="Times New Roman"/>
          <w:sz w:val="24"/>
        </w:rPr>
      </w:pPr>
      <w:r>
        <w:rPr>
          <w:rFonts w:ascii="Times New Roman" w:hAnsi="Times New Roman" w:eastAsia="宋体" w:cs="Times New Roman"/>
          <w:sz w:val="24"/>
        </w:rPr>
        <w:t>(</w:t>
      </w:r>
      <w:r>
        <w:rPr>
          <w:rFonts w:hint="eastAsia" w:ascii="Calibri" w:hAnsi="Calibri" w:eastAsia="宋体" w:cs="Times New Roman"/>
          <w:color w:val="FF0000"/>
          <w:sz w:val="24"/>
        </w:rPr>
        <w:t>仅为示例</w:t>
      </w:r>
      <w:r>
        <w:rPr>
          <w:rFonts w:hint="eastAsia" w:ascii="Times New Roman" w:hAnsi="Times New Roman" w:eastAsia="宋体" w:cs="Times New Roman"/>
          <w:color w:val="FF0000"/>
          <w:sz w:val="24"/>
        </w:rPr>
        <w:t>，须根据论文实际进行撰写，</w:t>
      </w:r>
      <w:r>
        <w:rPr>
          <w:rFonts w:ascii="Times New Roman" w:hAnsi="Times New Roman" w:eastAsia="宋体" w:cs="Times New Roman"/>
          <w:color w:val="FF0000"/>
          <w:sz w:val="24"/>
        </w:rPr>
        <w:t>使用时把模板示例内容</w:t>
      </w:r>
      <w:r>
        <w:rPr>
          <w:rFonts w:hint="eastAsia" w:ascii="Times New Roman" w:hAnsi="Times New Roman" w:eastAsia="宋体" w:cs="Times New Roman"/>
          <w:color w:val="FF0000"/>
          <w:sz w:val="24"/>
        </w:rPr>
        <w:t>尽皆删除，保留格式即可</w:t>
      </w:r>
      <w:r>
        <w:rPr>
          <w:rFonts w:ascii="Times New Roman" w:hAnsi="Times New Roman" w:eastAsia="宋体" w:cs="Times New Roman"/>
          <w:sz w:val="24"/>
        </w:rPr>
        <w:t>)</w:t>
      </w:r>
    </w:p>
    <w:p w14:paraId="11BB370A">
      <w:pPr>
        <w:adjustRightInd w:val="0"/>
        <w:ind w:firstLine="480" w:firstLineChars="200"/>
        <w:rPr>
          <w:rFonts w:ascii="Times New Roman" w:hAnsi="Times New Roman" w:eastAsia="宋体" w:cs="Times New Roman"/>
          <w:sz w:val="24"/>
        </w:rPr>
      </w:pPr>
    </w:p>
    <w:p w14:paraId="2AA15FD8">
      <w:pPr>
        <w:adjustRightInd w:val="0"/>
        <w:ind w:firstLine="480" w:firstLineChars="200"/>
        <w:rPr>
          <w:rFonts w:hint="eastAsia" w:ascii="Calibri" w:hAnsi="Calibri" w:eastAsia="宋体" w:cs="Times New Roman"/>
          <w:color w:val="FF0000"/>
          <w:sz w:val="24"/>
        </w:rPr>
      </w:pPr>
      <w:r>
        <w:rPr>
          <w:rFonts w:hint="eastAsia" w:ascii="Calibri" w:hAnsi="Calibri" w:eastAsia="宋体" w:cs="Times New Roman"/>
          <w:color w:val="FF0000"/>
          <w:sz w:val="24"/>
        </w:rPr>
        <w:t>注意：如果网页或英语文献间距过大，请选中文本，选择工具栏中的段落格式--换行/分页--允许西文在单词中间换行（W），如有单词分开的须换行，然后将具体如下图：</w:t>
      </w:r>
    </w:p>
    <w:p w14:paraId="64402411">
      <w:pPr>
        <w:adjustRightInd w:val="0"/>
        <w:ind w:firstLine="420" w:firstLineChars="200"/>
        <w:rPr>
          <w:rFonts w:ascii="Calibri" w:hAnsi="Calibri" w:eastAsia="宋体" w:cs="Times New Roman"/>
          <w:sz w:val="24"/>
        </w:rPr>
      </w:pPr>
      <w:r>
        <w:rPr>
          <w:rFonts w:ascii="Calibri" w:hAnsi="Calibri" w:eastAsia="宋体" w:cs="Times New Roman"/>
        </w:rPr>
        <w:drawing>
          <wp:inline distT="0" distB="0" distL="114300" distR="114300">
            <wp:extent cx="5057140" cy="2528570"/>
            <wp:effectExtent l="0" t="0" r="10160" b="5080"/>
            <wp:docPr id="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pic:cNvPicPr>
                      <a:picLocks noChangeAspect="1"/>
                    </pic:cNvPicPr>
                  </pic:nvPicPr>
                  <pic:blipFill>
                    <a:blip r:embed="rId36"/>
                    <a:stretch>
                      <a:fillRect/>
                    </a:stretch>
                  </pic:blipFill>
                  <pic:spPr>
                    <a:xfrm>
                      <a:off x="0" y="0"/>
                      <a:ext cx="5057140" cy="2528570"/>
                    </a:xfrm>
                    <a:prstGeom prst="rect">
                      <a:avLst/>
                    </a:prstGeom>
                    <a:noFill/>
                    <a:ln>
                      <a:noFill/>
                    </a:ln>
                  </pic:spPr>
                </pic:pic>
              </a:graphicData>
            </a:graphic>
          </wp:inline>
        </w:drawing>
      </w:r>
    </w:p>
    <w:p w14:paraId="64646A69">
      <w:pPr>
        <w:wordWrap w:val="0"/>
        <w:adjustRightInd w:val="0"/>
        <w:spacing w:before="60" w:line="300" w:lineRule="auto"/>
        <w:ind w:left="349" w:firstLine="420" w:firstLineChars="200"/>
        <w:rPr>
          <w:rFonts w:hint="eastAsia" w:ascii="Calibri" w:hAnsi="Calibri" w:eastAsia="宋体" w:cs="Times New Roman"/>
          <w:szCs w:val="21"/>
        </w:rPr>
      </w:pPr>
    </w:p>
    <w:p w14:paraId="08007179">
      <w:pPr>
        <w:wordWrap w:val="0"/>
        <w:adjustRightInd w:val="0"/>
        <w:spacing w:before="60" w:line="300" w:lineRule="auto"/>
        <w:ind w:left="349" w:firstLine="420" w:firstLineChars="200"/>
        <w:rPr>
          <w:rFonts w:hint="eastAsia" w:ascii="Calibri" w:hAnsi="Calibri" w:eastAsia="宋体" w:cs="Times New Roman"/>
          <w:color w:val="FF0000"/>
          <w:szCs w:val="21"/>
        </w:rPr>
      </w:pPr>
    </w:p>
    <w:p w14:paraId="67678D01">
      <w:pPr>
        <w:wordWrap w:val="0"/>
        <w:adjustRightInd w:val="0"/>
        <w:spacing w:before="60" w:line="300" w:lineRule="auto"/>
        <w:rPr>
          <w:rFonts w:hint="eastAsia" w:ascii="Calibri" w:hAnsi="Calibri" w:eastAsia="宋体" w:cs="Times New Roman"/>
        </w:rPr>
      </w:pPr>
    </w:p>
    <w:p w14:paraId="16EEC856">
      <w:pPr>
        <w:wordWrap w:val="0"/>
        <w:adjustRightInd w:val="0"/>
        <w:spacing w:before="60" w:line="300" w:lineRule="auto"/>
        <w:rPr>
          <w:rFonts w:hint="eastAsia" w:ascii="Calibri" w:hAnsi="Calibri" w:eastAsia="宋体" w:cs="Times New Roman"/>
        </w:rPr>
      </w:pPr>
    </w:p>
    <w:p w14:paraId="4A189854">
      <w:pPr>
        <w:wordWrap w:val="0"/>
        <w:adjustRightInd w:val="0"/>
        <w:spacing w:before="60" w:line="300" w:lineRule="auto"/>
        <w:rPr>
          <w:rFonts w:hint="eastAsia" w:ascii="Calibri" w:hAnsi="Calibri" w:eastAsia="宋体" w:cs="Times New Roman"/>
        </w:rPr>
      </w:pPr>
    </w:p>
    <w:p w14:paraId="41BC9427">
      <w:pPr>
        <w:wordWrap w:val="0"/>
        <w:adjustRightInd w:val="0"/>
        <w:spacing w:before="60" w:line="300" w:lineRule="auto"/>
        <w:rPr>
          <w:rFonts w:hint="eastAsia" w:ascii="Calibri" w:hAnsi="Calibri" w:eastAsia="宋体" w:cs="Times New Roman"/>
        </w:rPr>
      </w:pPr>
    </w:p>
    <w:p w14:paraId="61EF6E87">
      <w:pPr>
        <w:wordWrap w:val="0"/>
        <w:adjustRightInd w:val="0"/>
        <w:spacing w:before="60" w:line="300" w:lineRule="auto"/>
        <w:rPr>
          <w:rFonts w:hint="eastAsia" w:ascii="Calibri" w:hAnsi="Calibri" w:eastAsia="宋体" w:cs="Times New Roman"/>
        </w:rPr>
      </w:pPr>
    </w:p>
    <w:p w14:paraId="7C73F1AC">
      <w:pPr>
        <w:wordWrap w:val="0"/>
        <w:adjustRightInd w:val="0"/>
        <w:spacing w:before="60" w:line="300" w:lineRule="auto"/>
        <w:rPr>
          <w:rFonts w:hint="eastAsia" w:ascii="Calibri" w:hAnsi="Calibri" w:eastAsia="宋体" w:cs="Times New Roman"/>
        </w:rPr>
      </w:pPr>
    </w:p>
    <w:p w14:paraId="586CAAF1">
      <w:pPr>
        <w:wordWrap w:val="0"/>
        <w:adjustRightInd w:val="0"/>
        <w:spacing w:before="60" w:line="300" w:lineRule="auto"/>
        <w:rPr>
          <w:rFonts w:hint="eastAsia" w:ascii="Calibri" w:hAnsi="Calibri" w:eastAsia="宋体" w:cs="Times New Roman"/>
        </w:rPr>
      </w:pPr>
    </w:p>
    <w:p w14:paraId="2C732946">
      <w:pPr>
        <w:wordWrap w:val="0"/>
        <w:adjustRightInd w:val="0"/>
        <w:spacing w:before="60" w:line="300" w:lineRule="auto"/>
        <w:rPr>
          <w:rFonts w:hint="eastAsia" w:ascii="Calibri" w:hAnsi="Calibri" w:eastAsia="宋体" w:cs="Times New Roman"/>
        </w:rPr>
      </w:pPr>
    </w:p>
    <w:p w14:paraId="51622F06">
      <w:pPr>
        <w:wordWrap w:val="0"/>
        <w:adjustRightInd w:val="0"/>
        <w:spacing w:before="60" w:line="300" w:lineRule="auto"/>
        <w:rPr>
          <w:rFonts w:hint="eastAsia" w:ascii="Calibri" w:hAnsi="Calibri" w:eastAsia="宋体" w:cs="Times New Roman"/>
        </w:rPr>
      </w:pPr>
    </w:p>
    <w:p w14:paraId="14F129D3">
      <w:pPr>
        <w:wordWrap w:val="0"/>
        <w:adjustRightInd w:val="0"/>
        <w:spacing w:before="60" w:line="300" w:lineRule="auto"/>
        <w:rPr>
          <w:rFonts w:hint="eastAsia" w:ascii="Calibri" w:hAnsi="Calibri" w:eastAsia="宋体" w:cs="Times New Roman"/>
        </w:rPr>
      </w:pPr>
    </w:p>
    <w:p w14:paraId="3158685D">
      <w:pPr>
        <w:wordWrap w:val="0"/>
        <w:adjustRightInd w:val="0"/>
        <w:spacing w:before="60" w:line="300" w:lineRule="auto"/>
        <w:rPr>
          <w:rFonts w:hint="eastAsia" w:ascii="Calibri" w:hAnsi="Calibri" w:eastAsia="宋体" w:cs="Times New Roman"/>
        </w:rPr>
      </w:pPr>
    </w:p>
    <w:p w14:paraId="08670653">
      <w:pPr>
        <w:wordWrap w:val="0"/>
        <w:adjustRightInd w:val="0"/>
        <w:spacing w:before="60" w:line="300" w:lineRule="auto"/>
        <w:rPr>
          <w:rFonts w:hint="eastAsia" w:ascii="Calibri" w:hAnsi="Calibri" w:eastAsia="宋体" w:cs="Times New Roman"/>
        </w:rPr>
      </w:pPr>
    </w:p>
    <w:p w14:paraId="76EAD178">
      <w:pPr>
        <w:wordWrap w:val="0"/>
        <w:adjustRightInd w:val="0"/>
        <w:spacing w:before="60" w:line="300" w:lineRule="auto"/>
        <w:rPr>
          <w:rFonts w:hint="eastAsia" w:ascii="Calibri" w:hAnsi="Calibri" w:eastAsia="宋体" w:cs="Times New Roman"/>
        </w:rPr>
      </w:pPr>
    </w:p>
    <w:p w14:paraId="13C305F2">
      <w:pPr>
        <w:wordWrap w:val="0"/>
        <w:adjustRightInd w:val="0"/>
        <w:spacing w:before="60" w:line="300" w:lineRule="auto"/>
        <w:rPr>
          <w:rFonts w:hint="eastAsia" w:ascii="Calibri" w:hAnsi="Calibri" w:eastAsia="宋体" w:cs="Times New Roman"/>
        </w:rPr>
      </w:pPr>
    </w:p>
    <w:p w14:paraId="590F79C1">
      <w:pPr>
        <w:wordWrap w:val="0"/>
        <w:adjustRightInd w:val="0"/>
        <w:spacing w:before="60" w:line="300" w:lineRule="auto"/>
        <w:rPr>
          <w:rFonts w:hint="eastAsia" w:ascii="Calibri" w:hAnsi="Calibri" w:eastAsia="宋体" w:cs="Times New Roman"/>
        </w:rPr>
      </w:pPr>
    </w:p>
    <w:p w14:paraId="40F13038">
      <w:pPr>
        <w:wordWrap w:val="0"/>
        <w:adjustRightInd w:val="0"/>
        <w:spacing w:before="60" w:line="300" w:lineRule="auto"/>
        <w:rPr>
          <w:rFonts w:hint="eastAsia" w:ascii="Calibri" w:hAnsi="Calibri" w:eastAsia="宋体" w:cs="Times New Roman"/>
        </w:rPr>
      </w:pPr>
    </w:p>
    <w:p w14:paraId="14C61A64">
      <w:pPr>
        <w:wordWrap w:val="0"/>
        <w:adjustRightInd w:val="0"/>
        <w:spacing w:before="60" w:line="300" w:lineRule="auto"/>
        <w:rPr>
          <w:rFonts w:hint="eastAsia" w:ascii="Calibri" w:hAnsi="Calibri" w:eastAsia="宋体" w:cs="Times New Roman"/>
        </w:rPr>
      </w:pPr>
    </w:p>
    <w:p w14:paraId="3F77FAE7">
      <w:pPr>
        <w:wordWrap w:val="0"/>
        <w:adjustRightInd w:val="0"/>
        <w:spacing w:before="60" w:line="300" w:lineRule="auto"/>
        <w:rPr>
          <w:rFonts w:hint="eastAsia" w:ascii="Calibri" w:hAnsi="Calibri" w:eastAsia="宋体" w:cs="Times New Roman"/>
        </w:rPr>
      </w:pPr>
    </w:p>
    <w:p w14:paraId="5D3F27A9">
      <w:pPr>
        <w:wordWrap w:val="0"/>
        <w:adjustRightInd w:val="0"/>
        <w:spacing w:before="60" w:line="300" w:lineRule="auto"/>
        <w:rPr>
          <w:rFonts w:hint="eastAsia" w:ascii="Calibri" w:hAnsi="Calibri" w:eastAsia="宋体" w:cs="Times New Roman"/>
        </w:rPr>
      </w:pPr>
    </w:p>
    <w:p w14:paraId="44765122">
      <w:pPr>
        <w:wordWrap w:val="0"/>
        <w:adjustRightInd w:val="0"/>
        <w:spacing w:before="60" w:line="300" w:lineRule="auto"/>
        <w:jc w:val="center"/>
        <w:rPr>
          <w:rFonts w:hint="eastAsia" w:ascii="黑体" w:hAnsi="黑体" w:eastAsia="黑体" w:cs="黑体"/>
          <w:sz w:val="36"/>
          <w:szCs w:val="36"/>
        </w:rPr>
      </w:pPr>
      <w:r>
        <w:rPr>
          <w:rFonts w:hint="eastAsia" w:ascii="黑体" w:hAnsi="黑体" w:eastAsia="黑体" w:cs="黑体"/>
          <w:sz w:val="36"/>
          <w:szCs w:val="36"/>
        </w:rPr>
        <w:t>附录</w:t>
      </w:r>
    </w:p>
    <w:p w14:paraId="009E693A">
      <w:pPr>
        <w:pStyle w:val="3"/>
        <w:rPr>
          <w:rFonts w:hint="eastAsia"/>
        </w:rPr>
      </w:pPr>
    </w:p>
    <w:p w14:paraId="49E96853">
      <w:pPr>
        <w:adjustRightInd w:val="0"/>
        <w:spacing w:line="300" w:lineRule="auto"/>
        <w:ind w:firstLine="480" w:firstLineChars="200"/>
        <w:rPr>
          <w:rFonts w:hint="eastAsia" w:ascii="宋体" w:hAnsi="宋体" w:eastAsia="宋体" w:cs="宋体"/>
          <w:sz w:val="24"/>
        </w:rPr>
      </w:pPr>
      <w:r>
        <w:rPr>
          <w:rFonts w:hint="eastAsia" w:ascii="Calibri" w:hAnsi="Calibri" w:eastAsia="宋体" w:cs="Times New Roman"/>
          <w:sz w:val="24"/>
        </w:rPr>
        <w:t>理性的人总有不理性的时候，也就是人总会犯错，但是，犯错有主动与被动之分，这就是我们常说的故意和过失。侵权法中过错的类型，也有故意和过失之分，但是在法条中并没有很好的去区分开来，导致但凡是过失都适用相同的归责方法，我觉得这也是不合理的。</w:t>
      </w:r>
      <w:r>
        <w:rPr>
          <w:rFonts w:hint="eastAsia" w:ascii="宋体" w:hAnsi="宋体" w:eastAsia="宋体" w:cs="宋体"/>
          <w:sz w:val="24"/>
        </w:rPr>
        <w:t>(仅为示例，须根据论文实际进行撰写，使用时把模板示例内容尽皆删除，保留格式即可)</w:t>
      </w:r>
    </w:p>
    <w:p w14:paraId="4B762855">
      <w:pPr>
        <w:adjustRightInd w:val="0"/>
        <w:ind w:firstLine="420" w:firstLineChars="200"/>
        <w:rPr>
          <w:rFonts w:ascii="Calibri" w:hAnsi="Calibri" w:eastAsia="宋体" w:cs="Times New Roman"/>
        </w:rPr>
      </w:pPr>
    </w:p>
    <w:p w14:paraId="150F3BF8">
      <w:pPr>
        <w:adjustRightInd w:val="0"/>
        <w:ind w:firstLine="420" w:firstLineChars="200"/>
        <w:rPr>
          <w:rFonts w:ascii="Calibri" w:hAnsi="Calibri" w:eastAsia="宋体" w:cs="Times New Roman"/>
        </w:rPr>
      </w:pPr>
    </w:p>
    <w:p w14:paraId="075E1ADF">
      <w:pPr>
        <w:adjustRightInd w:val="0"/>
        <w:ind w:firstLine="420" w:firstLineChars="200"/>
        <w:rPr>
          <w:rFonts w:ascii="Calibri" w:hAnsi="Calibri" w:eastAsia="宋体" w:cs="Times New Roman"/>
          <w:color w:val="FF0000"/>
        </w:rPr>
      </w:pPr>
      <w:r>
        <w:rPr>
          <w:rFonts w:ascii="Calibri" w:hAnsi="Calibri" w:eastAsia="宋体" w:cs="Times New Roman"/>
          <w:color w:val="FF0000"/>
        </w:rPr>
        <w:t>1.“附录”字样：一级标题，黑体小二号居中。内容部分：用宋体小四号，首行缩进2</w:t>
      </w:r>
      <w:r>
        <w:rPr>
          <w:rFonts w:hint="eastAsia" w:ascii="Calibri" w:hAnsi="Calibri" w:eastAsia="宋体" w:cs="Times New Roman"/>
          <w:color w:val="FF0000"/>
        </w:rPr>
        <w:t>字符</w:t>
      </w:r>
      <w:r>
        <w:rPr>
          <w:rFonts w:ascii="Calibri" w:hAnsi="Calibri" w:eastAsia="宋体" w:cs="Times New Roman"/>
          <w:color w:val="FF0000"/>
        </w:rPr>
        <w:t>，两端对齐。</w:t>
      </w:r>
    </w:p>
    <w:p w14:paraId="52926E3B">
      <w:pPr>
        <w:adjustRightInd w:val="0"/>
        <w:ind w:firstLine="420" w:firstLineChars="200"/>
        <w:rPr>
          <w:rFonts w:ascii="Calibri" w:hAnsi="Calibri" w:eastAsia="宋体" w:cs="Times New Roman"/>
          <w:color w:val="FF0000"/>
        </w:rPr>
      </w:pPr>
      <w:r>
        <w:rPr>
          <w:rFonts w:ascii="Calibri" w:hAnsi="Calibri" w:eastAsia="宋体" w:cs="Times New Roman"/>
          <w:color w:val="FF0000"/>
        </w:rPr>
        <w:t>2.图：基本要求与正文中“图”的格式一致，不同的地方是图号的命名，命名规则为附图x。其中x代表附录中的第几张图。</w:t>
      </w:r>
    </w:p>
    <w:p w14:paraId="0AEA2960">
      <w:pPr>
        <w:adjustRightInd w:val="0"/>
        <w:ind w:firstLine="420" w:firstLineChars="200"/>
        <w:rPr>
          <w:rFonts w:ascii="Calibri" w:hAnsi="Calibri" w:eastAsia="宋体" w:cs="Times New Roman"/>
          <w:color w:val="FF0000"/>
        </w:rPr>
      </w:pPr>
      <w:r>
        <w:rPr>
          <w:rFonts w:ascii="Calibri" w:hAnsi="Calibri" w:eastAsia="宋体" w:cs="Times New Roman"/>
          <w:color w:val="FF0000"/>
        </w:rPr>
        <w:t>3.表：基本要求与正文中“表”的格式一致，不同的地方是表号的命名，命名规则为附表x。其中x代表附录中的第几张表。</w:t>
      </w:r>
    </w:p>
    <w:p w14:paraId="5B5E5A94">
      <w:pPr>
        <w:adjustRightInd w:val="0"/>
        <w:ind w:firstLine="420" w:firstLineChars="200"/>
        <w:rPr>
          <w:rFonts w:ascii="Calibri" w:hAnsi="Calibri" w:eastAsia="宋体" w:cs="Times New Roman"/>
          <w:color w:val="FF0000"/>
        </w:rPr>
      </w:pPr>
      <w:r>
        <w:rPr>
          <w:rFonts w:ascii="Calibri" w:hAnsi="Calibri" w:eastAsia="宋体" w:cs="Times New Roman"/>
          <w:color w:val="FF0000"/>
        </w:rPr>
        <w:t>4.图与表分别独立计数。</w:t>
      </w:r>
    </w:p>
    <w:p w14:paraId="240A4B28">
      <w:pPr>
        <w:adjustRightInd w:val="0"/>
        <w:ind w:firstLine="420" w:firstLineChars="200"/>
        <w:rPr>
          <w:rFonts w:ascii="Calibri" w:hAnsi="Calibri" w:eastAsia="宋体" w:cs="Times New Roman"/>
          <w:color w:val="FF0000"/>
        </w:rPr>
      </w:pPr>
      <w:r>
        <w:rPr>
          <w:rFonts w:hint="eastAsia" w:ascii="Calibri" w:hAnsi="Calibri" w:eastAsia="宋体" w:cs="Times New Roman"/>
          <w:color w:val="FF0000"/>
        </w:rPr>
        <w:t>5.</w:t>
      </w:r>
      <w:r>
        <w:rPr>
          <w:rFonts w:ascii="Calibri" w:hAnsi="Calibri" w:eastAsia="宋体" w:cs="Times New Roman"/>
          <w:color w:val="FF0000"/>
        </w:rPr>
        <w:t>程序段：程序直接从开发平台的代码框中复制出来，保留格式粘贴，修改整个程序段的格式为正文文本格式（中文字体默认宋体小四号、英语和阿拉伯数字字体默认Times New Roman 小四号，两端对齐，首行缩进</w:t>
      </w:r>
      <w:r>
        <w:rPr>
          <w:rFonts w:hint="eastAsia" w:ascii="Calibri" w:hAnsi="Calibri" w:eastAsia="宋体" w:cs="Times New Roman"/>
          <w:color w:val="FF0000"/>
        </w:rPr>
        <w:t>2字符</w:t>
      </w:r>
      <w:r>
        <w:rPr>
          <w:rFonts w:ascii="Calibri" w:hAnsi="Calibri" w:eastAsia="宋体" w:cs="Times New Roman"/>
          <w:color w:val="FF0000"/>
        </w:rPr>
        <w:t>）。</w:t>
      </w:r>
    </w:p>
    <w:p w14:paraId="40442C71">
      <w:pPr>
        <w:adjustRightInd w:val="0"/>
        <w:ind w:firstLine="420" w:firstLineChars="200"/>
        <w:rPr>
          <w:rFonts w:ascii="Calibri" w:hAnsi="Calibri" w:eastAsia="宋体" w:cs="Times New Roman"/>
          <w:color w:val="FF0000"/>
        </w:rPr>
      </w:pPr>
      <w:r>
        <w:rPr>
          <w:rFonts w:ascii="Calibri" w:hAnsi="Calibri" w:eastAsia="宋体" w:cs="Times New Roman"/>
        </w:rPr>
        <w:drawing>
          <wp:inline distT="0" distB="0" distL="114300" distR="114300">
            <wp:extent cx="5688330" cy="2912110"/>
            <wp:effectExtent l="0" t="0" r="7620" b="2540"/>
            <wp:docPr id="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pic:cNvPicPr>
                      <a:picLocks noChangeAspect="1"/>
                    </pic:cNvPicPr>
                  </pic:nvPicPr>
                  <pic:blipFill>
                    <a:blip r:embed="rId37"/>
                    <a:stretch>
                      <a:fillRect/>
                    </a:stretch>
                  </pic:blipFill>
                  <pic:spPr>
                    <a:xfrm>
                      <a:off x="0" y="0"/>
                      <a:ext cx="5688330" cy="2912110"/>
                    </a:xfrm>
                    <a:prstGeom prst="rect">
                      <a:avLst/>
                    </a:prstGeom>
                    <a:noFill/>
                    <a:ln>
                      <a:noFill/>
                    </a:ln>
                  </pic:spPr>
                </pic:pic>
              </a:graphicData>
            </a:graphic>
          </wp:inline>
        </w:drawing>
      </w:r>
    </w:p>
    <w:p w14:paraId="53B63CF9">
      <w:pPr>
        <w:adjustRightInd w:val="0"/>
        <w:ind w:firstLine="420" w:firstLineChars="200"/>
        <w:rPr>
          <w:rFonts w:ascii="Calibri" w:hAnsi="Calibri" w:eastAsia="宋体" w:cs="Times New Roman"/>
          <w:color w:val="FF0000"/>
        </w:rPr>
      </w:pPr>
    </w:p>
    <w:p w14:paraId="116873F6">
      <w:pPr>
        <w:adjustRightInd w:val="0"/>
        <w:ind w:firstLine="420" w:firstLineChars="200"/>
        <w:rPr>
          <w:rFonts w:ascii="Calibri" w:hAnsi="Calibri" w:eastAsia="宋体" w:cs="Times New Roman"/>
          <w:color w:val="FF0000"/>
        </w:rPr>
      </w:pPr>
    </w:p>
    <w:p w14:paraId="4498B4D3">
      <w:pPr>
        <w:adjustRightInd w:val="0"/>
        <w:ind w:firstLine="420" w:firstLineChars="200"/>
        <w:rPr>
          <w:rFonts w:ascii="Calibri" w:hAnsi="Calibri" w:eastAsia="宋体" w:cs="Times New Roman"/>
          <w:color w:val="FF0000"/>
        </w:rPr>
      </w:pPr>
    </w:p>
    <w:p w14:paraId="75140424">
      <w:pPr>
        <w:pStyle w:val="3"/>
        <w:rPr>
          <w:color w:val="FF0000"/>
        </w:rPr>
      </w:pPr>
    </w:p>
    <w:p w14:paraId="1CAA3D08">
      <w:pPr>
        <w:rPr>
          <w:rFonts w:ascii="Calibri" w:hAnsi="Calibri" w:eastAsia="宋体" w:cs="Times New Roman"/>
          <w:color w:val="FF0000"/>
        </w:rPr>
      </w:pPr>
    </w:p>
    <w:p w14:paraId="64363ECF">
      <w:pPr>
        <w:adjustRightInd w:val="0"/>
        <w:ind w:firstLine="420" w:firstLineChars="200"/>
        <w:rPr>
          <w:rFonts w:ascii="Calibri" w:hAnsi="Calibri" w:eastAsia="宋体" w:cs="Times New Roman"/>
          <w:color w:val="FF0000"/>
        </w:rPr>
      </w:pPr>
    </w:p>
    <w:p w14:paraId="27BD7EF4">
      <w:pPr>
        <w:adjustRightInd w:val="0"/>
        <w:ind w:firstLine="420" w:firstLineChars="200"/>
        <w:rPr>
          <w:rFonts w:ascii="Calibri" w:hAnsi="Calibri" w:eastAsia="宋体" w:cs="Times New Roman"/>
          <w:color w:val="FF0000"/>
        </w:rPr>
      </w:pPr>
      <w:r>
        <w:rPr>
          <w:rFonts w:ascii="Calibri" w:hAnsi="Calibri" w:eastAsia="宋体" w:cs="Times New Roman"/>
          <w:color w:val="FF0000"/>
        </w:rPr>
        <w:t>主要代码实现：</w:t>
      </w:r>
    </w:p>
    <w:p w14:paraId="52C6D3A0">
      <w:pPr>
        <w:adjustRightInd w:val="0"/>
        <w:spacing w:line="300" w:lineRule="auto"/>
        <w:ind w:firstLine="480" w:firstLineChars="200"/>
        <w:rPr>
          <w:rFonts w:hint="eastAsia" w:ascii="Times New Roman" w:hAnsi="Times New Roman" w:eastAsia="宋体" w:cs="Times New Roman"/>
          <w:i/>
          <w:iCs/>
          <w:color w:val="808080"/>
          <w:kern w:val="0"/>
          <w:sz w:val="24"/>
        </w:rPr>
      </w:pPr>
      <w:r>
        <w:rPr>
          <w:rFonts w:ascii="Times New Roman" w:hAnsi="Times New Roman" w:eastAsia="宋体" w:cs="Times New Roman"/>
          <w:i/>
          <w:iCs/>
          <w:color w:val="808080"/>
          <w:kern w:val="0"/>
          <w:sz w:val="24"/>
        </w:rPr>
        <w:t>/**</w:t>
      </w:r>
    </w:p>
    <w:p w14:paraId="13629C09">
      <w:pPr>
        <w:adjustRightInd w:val="0"/>
        <w:spacing w:line="300" w:lineRule="auto"/>
        <w:ind w:firstLine="480" w:firstLineChars="200"/>
        <w:rPr>
          <w:rFonts w:hint="eastAsia" w:ascii="Times New Roman" w:hAnsi="Times New Roman" w:eastAsia="宋体" w:cs="Times New Roman"/>
          <w:i/>
          <w:iCs/>
          <w:color w:val="808080"/>
          <w:kern w:val="0"/>
          <w:sz w:val="24"/>
        </w:rPr>
      </w:pPr>
      <w:r>
        <w:rPr>
          <w:rFonts w:ascii="Times New Roman" w:hAnsi="Times New Roman" w:eastAsia="宋体" w:cs="Times New Roman"/>
          <w:i/>
          <w:iCs/>
          <w:color w:val="808080"/>
          <w:kern w:val="0"/>
          <w:sz w:val="24"/>
        </w:rPr>
        <w:t xml:space="preserve"> * 操作-处理用户下单请求</w:t>
      </w:r>
    </w:p>
    <w:p w14:paraId="3EEDC15C">
      <w:pPr>
        <w:adjustRightInd w:val="0"/>
        <w:spacing w:line="300" w:lineRule="auto"/>
        <w:ind w:firstLine="480" w:firstLineChars="200"/>
        <w:rPr>
          <w:rFonts w:hint="eastAsia" w:ascii="Times New Roman" w:hAnsi="Times New Roman" w:eastAsia="宋体" w:cs="Times New Roman"/>
          <w:b/>
          <w:bCs/>
          <w:i/>
          <w:iCs/>
          <w:color w:val="3D3D3D"/>
          <w:kern w:val="0"/>
          <w:sz w:val="24"/>
        </w:rPr>
      </w:pPr>
      <w:r>
        <w:rPr>
          <w:rFonts w:ascii="Times New Roman" w:hAnsi="Times New Roman" w:eastAsia="宋体" w:cs="Times New Roman"/>
          <w:i/>
          <w:iCs/>
          <w:color w:val="808080"/>
          <w:kern w:val="0"/>
          <w:sz w:val="24"/>
        </w:rPr>
        <w:t xml:space="preserve"> * </w:t>
      </w:r>
      <w:r>
        <w:rPr>
          <w:rFonts w:ascii="Times New Roman" w:hAnsi="Times New Roman" w:eastAsia="宋体" w:cs="Times New Roman"/>
          <w:b/>
          <w:bCs/>
          <w:i/>
          <w:iCs/>
          <w:color w:val="808080"/>
          <w:kern w:val="0"/>
          <w:sz w:val="24"/>
        </w:rPr>
        <w:t xml:space="preserve">@param </w:t>
      </w:r>
      <w:r>
        <w:rPr>
          <w:rFonts w:ascii="Times New Roman" w:hAnsi="Times New Roman" w:eastAsia="宋体" w:cs="Times New Roman"/>
          <w:b/>
          <w:bCs/>
          <w:i/>
          <w:iCs/>
          <w:color w:val="3D3D3D"/>
          <w:kern w:val="0"/>
          <w:sz w:val="24"/>
        </w:rPr>
        <w:t>plcaceList</w:t>
      </w:r>
    </w:p>
    <w:p w14:paraId="204C6E3B">
      <w:pPr>
        <w:adjustRightInd w:val="0"/>
        <w:spacing w:line="300" w:lineRule="auto"/>
        <w:ind w:firstLine="482" w:firstLineChars="200"/>
        <w:rPr>
          <w:rFonts w:hint="eastAsia" w:ascii="Times New Roman" w:hAnsi="Times New Roman" w:eastAsia="宋体" w:cs="Times New Roman"/>
          <w:b/>
          <w:bCs/>
          <w:i/>
          <w:iCs/>
          <w:color w:val="3D3D3D"/>
          <w:kern w:val="0"/>
          <w:sz w:val="24"/>
        </w:rPr>
      </w:pPr>
      <w:r>
        <w:rPr>
          <w:rFonts w:ascii="Times New Roman" w:hAnsi="Times New Roman" w:eastAsia="宋体" w:cs="Times New Roman"/>
          <w:b/>
          <w:bCs/>
          <w:i/>
          <w:iCs/>
          <w:color w:val="3D3D3D"/>
          <w:kern w:val="0"/>
          <w:sz w:val="24"/>
        </w:rPr>
        <w:t xml:space="preserve"> </w:t>
      </w:r>
      <w:r>
        <w:rPr>
          <w:rFonts w:ascii="Times New Roman" w:hAnsi="Times New Roman" w:eastAsia="宋体" w:cs="Times New Roman"/>
          <w:i/>
          <w:iCs/>
          <w:color w:val="808080"/>
          <w:kern w:val="0"/>
          <w:sz w:val="24"/>
        </w:rPr>
        <w:t xml:space="preserve">* </w:t>
      </w:r>
      <w:r>
        <w:rPr>
          <w:rFonts w:ascii="Times New Roman" w:hAnsi="Times New Roman" w:eastAsia="宋体" w:cs="Times New Roman"/>
          <w:b/>
          <w:bCs/>
          <w:i/>
          <w:iCs/>
          <w:color w:val="808080"/>
          <w:kern w:val="0"/>
          <w:sz w:val="24"/>
        </w:rPr>
        <w:t xml:space="preserve">@param </w:t>
      </w:r>
      <w:r>
        <w:rPr>
          <w:rFonts w:ascii="Times New Roman" w:hAnsi="Times New Roman" w:eastAsia="宋体" w:cs="Times New Roman"/>
          <w:b/>
          <w:bCs/>
          <w:i/>
          <w:iCs/>
          <w:color w:val="3D3D3D"/>
          <w:kern w:val="0"/>
          <w:sz w:val="24"/>
        </w:rPr>
        <w:t>serviceList</w:t>
      </w:r>
    </w:p>
    <w:p w14:paraId="2C3E6629">
      <w:pPr>
        <w:adjustRightInd w:val="0"/>
        <w:spacing w:line="300" w:lineRule="auto"/>
        <w:ind w:firstLine="482" w:firstLineChars="200"/>
        <w:rPr>
          <w:rFonts w:hint="eastAsia" w:ascii="Times New Roman" w:hAnsi="Times New Roman" w:eastAsia="宋体" w:cs="Times New Roman"/>
          <w:b/>
          <w:bCs/>
          <w:i/>
          <w:iCs/>
          <w:color w:val="3D3D3D"/>
          <w:kern w:val="0"/>
          <w:sz w:val="24"/>
        </w:rPr>
      </w:pPr>
      <w:r>
        <w:rPr>
          <w:rFonts w:ascii="Times New Roman" w:hAnsi="Times New Roman" w:eastAsia="宋体" w:cs="Times New Roman"/>
          <w:b/>
          <w:bCs/>
          <w:i/>
          <w:iCs/>
          <w:color w:val="3D3D3D"/>
          <w:kern w:val="0"/>
          <w:sz w:val="24"/>
        </w:rPr>
        <w:t xml:space="preserve"> </w:t>
      </w:r>
      <w:r>
        <w:rPr>
          <w:rFonts w:ascii="Times New Roman" w:hAnsi="Times New Roman" w:eastAsia="宋体" w:cs="Times New Roman"/>
          <w:i/>
          <w:iCs/>
          <w:color w:val="808080"/>
          <w:kern w:val="0"/>
          <w:sz w:val="24"/>
        </w:rPr>
        <w:t xml:space="preserve">* </w:t>
      </w:r>
      <w:r>
        <w:rPr>
          <w:rFonts w:ascii="Times New Roman" w:hAnsi="Times New Roman" w:eastAsia="宋体" w:cs="Times New Roman"/>
          <w:b/>
          <w:bCs/>
          <w:i/>
          <w:iCs/>
          <w:color w:val="808080"/>
          <w:kern w:val="0"/>
          <w:sz w:val="24"/>
        </w:rPr>
        <w:t xml:space="preserve">@param </w:t>
      </w:r>
      <w:r>
        <w:rPr>
          <w:rFonts w:ascii="Times New Roman" w:hAnsi="Times New Roman" w:eastAsia="宋体" w:cs="Times New Roman"/>
          <w:b/>
          <w:bCs/>
          <w:i/>
          <w:iCs/>
          <w:color w:val="3D3D3D"/>
          <w:kern w:val="0"/>
          <w:sz w:val="24"/>
        </w:rPr>
        <w:t>date</w:t>
      </w:r>
    </w:p>
    <w:p w14:paraId="773AEF53">
      <w:pPr>
        <w:adjustRightInd w:val="0"/>
        <w:spacing w:line="300" w:lineRule="auto"/>
        <w:ind w:firstLine="482" w:firstLineChars="200"/>
        <w:rPr>
          <w:rFonts w:hint="eastAsia" w:ascii="Times New Roman" w:hAnsi="Times New Roman" w:eastAsia="宋体" w:cs="Times New Roman"/>
          <w:b/>
          <w:bCs/>
          <w:i/>
          <w:iCs/>
          <w:color w:val="3D3D3D"/>
          <w:kern w:val="0"/>
          <w:sz w:val="24"/>
        </w:rPr>
      </w:pPr>
      <w:r>
        <w:rPr>
          <w:rFonts w:ascii="Times New Roman" w:hAnsi="Times New Roman" w:eastAsia="宋体" w:cs="Times New Roman"/>
          <w:b/>
          <w:bCs/>
          <w:i/>
          <w:iCs/>
          <w:color w:val="3D3D3D"/>
          <w:kern w:val="0"/>
          <w:sz w:val="24"/>
        </w:rPr>
        <w:t xml:space="preserve"> </w:t>
      </w:r>
      <w:r>
        <w:rPr>
          <w:rFonts w:ascii="Times New Roman" w:hAnsi="Times New Roman" w:eastAsia="宋体" w:cs="Times New Roman"/>
          <w:i/>
          <w:iCs/>
          <w:color w:val="808080"/>
          <w:kern w:val="0"/>
          <w:sz w:val="24"/>
        </w:rPr>
        <w:t xml:space="preserve">* </w:t>
      </w:r>
      <w:r>
        <w:rPr>
          <w:rFonts w:ascii="Times New Roman" w:hAnsi="Times New Roman" w:eastAsia="宋体" w:cs="Times New Roman"/>
          <w:b/>
          <w:bCs/>
          <w:i/>
          <w:iCs/>
          <w:color w:val="808080"/>
          <w:kern w:val="0"/>
          <w:sz w:val="24"/>
        </w:rPr>
        <w:t xml:space="preserve">@param </w:t>
      </w:r>
      <w:r>
        <w:rPr>
          <w:rFonts w:ascii="Times New Roman" w:hAnsi="Times New Roman" w:eastAsia="宋体" w:cs="Times New Roman"/>
          <w:b/>
          <w:bCs/>
          <w:i/>
          <w:iCs/>
          <w:color w:val="3D3D3D"/>
          <w:kern w:val="0"/>
          <w:sz w:val="24"/>
        </w:rPr>
        <w:t>payType</w:t>
      </w:r>
    </w:p>
    <w:p w14:paraId="3CD73CEE">
      <w:pPr>
        <w:adjustRightInd w:val="0"/>
        <w:spacing w:line="300" w:lineRule="auto"/>
        <w:ind w:firstLine="482" w:firstLineChars="200"/>
        <w:rPr>
          <w:rFonts w:hint="eastAsia" w:ascii="Times New Roman" w:hAnsi="Times New Roman" w:eastAsia="宋体" w:cs="Times New Roman"/>
          <w:b/>
          <w:bCs/>
          <w:i/>
          <w:iCs/>
          <w:color w:val="3D3D3D"/>
          <w:kern w:val="0"/>
          <w:sz w:val="24"/>
        </w:rPr>
      </w:pPr>
      <w:r>
        <w:rPr>
          <w:rFonts w:ascii="Times New Roman" w:hAnsi="Times New Roman" w:eastAsia="宋体" w:cs="Times New Roman"/>
          <w:b/>
          <w:bCs/>
          <w:i/>
          <w:iCs/>
          <w:color w:val="3D3D3D"/>
          <w:kern w:val="0"/>
          <w:sz w:val="24"/>
        </w:rPr>
        <w:t xml:space="preserve"> </w:t>
      </w:r>
      <w:r>
        <w:rPr>
          <w:rFonts w:ascii="Times New Roman" w:hAnsi="Times New Roman" w:eastAsia="宋体" w:cs="Times New Roman"/>
          <w:i/>
          <w:iCs/>
          <w:color w:val="808080"/>
          <w:kern w:val="0"/>
          <w:sz w:val="24"/>
        </w:rPr>
        <w:t xml:space="preserve">* </w:t>
      </w:r>
      <w:r>
        <w:rPr>
          <w:rFonts w:ascii="Times New Roman" w:hAnsi="Times New Roman" w:eastAsia="宋体" w:cs="Times New Roman"/>
          <w:b/>
          <w:bCs/>
          <w:i/>
          <w:iCs/>
          <w:color w:val="808080"/>
          <w:kern w:val="0"/>
          <w:sz w:val="24"/>
        </w:rPr>
        <w:t xml:space="preserve">@param </w:t>
      </w:r>
      <w:r>
        <w:rPr>
          <w:rFonts w:ascii="Times New Roman" w:hAnsi="Times New Roman" w:eastAsia="宋体" w:cs="Times New Roman"/>
          <w:b/>
          <w:bCs/>
          <w:i/>
          <w:iCs/>
          <w:color w:val="3D3D3D"/>
          <w:kern w:val="0"/>
          <w:sz w:val="24"/>
        </w:rPr>
        <w:t>session</w:t>
      </w:r>
    </w:p>
    <w:p w14:paraId="5F5557F9">
      <w:pPr>
        <w:adjustRightInd w:val="0"/>
        <w:spacing w:line="300" w:lineRule="auto"/>
        <w:ind w:firstLine="482" w:firstLineChars="200"/>
        <w:rPr>
          <w:rFonts w:hint="eastAsia" w:ascii="Times New Roman" w:hAnsi="Times New Roman" w:eastAsia="宋体" w:cs="Times New Roman"/>
          <w:i/>
          <w:iCs/>
          <w:color w:val="808080"/>
          <w:kern w:val="0"/>
          <w:sz w:val="24"/>
        </w:rPr>
      </w:pPr>
      <w:r>
        <w:rPr>
          <w:rFonts w:ascii="Times New Roman" w:hAnsi="Times New Roman" w:eastAsia="宋体" w:cs="Times New Roman"/>
          <w:b/>
          <w:bCs/>
          <w:i/>
          <w:iCs/>
          <w:color w:val="3D3D3D"/>
          <w:kern w:val="0"/>
          <w:sz w:val="24"/>
        </w:rPr>
        <w:t xml:space="preserve"> </w:t>
      </w:r>
      <w:r>
        <w:rPr>
          <w:rFonts w:ascii="Times New Roman" w:hAnsi="Times New Roman" w:eastAsia="宋体" w:cs="Times New Roman"/>
          <w:i/>
          <w:iCs/>
          <w:color w:val="808080"/>
          <w:kern w:val="0"/>
          <w:sz w:val="24"/>
        </w:rPr>
        <w:t>*/</w:t>
      </w:r>
    </w:p>
    <w:p w14:paraId="63BC5EA1">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color w:val="808000"/>
          <w:kern w:val="0"/>
          <w:sz w:val="24"/>
        </w:rPr>
        <w:t>@PostMapping</w:t>
      </w:r>
      <w:r>
        <w:rPr>
          <w:rFonts w:ascii="Times New Roman" w:hAnsi="Times New Roman" w:eastAsia="宋体" w:cs="Times New Roman"/>
          <w:color w:val="000000"/>
          <w:kern w:val="0"/>
          <w:sz w:val="24"/>
        </w:rPr>
        <w:t>(</w:t>
      </w:r>
      <w:r>
        <w:rPr>
          <w:rFonts w:ascii="Times New Roman" w:hAnsi="Times New Roman" w:eastAsia="宋体" w:cs="Times New Roman"/>
          <w:b/>
          <w:bCs/>
          <w:color w:val="008000"/>
          <w:kern w:val="0"/>
          <w:sz w:val="24"/>
        </w:rPr>
        <w:t>"addOrder"</w:t>
      </w:r>
      <w:r>
        <w:rPr>
          <w:rFonts w:ascii="Times New Roman" w:hAnsi="Times New Roman" w:eastAsia="宋体" w:cs="Times New Roman"/>
          <w:color w:val="000000"/>
          <w:kern w:val="0"/>
          <w:sz w:val="24"/>
        </w:rPr>
        <w:t>)</w:t>
      </w:r>
    </w:p>
    <w:p w14:paraId="4C2A4732">
      <w:pPr>
        <w:adjustRightInd w:val="0"/>
        <w:spacing w:line="300" w:lineRule="auto"/>
        <w:ind w:firstLine="482" w:firstLineChars="200"/>
        <w:rPr>
          <w:rFonts w:hint="eastAsia" w:ascii="Times New Roman" w:hAnsi="Times New Roman" w:eastAsia="宋体" w:cs="Times New Roman"/>
          <w:color w:val="000000"/>
          <w:kern w:val="0"/>
          <w:sz w:val="24"/>
        </w:rPr>
      </w:pPr>
      <w:r>
        <w:rPr>
          <w:rFonts w:ascii="Times New Roman" w:hAnsi="Times New Roman" w:eastAsia="宋体" w:cs="Times New Roman"/>
          <w:b/>
          <w:bCs/>
          <w:color w:val="000080"/>
          <w:kern w:val="0"/>
          <w:sz w:val="24"/>
        </w:rPr>
        <w:t xml:space="preserve">public </w:t>
      </w:r>
      <w:r>
        <w:rPr>
          <w:rFonts w:ascii="Times New Roman" w:hAnsi="Times New Roman" w:eastAsia="宋体" w:cs="Times New Roman"/>
          <w:color w:val="000000"/>
          <w:kern w:val="0"/>
          <w:sz w:val="24"/>
        </w:rPr>
        <w:t>String addOrder(</w:t>
      </w:r>
      <w:r>
        <w:rPr>
          <w:rFonts w:ascii="Times New Roman" w:hAnsi="Times New Roman" w:eastAsia="宋体" w:cs="Times New Roman"/>
          <w:color w:val="808000"/>
          <w:kern w:val="0"/>
          <w:sz w:val="24"/>
        </w:rPr>
        <w:t>@RequestParam</w:t>
      </w:r>
      <w:r>
        <w:rPr>
          <w:rFonts w:ascii="Times New Roman" w:hAnsi="Times New Roman" w:eastAsia="宋体" w:cs="Times New Roman"/>
          <w:color w:val="000000"/>
          <w:kern w:val="0"/>
          <w:sz w:val="24"/>
        </w:rPr>
        <w:t xml:space="preserve">(value = </w:t>
      </w:r>
      <w:r>
        <w:rPr>
          <w:rFonts w:ascii="Times New Roman" w:hAnsi="Times New Roman" w:eastAsia="宋体" w:cs="Times New Roman"/>
          <w:b/>
          <w:bCs/>
          <w:color w:val="008000"/>
          <w:kern w:val="0"/>
          <w:sz w:val="24"/>
        </w:rPr>
        <w:t>"place[]"</w:t>
      </w:r>
      <w:r>
        <w:rPr>
          <w:rFonts w:ascii="Times New Roman" w:hAnsi="Times New Roman" w:eastAsia="宋体" w:cs="Times New Roman"/>
          <w:color w:val="000000"/>
          <w:kern w:val="0"/>
          <w:sz w:val="24"/>
        </w:rPr>
        <w:t xml:space="preserve">,required = </w:t>
      </w:r>
      <w:r>
        <w:rPr>
          <w:rFonts w:ascii="Times New Roman" w:hAnsi="Times New Roman" w:eastAsia="宋体" w:cs="Times New Roman"/>
          <w:b/>
          <w:bCs/>
          <w:color w:val="000080"/>
          <w:kern w:val="0"/>
          <w:sz w:val="24"/>
        </w:rPr>
        <w:t>false</w:t>
      </w:r>
      <w:r>
        <w:rPr>
          <w:rFonts w:ascii="Times New Roman" w:hAnsi="Times New Roman" w:eastAsia="宋体" w:cs="Times New Roman"/>
          <w:color w:val="000000"/>
          <w:kern w:val="0"/>
          <w:sz w:val="24"/>
        </w:rPr>
        <w:t>) Integer[] plcaceList,</w:t>
      </w:r>
    </w:p>
    <w:p w14:paraId="6C5B22A4">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color w:val="000000"/>
          <w:kern w:val="0"/>
          <w:sz w:val="24"/>
        </w:rPr>
        <w:t xml:space="preserve">                     </w:t>
      </w:r>
      <w:r>
        <w:rPr>
          <w:rFonts w:ascii="Times New Roman" w:hAnsi="Times New Roman" w:eastAsia="宋体" w:cs="Times New Roman"/>
          <w:color w:val="808000"/>
          <w:kern w:val="0"/>
          <w:sz w:val="24"/>
        </w:rPr>
        <w:t>@RequestParam</w:t>
      </w:r>
      <w:r>
        <w:rPr>
          <w:rFonts w:ascii="Times New Roman" w:hAnsi="Times New Roman" w:eastAsia="宋体" w:cs="Times New Roman"/>
          <w:color w:val="000000"/>
          <w:kern w:val="0"/>
          <w:sz w:val="24"/>
        </w:rPr>
        <w:t xml:space="preserve">(value = </w:t>
      </w:r>
      <w:r>
        <w:rPr>
          <w:rFonts w:ascii="Times New Roman" w:hAnsi="Times New Roman" w:eastAsia="宋体" w:cs="Times New Roman"/>
          <w:b/>
          <w:bCs/>
          <w:color w:val="008000"/>
          <w:kern w:val="0"/>
          <w:sz w:val="24"/>
        </w:rPr>
        <w:t>"service[]"</w:t>
      </w:r>
      <w:r>
        <w:rPr>
          <w:rFonts w:ascii="Times New Roman" w:hAnsi="Times New Roman" w:eastAsia="宋体" w:cs="Times New Roman"/>
          <w:color w:val="000000"/>
          <w:kern w:val="0"/>
          <w:sz w:val="24"/>
        </w:rPr>
        <w:t xml:space="preserve">,required = </w:t>
      </w:r>
      <w:r>
        <w:rPr>
          <w:rFonts w:ascii="Times New Roman" w:hAnsi="Times New Roman" w:eastAsia="宋体" w:cs="Times New Roman"/>
          <w:b/>
          <w:bCs/>
          <w:color w:val="000080"/>
          <w:kern w:val="0"/>
          <w:sz w:val="24"/>
        </w:rPr>
        <w:t>false</w:t>
      </w:r>
      <w:r>
        <w:rPr>
          <w:rFonts w:ascii="Times New Roman" w:hAnsi="Times New Roman" w:eastAsia="宋体" w:cs="Times New Roman"/>
          <w:color w:val="000000"/>
          <w:kern w:val="0"/>
          <w:sz w:val="24"/>
        </w:rPr>
        <w:t>) Integer[] serviceList,</w:t>
      </w:r>
    </w:p>
    <w:p w14:paraId="4317C80C">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color w:val="000000"/>
          <w:kern w:val="0"/>
          <w:sz w:val="24"/>
        </w:rPr>
        <w:t xml:space="preserve">                     </w:t>
      </w:r>
      <w:r>
        <w:rPr>
          <w:rFonts w:ascii="Times New Roman" w:hAnsi="Times New Roman" w:eastAsia="宋体" w:cs="Times New Roman"/>
          <w:color w:val="808000"/>
          <w:kern w:val="0"/>
          <w:sz w:val="24"/>
        </w:rPr>
        <w:t>@RequestParam</w:t>
      </w:r>
      <w:r>
        <w:rPr>
          <w:rFonts w:ascii="Times New Roman" w:hAnsi="Times New Roman" w:eastAsia="宋体" w:cs="Times New Roman"/>
          <w:color w:val="000000"/>
          <w:kern w:val="0"/>
          <w:sz w:val="24"/>
        </w:rPr>
        <w:t xml:space="preserve">(value = </w:t>
      </w:r>
      <w:r>
        <w:rPr>
          <w:rFonts w:ascii="Times New Roman" w:hAnsi="Times New Roman" w:eastAsia="宋体" w:cs="Times New Roman"/>
          <w:b/>
          <w:bCs/>
          <w:color w:val="008000"/>
          <w:kern w:val="0"/>
          <w:sz w:val="24"/>
        </w:rPr>
        <w:t>"classId"</w:t>
      </w:r>
      <w:r>
        <w:rPr>
          <w:rFonts w:ascii="Times New Roman" w:hAnsi="Times New Roman" w:eastAsia="宋体" w:cs="Times New Roman"/>
          <w:color w:val="000000"/>
          <w:kern w:val="0"/>
          <w:sz w:val="24"/>
        </w:rPr>
        <w:t>) Integer classId,</w:t>
      </w:r>
    </w:p>
    <w:p w14:paraId="4B56EEE7">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color w:val="000000"/>
          <w:kern w:val="0"/>
          <w:sz w:val="24"/>
        </w:rPr>
        <w:t xml:space="preserve">                     </w:t>
      </w:r>
      <w:r>
        <w:rPr>
          <w:rFonts w:ascii="Times New Roman" w:hAnsi="Times New Roman" w:eastAsia="宋体" w:cs="Times New Roman"/>
          <w:color w:val="808000"/>
          <w:kern w:val="0"/>
          <w:sz w:val="24"/>
        </w:rPr>
        <w:t>@RequestParam</w:t>
      </w:r>
      <w:r>
        <w:rPr>
          <w:rFonts w:ascii="Times New Roman" w:hAnsi="Times New Roman" w:eastAsia="宋体" w:cs="Times New Roman"/>
          <w:color w:val="000000"/>
          <w:kern w:val="0"/>
          <w:sz w:val="24"/>
        </w:rPr>
        <w:t xml:space="preserve">(value = </w:t>
      </w:r>
      <w:r>
        <w:rPr>
          <w:rFonts w:ascii="Times New Roman" w:hAnsi="Times New Roman" w:eastAsia="宋体" w:cs="Times New Roman"/>
          <w:b/>
          <w:bCs/>
          <w:color w:val="008000"/>
          <w:kern w:val="0"/>
          <w:sz w:val="24"/>
        </w:rPr>
        <w:t>"time"</w:t>
      </w:r>
      <w:r>
        <w:rPr>
          <w:rFonts w:ascii="Times New Roman" w:hAnsi="Times New Roman" w:eastAsia="宋体" w:cs="Times New Roman"/>
          <w:color w:val="000000"/>
          <w:kern w:val="0"/>
          <w:sz w:val="24"/>
        </w:rPr>
        <w:t>)String time,</w:t>
      </w:r>
    </w:p>
    <w:p w14:paraId="221C1E0C">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color w:val="000000"/>
          <w:kern w:val="0"/>
          <w:sz w:val="24"/>
        </w:rPr>
        <w:t xml:space="preserve">                     </w:t>
      </w:r>
      <w:r>
        <w:rPr>
          <w:rFonts w:ascii="Times New Roman" w:hAnsi="Times New Roman" w:eastAsia="宋体" w:cs="Times New Roman"/>
          <w:color w:val="808000"/>
          <w:kern w:val="0"/>
          <w:sz w:val="24"/>
        </w:rPr>
        <w:t>@RequestParam</w:t>
      </w:r>
      <w:r>
        <w:rPr>
          <w:rFonts w:ascii="Times New Roman" w:hAnsi="Times New Roman" w:eastAsia="宋体" w:cs="Times New Roman"/>
          <w:color w:val="000000"/>
          <w:kern w:val="0"/>
          <w:sz w:val="24"/>
        </w:rPr>
        <w:t xml:space="preserve">(value = </w:t>
      </w:r>
      <w:r>
        <w:rPr>
          <w:rFonts w:ascii="Times New Roman" w:hAnsi="Times New Roman" w:eastAsia="宋体" w:cs="Times New Roman"/>
          <w:b/>
          <w:bCs/>
          <w:color w:val="008000"/>
          <w:kern w:val="0"/>
          <w:sz w:val="24"/>
        </w:rPr>
        <w:t>"date"</w:t>
      </w:r>
      <w:r>
        <w:rPr>
          <w:rFonts w:ascii="Times New Roman" w:hAnsi="Times New Roman" w:eastAsia="宋体" w:cs="Times New Roman"/>
          <w:color w:val="000000"/>
          <w:kern w:val="0"/>
          <w:sz w:val="24"/>
        </w:rPr>
        <w:t>) String date,</w:t>
      </w:r>
    </w:p>
    <w:p w14:paraId="1F5436D1">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color w:val="000000"/>
          <w:kern w:val="0"/>
          <w:sz w:val="24"/>
        </w:rPr>
        <w:t xml:space="preserve">                     </w:t>
      </w:r>
      <w:r>
        <w:rPr>
          <w:rFonts w:ascii="Times New Roman" w:hAnsi="Times New Roman" w:eastAsia="宋体" w:cs="Times New Roman"/>
          <w:color w:val="808000"/>
          <w:kern w:val="0"/>
          <w:sz w:val="24"/>
        </w:rPr>
        <w:t>@RequestParam</w:t>
      </w:r>
      <w:r>
        <w:rPr>
          <w:rFonts w:ascii="Times New Roman" w:hAnsi="Times New Roman" w:eastAsia="宋体" w:cs="Times New Roman"/>
          <w:color w:val="000000"/>
          <w:kern w:val="0"/>
          <w:sz w:val="24"/>
        </w:rPr>
        <w:t xml:space="preserve">(value = </w:t>
      </w:r>
      <w:r>
        <w:rPr>
          <w:rFonts w:ascii="Times New Roman" w:hAnsi="Times New Roman" w:eastAsia="宋体" w:cs="Times New Roman"/>
          <w:b/>
          <w:bCs/>
          <w:color w:val="008000"/>
          <w:kern w:val="0"/>
          <w:sz w:val="24"/>
        </w:rPr>
        <w:t>"payType"</w:t>
      </w:r>
      <w:r>
        <w:rPr>
          <w:rFonts w:ascii="Times New Roman" w:hAnsi="Times New Roman" w:eastAsia="宋体" w:cs="Times New Roman"/>
          <w:color w:val="000000"/>
          <w:kern w:val="0"/>
          <w:sz w:val="24"/>
        </w:rPr>
        <w:t>) String payType,</w:t>
      </w:r>
    </w:p>
    <w:p w14:paraId="5DF22B1D">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color w:val="000000"/>
          <w:kern w:val="0"/>
          <w:sz w:val="24"/>
        </w:rPr>
        <w:t xml:space="preserve">                     HttpSession session){</w:t>
      </w:r>
    </w:p>
    <w:p w14:paraId="04A9CDD5">
      <w:pPr>
        <w:adjustRightInd w:val="0"/>
        <w:spacing w:line="300" w:lineRule="auto"/>
        <w:ind w:firstLine="480" w:firstLineChars="200"/>
        <w:rPr>
          <w:rFonts w:hint="eastAsia" w:ascii="Times New Roman" w:hAnsi="Times New Roman" w:eastAsia="宋体" w:cs="Times New Roman"/>
          <w:i/>
          <w:iCs/>
          <w:color w:val="808080"/>
          <w:kern w:val="0"/>
          <w:sz w:val="24"/>
        </w:rPr>
      </w:pPr>
      <w:r>
        <w:rPr>
          <w:rFonts w:ascii="Times New Roman" w:hAnsi="Times New Roman" w:eastAsia="宋体" w:cs="Times New Roman"/>
          <w:color w:val="000000"/>
          <w:kern w:val="0"/>
          <w:sz w:val="24"/>
        </w:rPr>
        <w:t xml:space="preserve">    </w:t>
      </w:r>
      <w:r>
        <w:rPr>
          <w:rFonts w:ascii="Times New Roman" w:hAnsi="Times New Roman" w:eastAsia="宋体" w:cs="Times New Roman"/>
          <w:i/>
          <w:iCs/>
          <w:color w:val="808080"/>
          <w:kern w:val="0"/>
          <w:sz w:val="24"/>
        </w:rPr>
        <w:t>//判断用户有没有登陆，或者登陆是否过期</w:t>
      </w:r>
    </w:p>
    <w:p w14:paraId="7242CF05">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i/>
          <w:iCs/>
          <w:color w:val="808080"/>
          <w:kern w:val="0"/>
          <w:sz w:val="24"/>
        </w:rPr>
        <w:t xml:space="preserve">    </w:t>
      </w:r>
      <w:r>
        <w:rPr>
          <w:rFonts w:ascii="Times New Roman" w:hAnsi="Times New Roman" w:eastAsia="宋体" w:cs="Times New Roman"/>
          <w:b/>
          <w:bCs/>
          <w:color w:val="000080"/>
          <w:kern w:val="0"/>
          <w:sz w:val="24"/>
        </w:rPr>
        <w:t xml:space="preserve">if </w:t>
      </w:r>
      <w:r>
        <w:rPr>
          <w:rFonts w:ascii="Times New Roman" w:hAnsi="Times New Roman" w:eastAsia="宋体" w:cs="Times New Roman"/>
          <w:color w:val="000000"/>
          <w:kern w:val="0"/>
          <w:sz w:val="24"/>
        </w:rPr>
        <w:t>(session.getAttribute(</w:t>
      </w:r>
      <w:r>
        <w:rPr>
          <w:rFonts w:ascii="Times New Roman" w:hAnsi="Times New Roman" w:eastAsia="宋体" w:cs="Times New Roman"/>
          <w:b/>
          <w:bCs/>
          <w:color w:val="008000"/>
          <w:kern w:val="0"/>
          <w:sz w:val="24"/>
        </w:rPr>
        <w:t>"user"</w:t>
      </w:r>
      <w:r>
        <w:rPr>
          <w:rFonts w:ascii="Times New Roman" w:hAnsi="Times New Roman" w:eastAsia="宋体" w:cs="Times New Roman"/>
          <w:color w:val="000000"/>
          <w:kern w:val="0"/>
          <w:sz w:val="24"/>
        </w:rPr>
        <w:t>)==</w:t>
      </w:r>
      <w:r>
        <w:rPr>
          <w:rFonts w:ascii="Times New Roman" w:hAnsi="Times New Roman" w:eastAsia="宋体" w:cs="Times New Roman"/>
          <w:b/>
          <w:bCs/>
          <w:color w:val="000080"/>
          <w:kern w:val="0"/>
          <w:sz w:val="24"/>
        </w:rPr>
        <w:t>null</w:t>
      </w:r>
      <w:r>
        <w:rPr>
          <w:rFonts w:ascii="Times New Roman" w:hAnsi="Times New Roman" w:eastAsia="宋体" w:cs="Times New Roman"/>
          <w:color w:val="000000"/>
          <w:kern w:val="0"/>
          <w:sz w:val="24"/>
        </w:rPr>
        <w:t>){</w:t>
      </w:r>
    </w:p>
    <w:p w14:paraId="0B013B01">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color w:val="000000"/>
          <w:kern w:val="0"/>
          <w:sz w:val="24"/>
        </w:rPr>
        <w:t xml:space="preserve">        </w:t>
      </w:r>
      <w:r>
        <w:rPr>
          <w:rFonts w:ascii="Times New Roman" w:hAnsi="Times New Roman" w:eastAsia="宋体" w:cs="Times New Roman"/>
          <w:b/>
          <w:bCs/>
          <w:color w:val="000080"/>
          <w:kern w:val="0"/>
          <w:sz w:val="24"/>
        </w:rPr>
        <w:t xml:space="preserve">return </w:t>
      </w:r>
      <w:r>
        <w:rPr>
          <w:rFonts w:ascii="Times New Roman" w:hAnsi="Times New Roman" w:eastAsia="宋体" w:cs="Times New Roman"/>
          <w:b/>
          <w:bCs/>
          <w:color w:val="008000"/>
          <w:kern w:val="0"/>
          <w:sz w:val="24"/>
        </w:rPr>
        <w:t>"index"</w:t>
      </w:r>
      <w:r>
        <w:rPr>
          <w:rFonts w:ascii="Times New Roman" w:hAnsi="Times New Roman" w:eastAsia="宋体" w:cs="Times New Roman"/>
          <w:color w:val="000000"/>
          <w:kern w:val="0"/>
          <w:sz w:val="24"/>
        </w:rPr>
        <w:t>;</w:t>
      </w:r>
    </w:p>
    <w:p w14:paraId="7D10BB61">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color w:val="000000"/>
          <w:kern w:val="0"/>
          <w:sz w:val="24"/>
        </w:rPr>
        <w:t xml:space="preserve">    }</w:t>
      </w:r>
    </w:p>
    <w:p w14:paraId="682919BD">
      <w:pPr>
        <w:adjustRightInd w:val="0"/>
        <w:spacing w:line="300" w:lineRule="auto"/>
        <w:ind w:firstLine="480" w:firstLineChars="200"/>
        <w:rPr>
          <w:rFonts w:hint="eastAsia" w:ascii="Times New Roman" w:hAnsi="Times New Roman" w:eastAsia="宋体" w:cs="Times New Roman"/>
          <w:i/>
          <w:iCs/>
          <w:color w:val="808080"/>
          <w:kern w:val="0"/>
          <w:sz w:val="24"/>
        </w:rPr>
      </w:pPr>
      <w:r>
        <w:rPr>
          <w:rFonts w:ascii="Times New Roman" w:hAnsi="Times New Roman" w:eastAsia="宋体" w:cs="Times New Roman"/>
          <w:color w:val="000000"/>
          <w:kern w:val="0"/>
          <w:sz w:val="24"/>
        </w:rPr>
        <w:t xml:space="preserve">    </w:t>
      </w:r>
      <w:r>
        <w:rPr>
          <w:rFonts w:ascii="Times New Roman" w:hAnsi="Times New Roman" w:eastAsia="宋体" w:cs="Times New Roman"/>
          <w:i/>
          <w:iCs/>
          <w:color w:val="808080"/>
          <w:kern w:val="0"/>
          <w:sz w:val="24"/>
        </w:rPr>
        <w:t>//从session获取userId</w:t>
      </w:r>
    </w:p>
    <w:p w14:paraId="40622935">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i/>
          <w:iCs/>
          <w:color w:val="808080"/>
          <w:kern w:val="0"/>
          <w:sz w:val="24"/>
        </w:rPr>
        <w:t xml:space="preserve">    </w:t>
      </w:r>
      <w:r>
        <w:rPr>
          <w:rFonts w:ascii="Times New Roman" w:hAnsi="Times New Roman" w:eastAsia="宋体" w:cs="Times New Roman"/>
          <w:color w:val="000000"/>
          <w:kern w:val="0"/>
          <w:sz w:val="24"/>
        </w:rPr>
        <w:t>Integer userId=((User)session.getAttribute(</w:t>
      </w:r>
      <w:r>
        <w:rPr>
          <w:rFonts w:ascii="Times New Roman" w:hAnsi="Times New Roman" w:eastAsia="宋体" w:cs="Times New Roman"/>
          <w:b/>
          <w:bCs/>
          <w:color w:val="008000"/>
          <w:kern w:val="0"/>
          <w:sz w:val="24"/>
        </w:rPr>
        <w:t>"user"</w:t>
      </w:r>
      <w:r>
        <w:rPr>
          <w:rFonts w:ascii="Times New Roman" w:hAnsi="Times New Roman" w:eastAsia="宋体" w:cs="Times New Roman"/>
          <w:color w:val="000000"/>
          <w:kern w:val="0"/>
          <w:sz w:val="24"/>
        </w:rPr>
        <w:t>)).getUserId();</w:t>
      </w:r>
    </w:p>
    <w:p w14:paraId="1048E471">
      <w:pPr>
        <w:adjustRightInd w:val="0"/>
        <w:spacing w:line="300" w:lineRule="auto"/>
        <w:ind w:firstLine="480" w:firstLineChars="200"/>
        <w:rPr>
          <w:rFonts w:hint="eastAsia" w:ascii="Times New Roman" w:hAnsi="Times New Roman" w:eastAsia="宋体" w:cs="Times New Roman"/>
          <w:i/>
          <w:iCs/>
          <w:color w:val="808080"/>
          <w:kern w:val="0"/>
          <w:sz w:val="24"/>
        </w:rPr>
      </w:pPr>
      <w:r>
        <w:rPr>
          <w:rFonts w:ascii="Times New Roman" w:hAnsi="Times New Roman" w:eastAsia="宋体" w:cs="Times New Roman"/>
          <w:color w:val="000000"/>
          <w:kern w:val="0"/>
          <w:sz w:val="24"/>
        </w:rPr>
        <w:t xml:space="preserve">    </w:t>
      </w:r>
      <w:r>
        <w:rPr>
          <w:rFonts w:ascii="Times New Roman" w:hAnsi="Times New Roman" w:eastAsia="宋体" w:cs="Times New Roman"/>
          <w:i/>
          <w:iCs/>
          <w:color w:val="808080"/>
          <w:kern w:val="0"/>
          <w:sz w:val="24"/>
        </w:rPr>
        <w:t>//新建订单对象，赋班级id和userId值</w:t>
      </w:r>
    </w:p>
    <w:p w14:paraId="29DEDB09">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i/>
          <w:iCs/>
          <w:color w:val="808080"/>
          <w:kern w:val="0"/>
          <w:sz w:val="24"/>
        </w:rPr>
        <w:t xml:space="preserve">    </w:t>
      </w:r>
      <w:r>
        <w:rPr>
          <w:rFonts w:ascii="Times New Roman" w:hAnsi="Times New Roman" w:eastAsia="宋体" w:cs="Times New Roman"/>
          <w:color w:val="000000"/>
          <w:kern w:val="0"/>
          <w:sz w:val="24"/>
        </w:rPr>
        <w:t>OrderInfo orderInfo=</w:t>
      </w:r>
      <w:r>
        <w:rPr>
          <w:rFonts w:ascii="Times New Roman" w:hAnsi="Times New Roman" w:eastAsia="宋体" w:cs="Times New Roman"/>
          <w:b/>
          <w:bCs/>
          <w:color w:val="000080"/>
          <w:kern w:val="0"/>
          <w:sz w:val="24"/>
        </w:rPr>
        <w:t xml:space="preserve">new </w:t>
      </w:r>
      <w:r>
        <w:rPr>
          <w:rFonts w:ascii="Times New Roman" w:hAnsi="Times New Roman" w:eastAsia="宋体" w:cs="Times New Roman"/>
          <w:color w:val="000000"/>
          <w:kern w:val="0"/>
          <w:sz w:val="24"/>
        </w:rPr>
        <w:t>OrderInfo();</w:t>
      </w:r>
    </w:p>
    <w:p w14:paraId="52C93399">
      <w:pPr>
        <w:adjustRightInd w:val="0"/>
        <w:spacing w:line="300" w:lineRule="auto"/>
        <w:ind w:firstLine="480" w:firstLineChars="200"/>
        <w:rPr>
          <w:rFonts w:hint="eastAsia" w:ascii="Times New Roman" w:hAnsi="Times New Roman" w:eastAsia="宋体" w:cs="Times New Roman"/>
          <w:i/>
          <w:iCs/>
          <w:color w:val="808080"/>
          <w:kern w:val="0"/>
          <w:sz w:val="24"/>
        </w:rPr>
      </w:pPr>
      <w:r>
        <w:rPr>
          <w:rFonts w:ascii="Times New Roman" w:hAnsi="Times New Roman" w:eastAsia="宋体" w:cs="Times New Roman"/>
          <w:color w:val="000000"/>
          <w:kern w:val="0"/>
          <w:sz w:val="24"/>
        </w:rPr>
        <w:t xml:space="preserve">    </w:t>
      </w:r>
      <w:r>
        <w:rPr>
          <w:rFonts w:ascii="Times New Roman" w:hAnsi="Times New Roman" w:eastAsia="宋体" w:cs="Times New Roman"/>
          <w:i/>
          <w:iCs/>
          <w:color w:val="808080"/>
          <w:kern w:val="0"/>
          <w:sz w:val="24"/>
        </w:rPr>
        <w:t>//班级、用户赋值</w:t>
      </w:r>
    </w:p>
    <w:p w14:paraId="7F7A7B3C">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i/>
          <w:iCs/>
          <w:color w:val="808080"/>
          <w:kern w:val="0"/>
          <w:sz w:val="24"/>
        </w:rPr>
        <w:t xml:space="preserve">    </w:t>
      </w:r>
      <w:r>
        <w:rPr>
          <w:rFonts w:ascii="Times New Roman" w:hAnsi="Times New Roman" w:eastAsia="宋体" w:cs="Times New Roman"/>
          <w:color w:val="000000"/>
          <w:kern w:val="0"/>
          <w:sz w:val="24"/>
        </w:rPr>
        <w:t>orderInfo.setClassId(classId);</w:t>
      </w:r>
    </w:p>
    <w:p w14:paraId="06EAFB75">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color w:val="000000"/>
          <w:kern w:val="0"/>
          <w:sz w:val="24"/>
        </w:rPr>
        <w:t xml:space="preserve">    orderInfo.setUserId(userId);</w:t>
      </w:r>
    </w:p>
    <w:p w14:paraId="7BE84383">
      <w:pPr>
        <w:adjustRightInd w:val="0"/>
        <w:spacing w:line="300" w:lineRule="auto"/>
        <w:ind w:firstLine="480" w:firstLineChars="200"/>
        <w:rPr>
          <w:rFonts w:hint="eastAsia" w:ascii="Times New Roman" w:hAnsi="Times New Roman" w:eastAsia="宋体" w:cs="Times New Roman"/>
          <w:i/>
          <w:iCs/>
          <w:color w:val="808080"/>
          <w:kern w:val="0"/>
          <w:sz w:val="24"/>
        </w:rPr>
      </w:pPr>
      <w:r>
        <w:rPr>
          <w:rFonts w:ascii="Times New Roman" w:hAnsi="Times New Roman" w:eastAsia="宋体" w:cs="Times New Roman"/>
          <w:color w:val="000000"/>
          <w:kern w:val="0"/>
          <w:sz w:val="24"/>
        </w:rPr>
        <w:t xml:space="preserve">    </w:t>
      </w:r>
      <w:r>
        <w:rPr>
          <w:rFonts w:ascii="Times New Roman" w:hAnsi="Times New Roman" w:eastAsia="宋体" w:cs="Times New Roman"/>
          <w:i/>
          <w:iCs/>
          <w:color w:val="808080"/>
          <w:kern w:val="0"/>
          <w:sz w:val="24"/>
        </w:rPr>
        <w:t>//先判断用户有没有选增值服务，再计算增值服务总价并赋值</w:t>
      </w:r>
    </w:p>
    <w:p w14:paraId="1C434E5D">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i/>
          <w:iCs/>
          <w:color w:val="808080"/>
          <w:kern w:val="0"/>
          <w:sz w:val="24"/>
        </w:rPr>
        <w:t xml:space="preserve">    </w:t>
      </w:r>
      <w:r>
        <w:rPr>
          <w:rFonts w:ascii="Times New Roman" w:hAnsi="Times New Roman" w:eastAsia="宋体" w:cs="Times New Roman"/>
          <w:b/>
          <w:bCs/>
          <w:color w:val="000080"/>
          <w:kern w:val="0"/>
          <w:sz w:val="24"/>
        </w:rPr>
        <w:t xml:space="preserve">if </w:t>
      </w:r>
      <w:r>
        <w:rPr>
          <w:rFonts w:ascii="Times New Roman" w:hAnsi="Times New Roman" w:eastAsia="宋体" w:cs="Times New Roman"/>
          <w:color w:val="000000"/>
          <w:kern w:val="0"/>
          <w:sz w:val="24"/>
        </w:rPr>
        <w:t>(serviceList!=</w:t>
      </w:r>
      <w:r>
        <w:rPr>
          <w:rFonts w:ascii="Times New Roman" w:hAnsi="Times New Roman" w:eastAsia="宋体" w:cs="Times New Roman"/>
          <w:b/>
          <w:bCs/>
          <w:color w:val="000080"/>
          <w:kern w:val="0"/>
          <w:sz w:val="24"/>
        </w:rPr>
        <w:t>null</w:t>
      </w:r>
      <w:r>
        <w:rPr>
          <w:rFonts w:ascii="Times New Roman" w:hAnsi="Times New Roman" w:eastAsia="宋体" w:cs="Times New Roman"/>
          <w:color w:val="000000"/>
          <w:kern w:val="0"/>
          <w:sz w:val="24"/>
        </w:rPr>
        <w:t>){</w:t>
      </w:r>
    </w:p>
    <w:p w14:paraId="546F4A64">
      <w:pPr>
        <w:adjustRightInd w:val="0"/>
        <w:spacing w:line="300" w:lineRule="auto"/>
        <w:ind w:firstLine="480" w:firstLineChars="200"/>
        <w:rPr>
          <w:rFonts w:hint="eastAsia" w:ascii="Times New Roman" w:hAnsi="Times New Roman" w:eastAsia="宋体" w:cs="Times New Roman"/>
          <w:i/>
          <w:iCs/>
          <w:color w:val="808080"/>
          <w:kern w:val="0"/>
          <w:sz w:val="24"/>
        </w:rPr>
      </w:pPr>
      <w:r>
        <w:rPr>
          <w:rFonts w:ascii="Times New Roman" w:hAnsi="Times New Roman" w:eastAsia="宋体" w:cs="Times New Roman"/>
          <w:color w:val="000000"/>
          <w:kern w:val="0"/>
          <w:sz w:val="24"/>
        </w:rPr>
        <w:t xml:space="preserve">        </w:t>
      </w:r>
      <w:r>
        <w:rPr>
          <w:rFonts w:ascii="Times New Roman" w:hAnsi="Times New Roman" w:eastAsia="宋体" w:cs="Times New Roman"/>
          <w:i/>
          <w:iCs/>
          <w:color w:val="808080"/>
          <w:kern w:val="0"/>
          <w:sz w:val="24"/>
        </w:rPr>
        <w:t>//定义服务总价</w:t>
      </w:r>
    </w:p>
    <w:p w14:paraId="1FA1210D">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i/>
          <w:iCs/>
          <w:color w:val="808080"/>
          <w:kern w:val="0"/>
          <w:sz w:val="24"/>
        </w:rPr>
        <w:t xml:space="preserve">        </w:t>
      </w:r>
      <w:r>
        <w:rPr>
          <w:rFonts w:ascii="Times New Roman" w:hAnsi="Times New Roman" w:eastAsia="宋体" w:cs="Times New Roman"/>
          <w:b/>
          <w:bCs/>
          <w:color w:val="000080"/>
          <w:kern w:val="0"/>
          <w:sz w:val="24"/>
        </w:rPr>
        <w:t xml:space="preserve">double </w:t>
      </w:r>
      <w:r>
        <w:rPr>
          <w:rFonts w:ascii="Times New Roman" w:hAnsi="Times New Roman" w:eastAsia="宋体" w:cs="Times New Roman"/>
          <w:color w:val="000000"/>
          <w:kern w:val="0"/>
          <w:sz w:val="24"/>
        </w:rPr>
        <w:t>price=</w:t>
      </w:r>
      <w:r>
        <w:rPr>
          <w:rFonts w:ascii="Times New Roman" w:hAnsi="Times New Roman" w:eastAsia="宋体" w:cs="Times New Roman"/>
          <w:color w:val="0000FF"/>
          <w:kern w:val="0"/>
          <w:sz w:val="24"/>
        </w:rPr>
        <w:t>0</w:t>
      </w:r>
      <w:r>
        <w:rPr>
          <w:rFonts w:ascii="Times New Roman" w:hAnsi="Times New Roman" w:eastAsia="宋体" w:cs="Times New Roman"/>
          <w:color w:val="000000"/>
          <w:kern w:val="0"/>
          <w:sz w:val="24"/>
        </w:rPr>
        <w:t>;</w:t>
      </w:r>
    </w:p>
    <w:p w14:paraId="1FC7D524">
      <w:pPr>
        <w:adjustRightInd w:val="0"/>
        <w:spacing w:line="300" w:lineRule="auto"/>
        <w:ind w:firstLine="480" w:firstLineChars="200"/>
        <w:rPr>
          <w:rFonts w:hint="eastAsia" w:ascii="Times New Roman" w:hAnsi="Times New Roman" w:eastAsia="宋体" w:cs="Times New Roman"/>
          <w:i/>
          <w:iCs/>
          <w:color w:val="808080"/>
          <w:kern w:val="0"/>
          <w:sz w:val="24"/>
        </w:rPr>
      </w:pPr>
      <w:r>
        <w:rPr>
          <w:rFonts w:ascii="Times New Roman" w:hAnsi="Times New Roman" w:eastAsia="宋体" w:cs="Times New Roman"/>
          <w:color w:val="000000"/>
          <w:kern w:val="0"/>
          <w:sz w:val="24"/>
        </w:rPr>
        <w:t xml:space="preserve">        </w:t>
      </w:r>
      <w:r>
        <w:rPr>
          <w:rFonts w:ascii="Times New Roman" w:hAnsi="Times New Roman" w:eastAsia="宋体" w:cs="Times New Roman"/>
          <w:i/>
          <w:iCs/>
          <w:color w:val="808080"/>
          <w:kern w:val="0"/>
          <w:sz w:val="24"/>
        </w:rPr>
        <w:t>//计算总价</w:t>
      </w:r>
    </w:p>
    <w:p w14:paraId="1591A707">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i/>
          <w:iCs/>
          <w:color w:val="808080"/>
          <w:kern w:val="0"/>
          <w:sz w:val="24"/>
        </w:rPr>
        <w:t xml:space="preserve">        </w:t>
      </w:r>
      <w:r>
        <w:rPr>
          <w:rFonts w:ascii="Times New Roman" w:hAnsi="Times New Roman" w:eastAsia="宋体" w:cs="Times New Roman"/>
          <w:b/>
          <w:bCs/>
          <w:color w:val="000080"/>
          <w:kern w:val="0"/>
          <w:sz w:val="24"/>
        </w:rPr>
        <w:t xml:space="preserve">for </w:t>
      </w:r>
      <w:r>
        <w:rPr>
          <w:rFonts w:ascii="Times New Roman" w:hAnsi="Times New Roman" w:eastAsia="宋体" w:cs="Times New Roman"/>
          <w:color w:val="000000"/>
          <w:kern w:val="0"/>
          <w:sz w:val="24"/>
        </w:rPr>
        <w:t>(</w:t>
      </w:r>
      <w:r>
        <w:rPr>
          <w:rFonts w:ascii="Times New Roman" w:hAnsi="Times New Roman" w:eastAsia="宋体" w:cs="Times New Roman"/>
          <w:b/>
          <w:bCs/>
          <w:color w:val="000080"/>
          <w:kern w:val="0"/>
          <w:sz w:val="24"/>
        </w:rPr>
        <w:t xml:space="preserve">int </w:t>
      </w:r>
      <w:r>
        <w:rPr>
          <w:rFonts w:ascii="Times New Roman" w:hAnsi="Times New Roman" w:eastAsia="宋体" w:cs="Times New Roman"/>
          <w:color w:val="000000"/>
          <w:kern w:val="0"/>
          <w:sz w:val="24"/>
        </w:rPr>
        <w:t>s:serviceList</w:t>
      </w:r>
    </w:p>
    <w:p w14:paraId="64F273B3">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color w:val="000000"/>
          <w:kern w:val="0"/>
          <w:sz w:val="24"/>
        </w:rPr>
        <w:t xml:space="preserve">        ) {</w:t>
      </w:r>
    </w:p>
    <w:p w14:paraId="4E4F6496">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color w:val="000000"/>
          <w:kern w:val="0"/>
          <w:sz w:val="24"/>
        </w:rPr>
        <w:t xml:space="preserve">          price+=</w:t>
      </w:r>
      <w:r>
        <w:rPr>
          <w:rFonts w:ascii="Times New Roman" w:hAnsi="Times New Roman" w:eastAsia="宋体" w:cs="Times New Roman"/>
          <w:b/>
          <w:bCs/>
          <w:color w:val="660E7A"/>
          <w:kern w:val="0"/>
          <w:sz w:val="24"/>
        </w:rPr>
        <w:t>iServiceInfoService</w:t>
      </w:r>
      <w:r>
        <w:rPr>
          <w:rFonts w:ascii="Times New Roman" w:hAnsi="Times New Roman" w:eastAsia="宋体" w:cs="Times New Roman"/>
          <w:color w:val="000000"/>
          <w:kern w:val="0"/>
          <w:sz w:val="24"/>
        </w:rPr>
        <w:t>.getServiceInfoById(s).getServicePrice();</w:t>
      </w:r>
    </w:p>
    <w:p w14:paraId="005108CC">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color w:val="000000"/>
          <w:kern w:val="0"/>
          <w:sz w:val="24"/>
        </w:rPr>
        <w:t xml:space="preserve">        }</w:t>
      </w:r>
    </w:p>
    <w:p w14:paraId="33B35F25">
      <w:pPr>
        <w:adjustRightInd w:val="0"/>
        <w:spacing w:line="300" w:lineRule="auto"/>
        <w:ind w:firstLine="480" w:firstLineChars="200"/>
        <w:rPr>
          <w:rFonts w:hint="eastAsia" w:ascii="Times New Roman" w:hAnsi="Times New Roman" w:eastAsia="宋体" w:cs="Times New Roman"/>
          <w:i/>
          <w:iCs/>
          <w:color w:val="808080"/>
          <w:kern w:val="0"/>
          <w:sz w:val="24"/>
        </w:rPr>
      </w:pPr>
      <w:r>
        <w:rPr>
          <w:rFonts w:ascii="Times New Roman" w:hAnsi="Times New Roman" w:eastAsia="宋体" w:cs="Times New Roman"/>
          <w:color w:val="000000"/>
          <w:kern w:val="0"/>
          <w:sz w:val="24"/>
        </w:rPr>
        <w:t xml:space="preserve">        </w:t>
      </w:r>
      <w:r>
        <w:rPr>
          <w:rFonts w:ascii="Times New Roman" w:hAnsi="Times New Roman" w:eastAsia="宋体" w:cs="Times New Roman"/>
          <w:i/>
          <w:iCs/>
          <w:color w:val="808080"/>
          <w:kern w:val="0"/>
          <w:sz w:val="24"/>
        </w:rPr>
        <w:t>//赋值</w:t>
      </w:r>
    </w:p>
    <w:p w14:paraId="0C68F890">
      <w:pPr>
        <w:adjustRightInd w:val="0"/>
        <w:spacing w:line="300" w:lineRule="auto"/>
        <w:ind w:firstLine="480" w:firstLineChars="200"/>
        <w:rPr>
          <w:rFonts w:hint="eastAsia" w:ascii="Times New Roman" w:hAnsi="Times New Roman" w:eastAsia="宋体" w:cs="Times New Roman"/>
          <w:color w:val="000000"/>
          <w:kern w:val="0"/>
          <w:sz w:val="24"/>
        </w:rPr>
      </w:pPr>
      <w:r>
        <w:rPr>
          <w:rFonts w:ascii="Times New Roman" w:hAnsi="Times New Roman" w:eastAsia="宋体" w:cs="Times New Roman"/>
          <w:i/>
          <w:iCs/>
          <w:color w:val="808080"/>
          <w:kern w:val="0"/>
          <w:sz w:val="24"/>
        </w:rPr>
        <w:t xml:space="preserve">        </w:t>
      </w:r>
      <w:r>
        <w:rPr>
          <w:rFonts w:ascii="Times New Roman" w:hAnsi="Times New Roman" w:eastAsia="宋体" w:cs="Times New Roman"/>
          <w:color w:val="000000"/>
          <w:kern w:val="0"/>
          <w:sz w:val="24"/>
        </w:rPr>
        <w:t>orderInfo.setOrderTotal(price);</w:t>
      </w:r>
    </w:p>
    <w:p w14:paraId="02F78DD5">
      <w:pPr>
        <w:adjustRightInd w:val="0"/>
        <w:spacing w:line="300" w:lineRule="auto"/>
        <w:ind w:firstLine="480" w:firstLineChars="200"/>
        <w:rPr>
          <w:rFonts w:ascii="Calibri" w:hAnsi="Calibri" w:eastAsia="宋体" w:cs="Times New Roman"/>
        </w:rPr>
      </w:pPr>
      <w:r>
        <w:rPr>
          <w:rFonts w:ascii="Times New Roman" w:hAnsi="Times New Roman" w:eastAsia="宋体" w:cs="Times New Roman"/>
          <w:color w:val="000000"/>
          <w:kern w:val="0"/>
          <w:sz w:val="24"/>
        </w:rPr>
        <w:t xml:space="preserve">   </w:t>
      </w:r>
    </w:p>
    <w:p w14:paraId="31175BD7">
      <w:pPr>
        <w:pStyle w:val="7"/>
        <w:adjustRightInd w:val="0"/>
        <w:ind w:firstLine="420" w:firstLineChars="200"/>
        <w:rPr>
          <w:rFonts w:hint="eastAsia" w:cs="Times New Roman"/>
        </w:rPr>
      </w:pPr>
      <w:r>
        <w:rPr>
          <w:rFonts w:hint="eastAsia" w:cs="Times New Roman"/>
        </w:rPr>
        <w:t>附表1  差动保护</w:t>
      </w:r>
    </w:p>
    <w:tbl>
      <w:tblPr>
        <w:tblStyle w:val="14"/>
        <w:tblpPr w:leftFromText="180" w:rightFromText="180" w:vertAnchor="text" w:horzAnchor="margin" w:tblpXSpec="center" w:tblpY="51"/>
        <w:tblW w:w="0" w:type="auto"/>
        <w:jc w:val="center"/>
        <w:tblLayout w:type="fixed"/>
        <w:tblCellMar>
          <w:top w:w="0" w:type="dxa"/>
          <w:left w:w="108" w:type="dxa"/>
          <w:bottom w:w="0" w:type="dxa"/>
          <w:right w:w="108" w:type="dxa"/>
        </w:tblCellMar>
      </w:tblPr>
      <w:tblGrid>
        <w:gridCol w:w="1231"/>
        <w:gridCol w:w="3969"/>
        <w:gridCol w:w="1363"/>
        <w:gridCol w:w="1980"/>
      </w:tblGrid>
      <w:tr w14:paraId="7BAF441D">
        <w:tblPrEx>
          <w:tblCellMar>
            <w:top w:w="0" w:type="dxa"/>
            <w:left w:w="108" w:type="dxa"/>
            <w:bottom w:w="0" w:type="dxa"/>
            <w:right w:w="108" w:type="dxa"/>
          </w:tblCellMar>
        </w:tblPrEx>
        <w:trPr>
          <w:trHeight w:val="351" w:hRule="atLeast"/>
          <w:jc w:val="center"/>
        </w:trPr>
        <w:tc>
          <w:tcPr>
            <w:tcW w:w="123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B6A5E45">
            <w:pPr>
              <w:widowControl/>
              <w:adjustRightInd w:val="0"/>
              <w:spacing w:line="300" w:lineRule="auto"/>
              <w:ind w:firstLine="480" w:firstLineChars="200"/>
              <w:jc w:val="center"/>
              <w:rPr>
                <w:rFonts w:hint="eastAsia" w:ascii="宋体" w:hAnsi="宋体" w:eastAsia="宋体" w:cs="宋体"/>
                <w:kern w:val="0"/>
                <w:sz w:val="24"/>
              </w:rPr>
            </w:pPr>
            <w:r>
              <w:rPr>
                <w:rFonts w:hint="eastAsia" w:ascii="宋体" w:hAnsi="宋体" w:eastAsia="宋体" w:cs="宋体"/>
                <w:kern w:val="0"/>
                <w:sz w:val="24"/>
              </w:rPr>
              <w:t>序号</w:t>
            </w:r>
          </w:p>
        </w:tc>
        <w:tc>
          <w:tcPr>
            <w:tcW w:w="396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B2A5418">
            <w:pPr>
              <w:widowControl/>
              <w:adjustRightInd w:val="0"/>
              <w:spacing w:line="300" w:lineRule="auto"/>
              <w:ind w:firstLine="480" w:firstLineChars="200"/>
              <w:jc w:val="center"/>
              <w:rPr>
                <w:rFonts w:hint="eastAsia" w:ascii="宋体" w:hAnsi="宋体" w:eastAsia="宋体" w:cs="宋体"/>
                <w:kern w:val="0"/>
                <w:sz w:val="24"/>
              </w:rPr>
            </w:pPr>
            <w:r>
              <w:rPr>
                <w:rFonts w:hint="eastAsia" w:ascii="宋体" w:hAnsi="宋体" w:eastAsia="宋体" w:cs="宋体"/>
                <w:kern w:val="0"/>
                <w:sz w:val="24"/>
              </w:rPr>
              <w:t>整定参数</w:t>
            </w:r>
          </w:p>
        </w:tc>
        <w:tc>
          <w:tcPr>
            <w:tcW w:w="1363"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FB70062">
            <w:pPr>
              <w:widowControl/>
              <w:adjustRightInd w:val="0"/>
              <w:spacing w:line="300" w:lineRule="auto"/>
              <w:ind w:firstLine="480" w:firstLineChars="200"/>
              <w:jc w:val="center"/>
              <w:rPr>
                <w:rFonts w:hint="eastAsia" w:ascii="宋体" w:hAnsi="宋体" w:eastAsia="宋体" w:cs="宋体"/>
                <w:kern w:val="0"/>
                <w:sz w:val="24"/>
              </w:rPr>
            </w:pPr>
            <w:r>
              <w:rPr>
                <w:rFonts w:hint="eastAsia" w:ascii="宋体" w:hAnsi="宋体" w:eastAsia="宋体" w:cs="宋体"/>
                <w:kern w:val="0"/>
                <w:sz w:val="24"/>
              </w:rPr>
              <w:t>单位</w:t>
            </w:r>
          </w:p>
        </w:tc>
        <w:tc>
          <w:tcPr>
            <w:tcW w:w="198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741D28C4">
            <w:pPr>
              <w:widowControl/>
              <w:adjustRightInd w:val="0"/>
              <w:spacing w:line="300" w:lineRule="auto"/>
              <w:ind w:firstLine="480" w:firstLineChars="200"/>
              <w:jc w:val="center"/>
              <w:rPr>
                <w:rFonts w:hint="eastAsia" w:ascii="宋体" w:hAnsi="宋体" w:eastAsia="宋体" w:cs="宋体"/>
                <w:kern w:val="0"/>
                <w:sz w:val="24"/>
              </w:rPr>
            </w:pPr>
            <w:r>
              <w:rPr>
                <w:rFonts w:hint="eastAsia" w:ascii="宋体" w:hAnsi="宋体" w:eastAsia="宋体" w:cs="宋体"/>
                <w:kern w:val="0"/>
                <w:sz w:val="24"/>
              </w:rPr>
              <w:t>整定值</w:t>
            </w:r>
          </w:p>
        </w:tc>
      </w:tr>
      <w:tr w14:paraId="33917307">
        <w:tblPrEx>
          <w:tblCellMar>
            <w:top w:w="0" w:type="dxa"/>
            <w:left w:w="108" w:type="dxa"/>
            <w:bottom w:w="0" w:type="dxa"/>
            <w:right w:w="108" w:type="dxa"/>
          </w:tblCellMar>
        </w:tblPrEx>
        <w:trPr>
          <w:trHeight w:val="350" w:hRule="atLeast"/>
          <w:jc w:val="center"/>
        </w:trPr>
        <w:tc>
          <w:tcPr>
            <w:tcW w:w="123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64558BC">
            <w:pPr>
              <w:widowControl/>
              <w:adjustRightInd w:val="0"/>
              <w:spacing w:line="300" w:lineRule="auto"/>
              <w:ind w:firstLine="480" w:firstLineChars="200"/>
              <w:jc w:val="center"/>
              <w:rPr>
                <w:rFonts w:hint="eastAsia" w:ascii="宋体" w:hAnsi="宋体" w:eastAsia="宋体" w:cs="宋体"/>
                <w:kern w:val="0"/>
                <w:sz w:val="24"/>
              </w:rPr>
            </w:pPr>
            <w:r>
              <w:rPr>
                <w:rFonts w:hint="eastAsia" w:ascii="宋体" w:hAnsi="宋体" w:eastAsia="宋体" w:cs="宋体"/>
                <w:kern w:val="0"/>
                <w:sz w:val="24"/>
              </w:rPr>
              <w:t>1</w:t>
            </w:r>
          </w:p>
        </w:tc>
        <w:tc>
          <w:tcPr>
            <w:tcW w:w="396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20CD4EC">
            <w:pPr>
              <w:widowControl/>
              <w:adjustRightInd w:val="0"/>
              <w:spacing w:line="300" w:lineRule="auto"/>
              <w:ind w:firstLine="480" w:firstLineChars="200"/>
              <w:jc w:val="center"/>
              <w:rPr>
                <w:rFonts w:hint="eastAsia" w:ascii="宋体" w:hAnsi="宋体" w:eastAsia="宋体" w:cs="宋体"/>
                <w:kern w:val="0"/>
                <w:sz w:val="24"/>
              </w:rPr>
            </w:pPr>
            <w:r>
              <w:rPr>
                <w:rFonts w:hint="eastAsia" w:ascii="宋体" w:hAnsi="宋体" w:eastAsia="宋体" w:cs="宋体"/>
                <w:kern w:val="0"/>
                <w:sz w:val="24"/>
              </w:rPr>
              <w:t>差动保护启动电流定值</w:t>
            </w:r>
          </w:p>
        </w:tc>
        <w:tc>
          <w:tcPr>
            <w:tcW w:w="1363"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C2AE35D">
            <w:pPr>
              <w:widowControl/>
              <w:adjustRightInd w:val="0"/>
              <w:spacing w:line="300" w:lineRule="auto"/>
              <w:ind w:firstLine="480" w:firstLineChars="200"/>
              <w:jc w:val="center"/>
              <w:rPr>
                <w:rFonts w:hint="eastAsia" w:ascii="宋体" w:hAnsi="宋体" w:eastAsia="宋体" w:cs="宋体"/>
                <w:kern w:val="0"/>
                <w:sz w:val="24"/>
              </w:rPr>
            </w:pPr>
            <w:r>
              <w:rPr>
                <w:rFonts w:hint="eastAsia" w:ascii="宋体" w:hAnsi="宋体" w:eastAsia="宋体" w:cs="宋体"/>
                <w:kern w:val="0"/>
                <w:sz w:val="24"/>
              </w:rPr>
              <w:t>Ie</w:t>
            </w:r>
          </w:p>
        </w:tc>
        <w:tc>
          <w:tcPr>
            <w:tcW w:w="198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30184E5C">
            <w:pPr>
              <w:widowControl/>
              <w:adjustRightInd w:val="0"/>
              <w:spacing w:line="300" w:lineRule="auto"/>
              <w:ind w:firstLine="480" w:firstLineChars="200"/>
              <w:jc w:val="center"/>
              <w:rPr>
                <w:rFonts w:hint="eastAsia" w:ascii="宋体" w:hAnsi="宋体" w:eastAsia="宋体" w:cs="宋体"/>
                <w:kern w:val="0"/>
                <w:sz w:val="24"/>
              </w:rPr>
            </w:pPr>
            <w:r>
              <w:rPr>
                <w:rFonts w:hint="eastAsia" w:ascii="宋体" w:hAnsi="宋体" w:eastAsia="宋体" w:cs="宋体"/>
                <w:kern w:val="0"/>
                <w:sz w:val="24"/>
              </w:rPr>
              <w:t>0.50</w:t>
            </w:r>
          </w:p>
        </w:tc>
      </w:tr>
      <w:tr w14:paraId="5E90E408">
        <w:tblPrEx>
          <w:tblCellMar>
            <w:top w:w="0" w:type="dxa"/>
            <w:left w:w="108" w:type="dxa"/>
            <w:bottom w:w="0" w:type="dxa"/>
            <w:right w:w="108" w:type="dxa"/>
          </w:tblCellMar>
        </w:tblPrEx>
        <w:trPr>
          <w:trHeight w:val="306" w:hRule="atLeast"/>
          <w:jc w:val="center"/>
        </w:trPr>
        <w:tc>
          <w:tcPr>
            <w:tcW w:w="1231"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121FD1D">
            <w:pPr>
              <w:widowControl/>
              <w:adjustRightInd w:val="0"/>
              <w:spacing w:line="300" w:lineRule="auto"/>
              <w:ind w:firstLine="480" w:firstLineChars="200"/>
              <w:jc w:val="center"/>
              <w:rPr>
                <w:rFonts w:hint="eastAsia" w:ascii="宋体" w:hAnsi="宋体" w:eastAsia="宋体" w:cs="宋体"/>
                <w:kern w:val="0"/>
                <w:sz w:val="24"/>
              </w:rPr>
            </w:pPr>
            <w:r>
              <w:rPr>
                <w:rFonts w:hint="eastAsia" w:ascii="宋体" w:hAnsi="宋体" w:eastAsia="宋体" w:cs="宋体"/>
                <w:kern w:val="0"/>
                <w:sz w:val="24"/>
              </w:rPr>
              <w:t>2</w:t>
            </w:r>
          </w:p>
        </w:tc>
        <w:tc>
          <w:tcPr>
            <w:tcW w:w="396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2BA79FD">
            <w:pPr>
              <w:widowControl/>
              <w:adjustRightInd w:val="0"/>
              <w:spacing w:line="300" w:lineRule="auto"/>
              <w:ind w:firstLine="480" w:firstLineChars="200"/>
              <w:jc w:val="center"/>
              <w:rPr>
                <w:rFonts w:hint="eastAsia" w:ascii="宋体" w:hAnsi="宋体" w:eastAsia="宋体" w:cs="宋体"/>
                <w:kern w:val="0"/>
                <w:sz w:val="24"/>
              </w:rPr>
            </w:pPr>
            <w:r>
              <w:rPr>
                <w:rFonts w:hint="eastAsia" w:ascii="宋体" w:hAnsi="宋体" w:eastAsia="宋体" w:cs="宋体"/>
                <w:kern w:val="0"/>
                <w:sz w:val="24"/>
              </w:rPr>
              <w:t>分侧差动启动电流定值</w:t>
            </w:r>
          </w:p>
        </w:tc>
        <w:tc>
          <w:tcPr>
            <w:tcW w:w="1363"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019696C">
            <w:pPr>
              <w:widowControl/>
              <w:adjustRightInd w:val="0"/>
              <w:spacing w:line="300" w:lineRule="auto"/>
              <w:ind w:firstLine="480" w:firstLineChars="200"/>
              <w:jc w:val="center"/>
              <w:rPr>
                <w:rFonts w:hint="eastAsia" w:ascii="宋体" w:hAnsi="宋体" w:eastAsia="宋体" w:cs="宋体"/>
                <w:kern w:val="0"/>
                <w:sz w:val="24"/>
              </w:rPr>
            </w:pPr>
            <w:r>
              <w:rPr>
                <w:rFonts w:hint="eastAsia" w:ascii="宋体" w:hAnsi="宋体" w:eastAsia="宋体" w:cs="宋体"/>
                <w:kern w:val="0"/>
                <w:sz w:val="24"/>
              </w:rPr>
              <w:t>Ie</w:t>
            </w:r>
          </w:p>
        </w:tc>
        <w:tc>
          <w:tcPr>
            <w:tcW w:w="198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6BAF5DE">
            <w:pPr>
              <w:widowControl/>
              <w:adjustRightInd w:val="0"/>
              <w:spacing w:line="300" w:lineRule="auto"/>
              <w:ind w:firstLine="480" w:firstLineChars="200"/>
              <w:jc w:val="center"/>
              <w:rPr>
                <w:rFonts w:hint="eastAsia" w:ascii="宋体" w:hAnsi="宋体" w:eastAsia="宋体" w:cs="宋体"/>
                <w:kern w:val="0"/>
                <w:sz w:val="24"/>
              </w:rPr>
            </w:pPr>
            <w:r>
              <w:rPr>
                <w:rFonts w:hint="eastAsia" w:ascii="宋体" w:hAnsi="宋体" w:eastAsia="宋体" w:cs="宋体"/>
                <w:kern w:val="0"/>
                <w:sz w:val="24"/>
              </w:rPr>
              <w:t>0.40</w:t>
            </w:r>
          </w:p>
        </w:tc>
      </w:tr>
    </w:tbl>
    <w:p w14:paraId="043E285F">
      <w:pPr>
        <w:adjustRightInd w:val="0"/>
        <w:ind w:firstLine="420" w:firstLineChars="200"/>
        <w:rPr>
          <w:rFonts w:hint="eastAsia" w:ascii="Calibri" w:hAnsi="Calibri" w:eastAsia="宋体" w:cs="Times New Roman"/>
        </w:rPr>
      </w:pPr>
    </w:p>
    <w:p w14:paraId="5AC83395">
      <w:pPr>
        <w:adjustRightInd w:val="0"/>
        <w:ind w:firstLine="420" w:firstLineChars="200"/>
        <w:rPr>
          <w:rFonts w:hint="eastAsia" w:ascii="Calibri" w:hAnsi="Calibri" w:eastAsia="宋体" w:cs="Times New Roman"/>
        </w:rPr>
      </w:pPr>
    </w:p>
    <w:p w14:paraId="43E6DC22">
      <w:pPr>
        <w:adjustRightInd w:val="0"/>
        <w:ind w:firstLine="420" w:firstLineChars="200"/>
        <w:rPr>
          <w:rFonts w:hint="eastAsia" w:ascii="Calibri" w:hAnsi="Calibri" w:eastAsia="宋体" w:cs="Times New Roman"/>
        </w:rPr>
      </w:pPr>
      <w:r>
        <w:rPr>
          <w:rFonts w:ascii="Calibri" w:hAnsi="Calibri" w:eastAsia="宋体" w:cs="Times New Roman"/>
        </w:rPr>
        <w:drawing>
          <wp:inline distT="0" distB="0" distL="114300" distR="114300">
            <wp:extent cx="4928235" cy="2223135"/>
            <wp:effectExtent l="0" t="0" r="5715" b="5080"/>
            <wp:docPr id="14" name="图片 16"/>
            <wp:cNvGraphicFramePr/>
            <a:graphic xmlns:a="http://schemas.openxmlformats.org/drawingml/2006/main">
              <a:graphicData uri="http://schemas.openxmlformats.org/drawingml/2006/picture">
                <pic:pic xmlns:pic="http://schemas.openxmlformats.org/drawingml/2006/picture">
                  <pic:nvPicPr>
                    <pic:cNvPr id="14" name="图片 16"/>
                    <pic:cNvPicPr/>
                  </pic:nvPicPr>
                  <pic:blipFill>
                    <a:blip r:embed="rId17"/>
                    <a:srcRect t="-16966" b="-1462"/>
                    <a:stretch>
                      <a:fillRect/>
                    </a:stretch>
                  </pic:blipFill>
                  <pic:spPr>
                    <a:xfrm>
                      <a:off x="0" y="0"/>
                      <a:ext cx="4928235" cy="2223135"/>
                    </a:xfrm>
                    <a:prstGeom prst="rect">
                      <a:avLst/>
                    </a:prstGeom>
                    <a:noFill/>
                    <a:ln>
                      <a:noFill/>
                    </a:ln>
                  </pic:spPr>
                </pic:pic>
              </a:graphicData>
            </a:graphic>
          </wp:inline>
        </w:drawing>
      </w:r>
    </w:p>
    <w:p w14:paraId="5F1AD6DC">
      <w:pPr>
        <w:pStyle w:val="7"/>
        <w:adjustRightInd w:val="0"/>
        <w:ind w:firstLine="420" w:firstLineChars="200"/>
        <w:rPr>
          <w:rFonts w:hint="eastAsia" w:ascii="黑体" w:hAnsi="黑体" w:eastAsia="黑体" w:cs="Times New Roman"/>
          <w:sz w:val="36"/>
          <w:szCs w:val="36"/>
        </w:rPr>
      </w:pPr>
      <w:r>
        <w:rPr>
          <w:rFonts w:hint="eastAsia" w:cs="Times New Roman"/>
        </w:rPr>
        <w:t>附图1  主保护的类型</w:t>
      </w:r>
      <w:r>
        <w:rPr>
          <w:rFonts w:hint="eastAsia" w:ascii="黑体" w:hAnsi="黑体" w:eastAsia="黑体" w:cs="Times New Roman"/>
          <w:szCs w:val="32"/>
        </w:rPr>
        <w:br w:type="page"/>
      </w:r>
      <w:r>
        <w:rPr>
          <w:rFonts w:hint="eastAsia" w:ascii="黑体" w:hAnsi="黑体" w:eastAsia="黑体" w:cs="Times New Roman"/>
          <w:sz w:val="36"/>
          <w:szCs w:val="36"/>
        </w:rPr>
        <w:t>致谢</w:t>
      </w:r>
    </w:p>
    <w:p w14:paraId="504E4902">
      <w:pPr>
        <w:rPr>
          <w:rFonts w:ascii="Calibri" w:hAnsi="Calibri" w:eastAsia="宋体" w:cs="Times New Roman"/>
        </w:rPr>
      </w:pPr>
    </w:p>
    <w:p w14:paraId="4E1F7B3D">
      <w:pPr>
        <w:adjustRightInd w:val="0"/>
        <w:spacing w:line="300" w:lineRule="auto"/>
        <w:ind w:firstLine="480" w:firstLineChars="200"/>
        <w:rPr>
          <w:rFonts w:ascii="Calibri" w:hAnsi="Calibri" w:eastAsia="宋体" w:cs="Times New Roman"/>
        </w:rPr>
      </w:pPr>
      <w:r>
        <w:rPr>
          <w:rFonts w:hint="eastAsia" w:ascii="宋体" w:hAnsi="宋体" w:eastAsia="宋体" w:cs="宋体"/>
          <w:sz w:val="24"/>
        </w:rPr>
        <w:t>本论文是在xx老师的悉心指导下完成的。xx老师作为一名优秀的、经验丰富的教师，具有丰富的xx知识和xx经验，在整个论文实验和论文写作过程中，对我进行了耐心的指导和帮助，提出严格要求，引导我不断开阔思路，为我答疑解惑，鼓励我大胆创新，使我在这一段宝贵的时光中，既增长了知识、开阔了视野、锻炼了心态，又培养了良好的实验习惯和科研精神。在此，我向我的指导老师表示最诚挚的谢意！</w:t>
      </w:r>
    </w:p>
    <w:p w14:paraId="418832FF">
      <w:pPr>
        <w:adjustRightInd w:val="0"/>
        <w:ind w:firstLine="420" w:firstLineChars="200"/>
        <w:rPr>
          <w:rFonts w:ascii="Calibri" w:hAnsi="Calibri" w:eastAsia="宋体" w:cs="Times New Roman"/>
          <w:color w:val="FF0000"/>
        </w:rPr>
      </w:pPr>
      <w:r>
        <w:rPr>
          <w:rFonts w:ascii="Calibri" w:hAnsi="Calibri" w:eastAsia="宋体" w:cs="Times New Roman"/>
          <w:color w:val="FF0000"/>
        </w:rPr>
        <w:t>(</w:t>
      </w:r>
      <w:r>
        <w:rPr>
          <w:rFonts w:hint="eastAsia" w:ascii="Calibri" w:hAnsi="Calibri" w:eastAsia="宋体" w:cs="Times New Roman"/>
          <w:color w:val="FF0000"/>
        </w:rPr>
        <w:t>仅为示例，须根据论文实际进行撰写，</w:t>
      </w:r>
      <w:r>
        <w:rPr>
          <w:rFonts w:ascii="Calibri" w:hAnsi="Calibri" w:eastAsia="宋体" w:cs="Times New Roman"/>
          <w:color w:val="FF0000"/>
        </w:rPr>
        <w:t>使用时把模板示例内容</w:t>
      </w:r>
      <w:r>
        <w:rPr>
          <w:rFonts w:hint="eastAsia" w:ascii="Calibri" w:hAnsi="Calibri" w:eastAsia="宋体" w:cs="Times New Roman"/>
          <w:color w:val="FF0000"/>
        </w:rPr>
        <w:t>尽皆删除，保留格式即可</w:t>
      </w:r>
      <w:r>
        <w:rPr>
          <w:rFonts w:ascii="Calibri" w:hAnsi="Calibri" w:eastAsia="宋体" w:cs="Times New Roman"/>
          <w:color w:val="FF0000"/>
        </w:rPr>
        <w:t>)</w:t>
      </w:r>
    </w:p>
    <w:p w14:paraId="182C7D98">
      <w:pPr>
        <w:topLinePunct/>
        <w:spacing w:line="600" w:lineRule="exact"/>
        <w:rPr>
          <w:rFonts w:hint="eastAsia" w:ascii="仿宋" w:hAnsi="仿宋" w:eastAsia="仿宋" w:cs="仿宋"/>
          <w:color w:val="000000"/>
          <w:kern w:val="0"/>
          <w:sz w:val="30"/>
          <w:szCs w:val="30"/>
          <w:lang w:bidi="ar"/>
        </w:rPr>
      </w:pPr>
    </w:p>
    <w:p w14:paraId="68CC5F14">
      <w:pPr>
        <w:pStyle w:val="3"/>
        <w:rPr>
          <w:rFonts w:hint="eastAsia" w:ascii="仿宋" w:hAnsi="仿宋" w:eastAsia="仿宋" w:cs="仿宋"/>
          <w:color w:val="000000"/>
          <w:kern w:val="0"/>
          <w:lang w:bidi="ar"/>
        </w:rPr>
      </w:pPr>
    </w:p>
    <w:p w14:paraId="38FC993A">
      <w:pPr>
        <w:rPr>
          <w:rFonts w:hint="eastAsia" w:ascii="仿宋" w:hAnsi="仿宋" w:eastAsia="仿宋" w:cs="仿宋"/>
          <w:color w:val="000000"/>
          <w:kern w:val="0"/>
          <w:sz w:val="30"/>
          <w:szCs w:val="30"/>
          <w:lang w:bidi="ar"/>
        </w:rPr>
      </w:pPr>
    </w:p>
    <w:p w14:paraId="33F2FBC3">
      <w:pPr>
        <w:pStyle w:val="3"/>
        <w:rPr>
          <w:rFonts w:hint="eastAsia" w:ascii="仿宋" w:hAnsi="仿宋" w:eastAsia="仿宋" w:cs="仿宋"/>
          <w:color w:val="000000"/>
          <w:kern w:val="0"/>
          <w:lang w:bidi="ar"/>
        </w:rPr>
      </w:pPr>
    </w:p>
    <w:p w14:paraId="39CABCE9">
      <w:pPr>
        <w:rPr>
          <w:rFonts w:hint="eastAsia" w:ascii="仿宋" w:hAnsi="仿宋" w:eastAsia="仿宋" w:cs="仿宋"/>
          <w:color w:val="000000"/>
          <w:kern w:val="0"/>
          <w:sz w:val="30"/>
          <w:szCs w:val="30"/>
          <w:lang w:bidi="ar"/>
        </w:rPr>
      </w:pPr>
    </w:p>
    <w:p w14:paraId="5BBBD97E">
      <w:pPr>
        <w:pStyle w:val="3"/>
        <w:rPr>
          <w:rFonts w:hint="eastAsia" w:ascii="仿宋" w:hAnsi="仿宋" w:eastAsia="仿宋" w:cs="仿宋"/>
          <w:color w:val="000000"/>
          <w:kern w:val="0"/>
          <w:lang w:bidi="ar"/>
        </w:rPr>
      </w:pPr>
    </w:p>
    <w:p w14:paraId="49DC7A9C">
      <w:pPr>
        <w:rPr>
          <w:rFonts w:hint="eastAsia" w:ascii="仿宋" w:hAnsi="仿宋" w:eastAsia="仿宋" w:cs="仿宋"/>
          <w:color w:val="000000"/>
          <w:kern w:val="0"/>
          <w:sz w:val="30"/>
          <w:szCs w:val="30"/>
          <w:lang w:bidi="ar"/>
        </w:rPr>
      </w:pPr>
    </w:p>
    <w:p w14:paraId="4961A3C4">
      <w:pPr>
        <w:pStyle w:val="3"/>
        <w:rPr>
          <w:rFonts w:hint="eastAsia" w:ascii="仿宋" w:hAnsi="仿宋" w:eastAsia="仿宋" w:cs="仿宋"/>
          <w:color w:val="000000"/>
          <w:kern w:val="0"/>
          <w:lang w:bidi="ar"/>
        </w:rPr>
      </w:pPr>
    </w:p>
    <w:p w14:paraId="1958C634">
      <w:pPr>
        <w:rPr>
          <w:rFonts w:hint="eastAsia" w:ascii="仿宋" w:hAnsi="仿宋" w:eastAsia="仿宋" w:cs="仿宋"/>
          <w:color w:val="000000"/>
          <w:kern w:val="0"/>
          <w:sz w:val="30"/>
          <w:szCs w:val="30"/>
          <w:lang w:bidi="ar"/>
        </w:rPr>
      </w:pPr>
    </w:p>
    <w:p w14:paraId="676059BC">
      <w:pPr>
        <w:pStyle w:val="3"/>
        <w:rPr>
          <w:rFonts w:hint="eastAsia" w:ascii="仿宋" w:hAnsi="仿宋" w:eastAsia="仿宋" w:cs="仿宋"/>
          <w:color w:val="000000"/>
          <w:kern w:val="0"/>
          <w:lang w:bidi="ar"/>
        </w:rPr>
      </w:pPr>
    </w:p>
    <w:p w14:paraId="506F2464">
      <w:pPr>
        <w:rPr>
          <w:rFonts w:hint="eastAsia" w:ascii="仿宋" w:hAnsi="仿宋" w:eastAsia="仿宋" w:cs="仿宋"/>
          <w:color w:val="000000"/>
          <w:kern w:val="0"/>
          <w:sz w:val="30"/>
          <w:szCs w:val="30"/>
          <w:lang w:bidi="ar"/>
        </w:rPr>
      </w:pPr>
    </w:p>
    <w:p w14:paraId="353E7E06">
      <w:pPr>
        <w:pStyle w:val="3"/>
        <w:rPr>
          <w:rFonts w:hint="eastAsia" w:ascii="仿宋" w:hAnsi="仿宋" w:eastAsia="仿宋" w:cs="仿宋"/>
          <w:color w:val="000000"/>
          <w:kern w:val="0"/>
          <w:lang w:bidi="ar"/>
        </w:rPr>
      </w:pPr>
    </w:p>
    <w:p w14:paraId="133D9BA5">
      <w:pPr>
        <w:rPr>
          <w:rFonts w:hint="eastAsia" w:ascii="仿宋" w:hAnsi="仿宋" w:eastAsia="仿宋" w:cs="仿宋"/>
          <w:color w:val="000000"/>
          <w:kern w:val="0"/>
          <w:sz w:val="30"/>
          <w:szCs w:val="30"/>
          <w:lang w:bidi="ar"/>
        </w:rPr>
      </w:pPr>
    </w:p>
    <w:p w14:paraId="526126F0">
      <w:pPr>
        <w:pStyle w:val="3"/>
        <w:rPr>
          <w:rFonts w:hint="eastAsia" w:ascii="仿宋" w:hAnsi="仿宋" w:eastAsia="仿宋" w:cs="仿宋"/>
          <w:color w:val="000000"/>
          <w:kern w:val="0"/>
          <w:lang w:bidi="ar"/>
        </w:rPr>
      </w:pPr>
    </w:p>
    <w:p w14:paraId="25C28FF7">
      <w:pPr>
        <w:rPr>
          <w:rFonts w:hint="eastAsia" w:ascii="仿宋" w:hAnsi="仿宋" w:eastAsia="仿宋" w:cs="仿宋"/>
          <w:color w:val="000000"/>
          <w:kern w:val="0"/>
          <w:sz w:val="30"/>
          <w:szCs w:val="30"/>
          <w:lang w:bidi="ar"/>
        </w:rPr>
      </w:pPr>
    </w:p>
    <w:p w14:paraId="71610EE9">
      <w:pPr>
        <w:rPr>
          <w:rFonts w:ascii="Calibri" w:hAnsi="Calibri" w:eastAsia="宋体" w:cs="Times New Roman"/>
        </w:rPr>
      </w:pPr>
    </w:p>
    <w:p w14:paraId="14C6EDF1">
      <w:pPr>
        <w:rPr>
          <w:rFonts w:ascii="Calibri" w:hAnsi="Calibri" w:eastAsia="宋体" w:cs="Times New Roman"/>
        </w:rPr>
      </w:pPr>
    </w:p>
    <w:p w14:paraId="36B6514E"/>
    <w:sectPr>
      <w:headerReference r:id="rId11" w:type="default"/>
      <w:footerReference r:id="rId12" w:type="default"/>
      <w:pgSz w:w="11906" w:h="16838"/>
      <w:pgMar w:top="1440" w:right="1800" w:bottom="1440" w:left="180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幼圆">
    <w:panose1 w:val="02010509060101010101"/>
    <w:charset w:val="86"/>
    <w:family w:val="modern"/>
    <w:pitch w:val="default"/>
    <w:sig w:usb0="00000001" w:usb1="080E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7C4F9">
    <w:pPr>
      <w:pStyle w:val="9"/>
      <w:jc w:val="both"/>
      <w:rPr>
        <w:rFonts w:ascii="Calibri" w:hAnsi="Calibri" w:eastAsia="宋体" w:cs="Times New Roman"/>
      </w:rPr>
    </w:pPr>
    <w:r>
      <w:rPr>
        <w:rFonts w:ascii="Calibri" w:hAnsi="Calibri" w:eastAsia="宋体" w:cs="Times New Roman"/>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E3C38AF"/>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6pebnPAAAABQEAAA8AAAAAAAAAAQAgAAAAIgAAAGRycy9kb3ducmV2&#10;LnhtbFBLAQIUABQAAAAIAIdO4kACX2GkzAEAAKcDAAAOAAAAAAAAAAEAIAAAAB4BAABkcnMvZTJv&#10;RG9jLnhtbFBLBQYAAAAABgAGAFkBAABcBQAAAAA=&#10;">
              <v:fill on="f" focussize="0,0"/>
              <v:stroke on="f"/>
              <v:imagedata o:title=""/>
              <o:lock v:ext="edit" aspectratio="f"/>
              <v:textbox inset="0mm,0mm,0mm,0mm" style="mso-fit-shape-to-text:t;">
                <w:txbxContent>
                  <w:p w14:paraId="0E3C38AF"/>
                </w:txbxContent>
              </v:textbox>
            </v:shape>
          </w:pict>
        </mc:Fallback>
      </mc:AlternateContent>
    </w:r>
  </w:p>
  <w:p w14:paraId="60B922CF">
    <w:pPr>
      <w:pStyle w:val="9"/>
      <w:rPr>
        <w:rFonts w:ascii="Calibri" w:hAnsi="Calibri" w:eastAsia="宋体"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D994C">
    <w:pPr>
      <w:pStyle w:val="9"/>
      <w:rPr>
        <w:rFonts w:ascii="Calibri" w:hAnsi="Calibri" w:eastAsia="宋体" w:cs="Times New Roman"/>
      </w:rPr>
    </w:pPr>
    <w:r>
      <w:rPr>
        <w:rFonts w:ascii="Calibri" w:hAnsi="Calibri" w:eastAsia="宋体" w:cs="Times New Roma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B08F388">
                          <w:pPr>
                            <w:pStyle w:val="9"/>
                            <w:rPr>
                              <w:rFonts w:hint="eastAsia" w:ascii="Calibri" w:hAnsi="Calibri" w:eastAsia="宋体" w:cs="Times New Roman"/>
                            </w:rPr>
                          </w:pPr>
                          <w:r>
                            <w:rPr>
                              <w:rFonts w:hint="eastAsia" w:ascii="Calibri" w:hAnsi="Calibri" w:eastAsia="宋体" w:cs="Times New Roman"/>
                            </w:rPr>
                            <w:fldChar w:fldCharType="begin"/>
                          </w:r>
                          <w:r>
                            <w:rPr>
                              <w:rFonts w:hint="eastAsia" w:ascii="Calibri" w:hAnsi="Calibri" w:eastAsia="宋体" w:cs="Times New Roman"/>
                            </w:rPr>
                            <w:instrText xml:space="preserve"> PAGE  \* MERGEFORMAT </w:instrText>
                          </w:r>
                          <w:r>
                            <w:rPr>
                              <w:rFonts w:hint="eastAsia" w:ascii="Calibri" w:hAnsi="Calibri" w:eastAsia="宋体" w:cs="Times New Roman"/>
                            </w:rPr>
                            <w:fldChar w:fldCharType="separate"/>
                          </w:r>
                          <w:r>
                            <w:rPr>
                              <w:rFonts w:hint="eastAsia" w:ascii="Calibri" w:hAnsi="Calibri" w:eastAsia="宋体" w:cs="Times New Roman"/>
                            </w:rPr>
                            <w:t>2</w:t>
                          </w:r>
                          <w:r>
                            <w:rPr>
                              <w:rFonts w:hint="eastAsia" w:ascii="Calibri" w:hAnsi="Calibri" w:eastAsia="宋体"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tVl6sjgCAABvBAAADgAAAAAAAAABACAAAAAfAQAAZHJzL2Uyb0RvYy54&#10;bWxQSwUGAAAAAAYABgBZAQAAyQUAAAAA&#10;">
              <v:fill on="f" focussize="0,0"/>
              <v:stroke on="f" weight="0.5pt"/>
              <v:imagedata o:title=""/>
              <o:lock v:ext="edit" aspectratio="f"/>
              <v:textbox inset="0mm,0mm,0mm,0mm" style="mso-fit-shape-to-text:t;">
                <w:txbxContent>
                  <w:p w14:paraId="7B08F388">
                    <w:pPr>
                      <w:pStyle w:val="9"/>
                      <w:rPr>
                        <w:rFonts w:hint="eastAsia" w:ascii="Calibri" w:hAnsi="Calibri" w:eastAsia="宋体" w:cs="Times New Roman"/>
                      </w:rPr>
                    </w:pPr>
                    <w:r>
                      <w:rPr>
                        <w:rFonts w:hint="eastAsia" w:ascii="Calibri" w:hAnsi="Calibri" w:eastAsia="宋体" w:cs="Times New Roman"/>
                      </w:rPr>
                      <w:fldChar w:fldCharType="begin"/>
                    </w:r>
                    <w:r>
                      <w:rPr>
                        <w:rFonts w:hint="eastAsia" w:ascii="Calibri" w:hAnsi="Calibri" w:eastAsia="宋体" w:cs="Times New Roman"/>
                      </w:rPr>
                      <w:instrText xml:space="preserve"> PAGE  \* MERGEFORMAT </w:instrText>
                    </w:r>
                    <w:r>
                      <w:rPr>
                        <w:rFonts w:hint="eastAsia" w:ascii="Calibri" w:hAnsi="Calibri" w:eastAsia="宋体" w:cs="Times New Roman"/>
                      </w:rPr>
                      <w:fldChar w:fldCharType="separate"/>
                    </w:r>
                    <w:r>
                      <w:rPr>
                        <w:rFonts w:hint="eastAsia" w:ascii="Calibri" w:hAnsi="Calibri" w:eastAsia="宋体" w:cs="Times New Roman"/>
                      </w:rPr>
                      <w:t>2</w:t>
                    </w:r>
                    <w:r>
                      <w:rPr>
                        <w:rFonts w:hint="eastAsia" w:ascii="Calibri" w:hAnsi="Calibri" w:eastAsia="宋体" w:cs="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7C4E2">
    <w:pPr>
      <w:pStyle w:val="9"/>
      <w:jc w:val="center"/>
      <w:rPr>
        <w:rFonts w:ascii="Calibri" w:hAnsi="Calibri" w:eastAsia="宋体" w:cs="Times New Roman"/>
      </w:rPr>
    </w:pPr>
  </w:p>
  <w:p w14:paraId="41A44744">
    <w:pPr>
      <w:pStyle w:val="9"/>
      <w:rPr>
        <w:rFonts w:ascii="Calibri" w:hAnsi="Calibri" w:eastAsia="宋体" w:cs="Times New Roma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D2ED2">
    <w:pPr>
      <w:pStyle w:val="9"/>
      <w:jc w:val="center"/>
      <w:rPr>
        <w:rFonts w:ascii="Calibri" w:hAnsi="Calibri" w:eastAsia="宋体" w:cs="Times New Roman"/>
      </w:rPr>
    </w:pPr>
    <w:r>
      <w:rPr>
        <w:rFonts w:ascii="Calibri" w:hAnsi="Calibri" w:eastAsia="宋体" w:cs="Times New Roman"/>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D4A1599">
                          <w:pPr>
                            <w:pStyle w:val="9"/>
                            <w:jc w:val="center"/>
                            <w:rPr>
                              <w:rFonts w:ascii="Calibri" w:hAnsi="Calibri" w:eastAsia="宋体" w:cs="Times New Roman"/>
                            </w:rPr>
                          </w:pPr>
                          <w:r>
                            <w:rPr>
                              <w:rFonts w:ascii="Calibri" w:hAnsi="Calibri" w:eastAsia="宋体" w:cs="Times New Roman"/>
                            </w:rPr>
                            <w:fldChar w:fldCharType="begin"/>
                          </w:r>
                          <w:r>
                            <w:rPr>
                              <w:rFonts w:ascii="Calibri" w:hAnsi="Calibri" w:eastAsia="宋体" w:cs="Times New Roman"/>
                            </w:rPr>
                            <w:instrText xml:space="preserve">PAGE   \* MERGEFORMAT</w:instrText>
                          </w:r>
                          <w:r>
                            <w:rPr>
                              <w:rFonts w:ascii="Calibri" w:hAnsi="Calibri" w:eastAsia="宋体" w:cs="Times New Roman"/>
                            </w:rPr>
                            <w:fldChar w:fldCharType="separate"/>
                          </w:r>
                          <w:r>
                            <w:rPr>
                              <w:rFonts w:ascii="Calibri" w:hAnsi="Calibri" w:eastAsia="宋体" w:cs="Times New Roman"/>
                              <w:lang w:val="zh-CN"/>
                            </w:rPr>
                            <w:t>10</w:t>
                          </w:r>
                          <w:r>
                            <w:rPr>
                              <w:rFonts w:ascii="Calibri" w:hAnsi="Calibri" w:eastAsia="宋体" w:cs="Times New Roman"/>
                            </w:rPr>
                            <w:fldChar w:fldCharType="end"/>
                          </w:r>
                        </w:p>
                        <w:p w14:paraId="25D3FD28">
                          <w:pPr>
                            <w:rPr>
                              <w:rFonts w:ascii="Calibri" w:hAnsi="Calibri" w:eastAsia="宋体" w:cs="Times New Roma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zQzU3AgAAcQ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zqGCvSNPQwkVJXerRCu297&#10;nntTnEHTmW5SvOWbGqVsmQ8PzGE0UD4eT7jHUkqDlKa3KKmM+/Kv8xiPjsFLSYNRy6nGy6JEvtfo&#10;JADDYLjB2A+GPqo7g9lFc1BLMnHBBTmYpTPqM17UKuaAi2mOTDkNg3kXunHHi+RitUpBR+vqQ9Vd&#10;wBxaFrZ6Z3lME6XydnUMkDYpHgXqVEGn4gaTmHrWv5o46n/uU9Tjn2L5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B7c0M1NwIAAHEEAAAOAAAAAAAAAAEAIAAAAB8BAABkcnMvZTJvRG9jLnht&#10;bFBLBQYAAAAABgAGAFkBAADIBQAAAAA=&#10;">
              <v:fill on="f" focussize="0,0"/>
              <v:stroke on="f" weight="0.5pt"/>
              <v:imagedata o:title=""/>
              <o:lock v:ext="edit" aspectratio="f"/>
              <v:textbox inset="0mm,0mm,0mm,0mm" style="mso-fit-shape-to-text:t;">
                <w:txbxContent>
                  <w:p w14:paraId="0D4A1599">
                    <w:pPr>
                      <w:pStyle w:val="9"/>
                      <w:jc w:val="center"/>
                      <w:rPr>
                        <w:rFonts w:ascii="Calibri" w:hAnsi="Calibri" w:eastAsia="宋体" w:cs="Times New Roman"/>
                      </w:rPr>
                    </w:pPr>
                    <w:r>
                      <w:rPr>
                        <w:rFonts w:ascii="Calibri" w:hAnsi="Calibri" w:eastAsia="宋体" w:cs="Times New Roman"/>
                      </w:rPr>
                      <w:fldChar w:fldCharType="begin"/>
                    </w:r>
                    <w:r>
                      <w:rPr>
                        <w:rFonts w:ascii="Calibri" w:hAnsi="Calibri" w:eastAsia="宋体" w:cs="Times New Roman"/>
                      </w:rPr>
                      <w:instrText xml:space="preserve">PAGE   \* MERGEFORMAT</w:instrText>
                    </w:r>
                    <w:r>
                      <w:rPr>
                        <w:rFonts w:ascii="Calibri" w:hAnsi="Calibri" w:eastAsia="宋体" w:cs="Times New Roman"/>
                      </w:rPr>
                      <w:fldChar w:fldCharType="separate"/>
                    </w:r>
                    <w:r>
                      <w:rPr>
                        <w:rFonts w:ascii="Calibri" w:hAnsi="Calibri" w:eastAsia="宋体" w:cs="Times New Roman"/>
                        <w:lang w:val="zh-CN"/>
                      </w:rPr>
                      <w:t>10</w:t>
                    </w:r>
                    <w:r>
                      <w:rPr>
                        <w:rFonts w:ascii="Calibri" w:hAnsi="Calibri" w:eastAsia="宋体" w:cs="Times New Roman"/>
                      </w:rPr>
                      <w:fldChar w:fldCharType="end"/>
                    </w:r>
                  </w:p>
                  <w:p w14:paraId="25D3FD28">
                    <w:pPr>
                      <w:rPr>
                        <w:rFonts w:ascii="Calibri" w:hAnsi="Calibri" w:eastAsia="宋体" w:cs="Times New Roman"/>
                      </w:rPr>
                    </w:pPr>
                  </w:p>
                </w:txbxContent>
              </v:textbox>
            </v:shape>
          </w:pict>
        </mc:Fallback>
      </mc:AlternateContent>
    </w:r>
  </w:p>
  <w:p w14:paraId="716B42A7">
    <w:pPr>
      <w:pStyle w:val="9"/>
      <w:rPr>
        <w:rFonts w:ascii="Calibri" w:hAnsi="Calibri" w:eastAsia="宋体" w:cs="Times New Roman"/>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7CC4E">
    <w:pPr>
      <w:pStyle w:val="9"/>
      <w:rPr>
        <w:rFonts w:ascii="Calibri" w:hAnsi="Calibri" w:eastAsia="宋体" w:cs="Times New Roman"/>
      </w:rPr>
    </w:pPr>
    <w:r>
      <w:rPr>
        <w:rFonts w:ascii="Calibri" w:hAnsi="Calibri" w:eastAsia="宋体" w:cs="Times New Roma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237B2F">
                          <w:pPr>
                            <w:pStyle w:val="9"/>
                            <w:rPr>
                              <w:rFonts w:ascii="Calibri" w:hAnsi="Calibri" w:eastAsia="宋体" w:cs="Times New Roman"/>
                            </w:rPr>
                          </w:pPr>
                          <w:r>
                            <w:rPr>
                              <w:rFonts w:ascii="Calibri" w:hAnsi="Calibri" w:eastAsia="宋体" w:cs="Times New Roman"/>
                            </w:rPr>
                            <w:fldChar w:fldCharType="begin"/>
                          </w:r>
                          <w:r>
                            <w:rPr>
                              <w:rFonts w:ascii="Calibri" w:hAnsi="Calibri" w:eastAsia="宋体" w:cs="Times New Roman"/>
                            </w:rPr>
                            <w:instrText xml:space="preserve"> PAGE  \* MERGEFORMAT </w:instrText>
                          </w:r>
                          <w:r>
                            <w:rPr>
                              <w:rFonts w:ascii="Calibri" w:hAnsi="Calibri" w:eastAsia="宋体" w:cs="Times New Roman"/>
                            </w:rPr>
                            <w:fldChar w:fldCharType="separate"/>
                          </w:r>
                          <w:r>
                            <w:rPr>
                              <w:rFonts w:ascii="Calibri" w:hAnsi="Calibri" w:eastAsia="宋体" w:cs="Times New Roman"/>
                            </w:rPr>
                            <w:t>67</w:t>
                          </w:r>
                          <w:r>
                            <w:rPr>
                              <w:rFonts w:ascii="Calibri" w:hAnsi="Calibri" w:eastAsia="宋体" w:cs="Times New Roman"/>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tkm6skBAACb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lvKHHc4sTPP3+cfz2eH74T&#10;9KFAfYAa8+4CZqbhvR8wefYDOjPvQUWbv8iIYBzlPV3klUMiIj9aLVerCkMCY/MF8dnT8xAhfZDe&#10;kmw0NOL8iqz8+AnSmDqn5GrO32pjygyN+8uBmNnDcu9jj9lKw26YCO18e0I+PY6+oQ43nRLz0aGy&#10;eUtmI87GbjYOIep9V9Yo14Pw7pCwidJbrjDCToVxZoXdtF95Kf68l6ynf2rz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G2SbqyQEAAJsDAAAOAAAAAAAAAAEAIAAAAB4BAABkcnMvZTJvRG9j&#10;LnhtbFBLBQYAAAAABgAGAFkBAABZBQAAAAA=&#10;">
              <v:fill on="f" focussize="0,0"/>
              <v:stroke on="f"/>
              <v:imagedata o:title=""/>
              <o:lock v:ext="edit" aspectratio="f"/>
              <v:textbox inset="0mm,0mm,0mm,0mm" style="mso-fit-shape-to-text:t;">
                <w:txbxContent>
                  <w:p w14:paraId="70237B2F">
                    <w:pPr>
                      <w:pStyle w:val="9"/>
                      <w:rPr>
                        <w:rFonts w:ascii="Calibri" w:hAnsi="Calibri" w:eastAsia="宋体" w:cs="Times New Roman"/>
                      </w:rPr>
                    </w:pPr>
                    <w:r>
                      <w:rPr>
                        <w:rFonts w:ascii="Calibri" w:hAnsi="Calibri" w:eastAsia="宋体" w:cs="Times New Roman"/>
                      </w:rPr>
                      <w:fldChar w:fldCharType="begin"/>
                    </w:r>
                    <w:r>
                      <w:rPr>
                        <w:rFonts w:ascii="Calibri" w:hAnsi="Calibri" w:eastAsia="宋体" w:cs="Times New Roman"/>
                      </w:rPr>
                      <w:instrText xml:space="preserve"> PAGE  \* MERGEFORMAT </w:instrText>
                    </w:r>
                    <w:r>
                      <w:rPr>
                        <w:rFonts w:ascii="Calibri" w:hAnsi="Calibri" w:eastAsia="宋体" w:cs="Times New Roman"/>
                      </w:rPr>
                      <w:fldChar w:fldCharType="separate"/>
                    </w:r>
                    <w:r>
                      <w:rPr>
                        <w:rFonts w:ascii="Calibri" w:hAnsi="Calibri" w:eastAsia="宋体" w:cs="Times New Roman"/>
                      </w:rPr>
                      <w:t>67</w:t>
                    </w:r>
                    <w:r>
                      <w:rPr>
                        <w:rFonts w:ascii="Calibri" w:hAnsi="Calibri" w:eastAsia="宋体"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66370101">
      <w:pPr>
        <w:pStyle w:val="12"/>
        <w:rPr>
          <w:rFonts w:hint="eastAsia" w:ascii="Calibri" w:hAnsi="Calibri" w:eastAsia="宋体" w:cs="Times New Roman"/>
        </w:rPr>
      </w:pPr>
      <w:r>
        <w:rPr>
          <w:rFonts w:hint="eastAsia" w:ascii="Calibri" w:hAnsi="Calibri" w:eastAsia="宋体" w:cs="Times New Roman"/>
        </w:rPr>
        <w:t>①法律经济学的创始人之一，也是历史上文章被引用量最高的法学学者，著有《法律的经济分析》、《法律理论的前沿》等著作。</w:t>
      </w:r>
    </w:p>
    <w:p w14:paraId="36D9966F">
      <w:pPr>
        <w:pStyle w:val="12"/>
        <w:rPr>
          <w:rFonts w:hint="eastAsia" w:ascii="Calibri" w:hAnsi="Calibri" w:eastAsia="宋体" w:cs="Times New Roman"/>
        </w:rPr>
      </w:pPr>
      <w:r>
        <w:rPr>
          <w:rFonts w:hint="eastAsia" w:ascii="Calibri" w:hAnsi="Calibri" w:eastAsia="宋体" w:cs="Times New Roman"/>
        </w:rPr>
        <w:t>②脚注示例。</w:t>
      </w:r>
    </w:p>
  </w:footnote>
  <w:footnote w:id="1">
    <w:p w14:paraId="3E0F17AD">
      <w:pPr>
        <w:pStyle w:val="12"/>
        <w:rPr>
          <w:rFonts w:ascii="Calibri" w:hAnsi="Calibri" w:eastAsia="宋体" w:cs="Times New Roman"/>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3B4F0">
    <w:pPr>
      <w:rPr>
        <w:rFonts w:ascii="Calibri" w:hAnsi="Calibri" w:eastAsia="宋体" w:cs="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4B076">
    <w:pPr>
      <w:pStyle w:val="10"/>
      <w:pBdr>
        <w:bottom w:val="single" w:color="auto" w:sz="4" w:space="1"/>
      </w:pBdr>
      <w:ind w:firstLine="2100" w:firstLineChars="1000"/>
      <w:rPr>
        <w:rFonts w:hint="eastAsia" w:ascii="宋体" w:hAnsi="宋体" w:eastAsia="宋体" w:cs="Times New Roman"/>
        <w:sz w:val="21"/>
        <w:szCs w:val="21"/>
      </w:rPr>
    </w:pPr>
    <w:r>
      <w:rPr>
        <w:rFonts w:hint="eastAsia" w:ascii="宋体" w:hAnsi="宋体" w:eastAsia="宋体" w:cs="Times New Roman"/>
        <w:sz w:val="21"/>
        <w:szCs w:val="21"/>
      </w:rPr>
      <w:t>广西农业职业技术大学职业本科毕业论文(设计）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E6734">
    <w:pPr>
      <w:pStyle w:val="10"/>
      <w:rPr>
        <w:rFonts w:ascii="Calibri" w:hAnsi="Calibri" w:eastAsia="宋体" w:cs="Times New Roman"/>
      </w:rPr>
    </w:pPr>
    <w:r>
      <w:rPr>
        <w:rFonts w:hint="eastAsia" w:ascii="宋体" w:hAnsi="宋体" w:eastAsia="宋体" w:cs="Times New Roman"/>
        <w:sz w:val="21"/>
        <w:szCs w:val="21"/>
      </w:rPr>
      <w:t>广西农业职业技术大学高职本科学生毕业论文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4F750">
    <w:pPr>
      <w:pStyle w:val="10"/>
      <w:pBdr>
        <w:bottom w:val="single" w:color="auto" w:sz="4" w:space="1"/>
      </w:pBdr>
      <w:ind w:firstLine="2100" w:firstLineChars="1000"/>
      <w:rPr>
        <w:rFonts w:hint="eastAsia" w:ascii="宋体" w:hAnsi="宋体" w:eastAsia="宋体" w:cs="Times New Roman"/>
        <w:sz w:val="21"/>
        <w:szCs w:val="21"/>
      </w:rPr>
    </w:pPr>
    <w:r>
      <w:rPr>
        <w:rFonts w:hint="eastAsia" w:ascii="宋体" w:hAnsi="宋体" w:eastAsia="宋体" w:cs="Times New Roman"/>
        <w:sz w:val="21"/>
        <w:szCs w:val="21"/>
      </w:rPr>
      <w:t>广西农业职业技术大学职业本科毕业论文(设计）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055B23"/>
    <w:multiLevelType w:val="singleLevel"/>
    <w:tmpl w:val="22055B23"/>
    <w:lvl w:ilvl="0" w:tentative="0">
      <w:start w:val="1"/>
      <w:numFmt w:val="decimal"/>
      <w:suff w:val="space"/>
      <w:lvlText w:val="%1."/>
      <w:lvlJc w:val="left"/>
    </w:lvl>
  </w:abstractNum>
  <w:abstractNum w:abstractNumId="1">
    <w:nsid w:val="5852CD76"/>
    <w:multiLevelType w:val="singleLevel"/>
    <w:tmpl w:val="5852CD76"/>
    <w:lvl w:ilvl="0" w:tentative="0">
      <w:start w:val="5"/>
      <w:numFmt w:val="chineseCounting"/>
      <w:suff w:val="space"/>
      <w:lvlText w:val="第%1章"/>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numFmt w:val="decimalEnclosedCircleChinese"/>
    <w:numRestart w:val="eachPage"/>
    <w:footnote w:id="4"/>
    <w:footnote w:id="5"/>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zNGJjY2Q5Mzg1MWQxMjcxOGZkMGU1YjEwZmFhZGIifQ=="/>
  </w:docVars>
  <w:rsids>
    <w:rsidRoot w:val="006675DF"/>
    <w:rsid w:val="006675DF"/>
    <w:rsid w:val="0F684B57"/>
    <w:rsid w:val="21962D28"/>
    <w:rsid w:val="2AE8528D"/>
    <w:rsid w:val="2E291E44"/>
    <w:rsid w:val="48CE11C6"/>
    <w:rsid w:val="60100C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next w:val="1"/>
    <w:qFormat/>
    <w:uiPriority w:val="0"/>
    <w:pPr>
      <w:widowControl w:val="0"/>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next w:val="1"/>
    <w:qFormat/>
    <w:uiPriority w:val="9"/>
    <w:pPr>
      <w:keepNext/>
      <w:keepLines/>
      <w:widowControl w:val="0"/>
      <w:spacing w:line="360" w:lineRule="auto"/>
      <w:ind w:firstLine="0" w:firstLineChars="0"/>
      <w:jc w:val="left"/>
      <w:outlineLvl w:val="1"/>
    </w:pPr>
    <w:rPr>
      <w:rFonts w:ascii="Times New Roman" w:hAnsi="Times New Roman" w:eastAsia="黑体" w:cs="Times New Roman"/>
      <w:bCs/>
      <w:kern w:val="2"/>
      <w:sz w:val="30"/>
      <w:szCs w:val="30"/>
      <w:lang w:val="en-US" w:eastAsia="zh-CN" w:bidi="ar-SA"/>
    </w:rPr>
  </w:style>
  <w:style w:type="paragraph" w:styleId="4">
    <w:name w:val="heading 3"/>
    <w:next w:val="1"/>
    <w:qFormat/>
    <w:uiPriority w:val="9"/>
    <w:pPr>
      <w:keepNext/>
      <w:keepLines/>
      <w:widowControl w:val="0"/>
      <w:spacing w:line="360" w:lineRule="auto"/>
      <w:ind w:firstLine="0" w:firstLineChars="0"/>
      <w:jc w:val="left"/>
      <w:outlineLvl w:val="2"/>
    </w:pPr>
    <w:rPr>
      <w:rFonts w:ascii="Calibri" w:hAnsi="Calibri" w:eastAsia="黑体" w:cs="Times New Roman"/>
      <w:bCs/>
      <w:kern w:val="2"/>
      <w:sz w:val="28"/>
      <w:szCs w:val="28"/>
      <w:lang w:val="en-US" w:eastAsia="zh-CN" w:bidi="ar-SA"/>
    </w:rPr>
  </w:style>
  <w:style w:type="paragraph" w:styleId="5">
    <w:name w:val="heading 4"/>
    <w:next w:val="1"/>
    <w:qFormat/>
    <w:uiPriority w:val="9"/>
    <w:pPr>
      <w:keepNext/>
      <w:keepLines/>
      <w:widowControl w:val="0"/>
      <w:spacing w:beforeLines="0" w:beforeAutospacing="0" w:afterLines="0" w:afterAutospacing="0" w:line="360" w:lineRule="auto"/>
      <w:ind w:firstLine="0" w:firstLineChars="0"/>
      <w:jc w:val="left"/>
      <w:outlineLvl w:val="3"/>
    </w:pPr>
    <w:rPr>
      <w:rFonts w:ascii="Times New Roman" w:hAnsi="Times New Roman" w:eastAsia="黑体" w:cs="Times New Roman"/>
      <w:bCs/>
      <w:kern w:val="2"/>
      <w:sz w:val="21"/>
      <w:szCs w:val="22"/>
      <w:lang w:val="en-US" w:eastAsia="zh-CN" w:bidi="ar-SA"/>
    </w:rPr>
  </w:style>
  <w:style w:type="paragraph" w:styleId="6">
    <w:name w:val="heading 5"/>
    <w:next w:val="1"/>
    <w:qFormat/>
    <w:uiPriority w:val="9"/>
    <w:pPr>
      <w:keepNext/>
      <w:keepLines/>
      <w:widowControl w:val="0"/>
      <w:spacing w:beforeLines="0" w:beforeAutospacing="0" w:afterLines="0" w:afterAutospacing="0" w:line="300" w:lineRule="auto"/>
      <w:ind w:firstLine="480" w:firstLineChars="200"/>
      <w:jc w:val="left"/>
      <w:outlineLvl w:val="4"/>
    </w:pPr>
    <w:rPr>
      <w:rFonts w:ascii="Calibri" w:hAnsi="Calibri" w:eastAsia="宋体" w:cs="Times New Roman"/>
      <w:bCs/>
      <w:kern w:val="2"/>
      <w:sz w:val="21"/>
      <w:szCs w:val="22"/>
      <w:lang w:val="en-US" w:eastAsia="zh-CN" w:bidi="ar-SA"/>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7">
    <w:name w:val="caption"/>
    <w:next w:val="1"/>
    <w:qFormat/>
    <w:uiPriority w:val="35"/>
    <w:pPr>
      <w:widowControl w:val="0"/>
      <w:ind w:firstLine="0" w:firstLineChars="0"/>
      <w:jc w:val="center"/>
    </w:pPr>
    <w:rPr>
      <w:rFonts w:ascii="Times New Roman" w:hAnsi="Times New Roman" w:eastAsia="宋体" w:cs="Times New Roman"/>
      <w:kern w:val="2"/>
      <w:sz w:val="21"/>
      <w:szCs w:val="21"/>
      <w:lang w:val="en-US" w:eastAsia="zh-CN" w:bidi="ar-SA"/>
    </w:rPr>
  </w:style>
  <w:style w:type="paragraph" w:styleId="8">
    <w:name w:val="Plain Text"/>
    <w:qFormat/>
    <w:uiPriority w:val="0"/>
    <w:pPr>
      <w:widowControl w:val="0"/>
      <w:jc w:val="both"/>
    </w:pPr>
    <w:rPr>
      <w:rFonts w:ascii="宋体" w:hAnsi="Courier New" w:eastAsia="宋体" w:cs="幼圆"/>
      <w:kern w:val="2"/>
      <w:sz w:val="21"/>
      <w:szCs w:val="21"/>
      <w:lang w:val="en-US" w:eastAsia="zh-CN" w:bidi="ar-SA"/>
    </w:rPr>
  </w:style>
  <w:style w:type="paragraph" w:styleId="9">
    <w:name w:val="footer"/>
    <w:qFormat/>
    <w:uiPriority w:val="0"/>
    <w:pPr>
      <w:widowControl w:val="0"/>
      <w:tabs>
        <w:tab w:val="center" w:pos="4153"/>
        <w:tab w:val="right" w:pos="8306"/>
      </w:tabs>
      <w:snapToGrid w:val="0"/>
      <w:jc w:val="left"/>
    </w:pPr>
    <w:rPr>
      <w:rFonts w:ascii="Calibri" w:hAnsi="Calibri" w:eastAsia="宋体" w:cs="Times New Roman"/>
      <w:kern w:val="2"/>
      <w:sz w:val="18"/>
      <w:szCs w:val="22"/>
      <w:lang w:val="en-US" w:eastAsia="zh-CN" w:bidi="ar-SA"/>
    </w:rPr>
  </w:style>
  <w:style w:type="paragraph" w:styleId="10">
    <w:name w:val="header"/>
    <w:qFormat/>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Calibri" w:hAnsi="Calibri" w:eastAsia="宋体" w:cs="Times New Roman"/>
      <w:kern w:val="2"/>
      <w:sz w:val="18"/>
      <w:szCs w:val="22"/>
      <w:lang w:val="en-US" w:eastAsia="zh-CN" w:bidi="ar-SA"/>
    </w:rPr>
  </w:style>
  <w:style w:type="paragraph" w:styleId="11">
    <w:name w:val="toc 1"/>
    <w:next w:val="1"/>
    <w:unhideWhenUsed/>
    <w:qFormat/>
    <w:uiPriority w:val="39"/>
    <w:pPr>
      <w:widowControl w:val="0"/>
      <w:tabs>
        <w:tab w:val="right" w:leader="dot" w:pos="8948"/>
      </w:tabs>
      <w:spacing w:line="300" w:lineRule="auto"/>
      <w:jc w:val="both"/>
    </w:pPr>
    <w:rPr>
      <w:rFonts w:ascii="黑体" w:hAnsi="黑体" w:eastAsia="黑体" w:cs="Times New Roman"/>
      <w:kern w:val="2"/>
      <w:sz w:val="21"/>
      <w:szCs w:val="22"/>
      <w:lang w:val="en-US" w:eastAsia="zh-CN" w:bidi="ar-SA"/>
    </w:rPr>
  </w:style>
  <w:style w:type="paragraph" w:styleId="12">
    <w:name w:val="footnote text"/>
    <w:unhideWhenUsed/>
    <w:qFormat/>
    <w:uiPriority w:val="99"/>
    <w:pPr>
      <w:widowControl w:val="0"/>
      <w:snapToGrid w:val="0"/>
      <w:spacing w:line="300" w:lineRule="auto"/>
      <w:jc w:val="left"/>
    </w:pPr>
    <w:rPr>
      <w:rFonts w:ascii="Calibri" w:hAnsi="Calibri" w:eastAsia="宋体" w:cs="Times New Roman"/>
      <w:kern w:val="2"/>
      <w:sz w:val="18"/>
      <w:szCs w:val="18"/>
      <w:lang w:val="en-US" w:eastAsia="zh-CN" w:bidi="ar-SA"/>
    </w:rPr>
  </w:style>
  <w:style w:type="paragraph" w:styleId="13">
    <w:name w:val="toc 2"/>
    <w:next w:val="1"/>
    <w:unhideWhenUsed/>
    <w:qFormat/>
    <w:uiPriority w:val="39"/>
    <w:pPr>
      <w:widowControl w:val="0"/>
      <w:tabs>
        <w:tab w:val="right" w:leader="dot" w:pos="8948"/>
      </w:tabs>
      <w:spacing w:line="300" w:lineRule="auto"/>
      <w:ind w:left="281" w:leftChars="134" w:firstLine="0"/>
      <w:jc w:val="both"/>
    </w:pPr>
    <w:rPr>
      <w:rFonts w:ascii="Calibri" w:hAnsi="Calibri" w:eastAsia="黑体" w:cs="Times New Roman"/>
      <w:kern w:val="2"/>
      <w:sz w:val="21"/>
      <w:szCs w:val="22"/>
      <w:lang w:val="en-US" w:eastAsia="zh-CN" w:bidi="ar-SA"/>
    </w:rPr>
  </w:style>
  <w:style w:type="character" w:styleId="16">
    <w:name w:val="footnote reference"/>
    <w:unhideWhenUsed/>
    <w:qFormat/>
    <w:uiPriority w:val="99"/>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2.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header" Target="header1.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image" Target="media/image13.wmf"/><Relationship Id="rId34" Type="http://schemas.openxmlformats.org/officeDocument/2006/relationships/oleObject" Target="embeddings/oleObject9.bin"/><Relationship Id="rId33" Type="http://schemas.openxmlformats.org/officeDocument/2006/relationships/image" Target="media/image12.wmf"/><Relationship Id="rId32" Type="http://schemas.openxmlformats.org/officeDocument/2006/relationships/oleObject" Target="embeddings/oleObject8.bin"/><Relationship Id="rId31" Type="http://schemas.openxmlformats.org/officeDocument/2006/relationships/image" Target="media/image11.wmf"/><Relationship Id="rId30" Type="http://schemas.openxmlformats.org/officeDocument/2006/relationships/oleObject" Target="embeddings/oleObject7.bin"/><Relationship Id="rId3" Type="http://schemas.openxmlformats.org/officeDocument/2006/relationships/footnotes" Target="footnotes.xml"/><Relationship Id="rId29" Type="http://schemas.openxmlformats.org/officeDocument/2006/relationships/image" Target="media/image10.wmf"/><Relationship Id="rId28" Type="http://schemas.openxmlformats.org/officeDocument/2006/relationships/oleObject" Target="embeddings/oleObject6.bin"/><Relationship Id="rId27" Type="http://schemas.openxmlformats.org/officeDocument/2006/relationships/image" Target="media/image9.wmf"/><Relationship Id="rId26" Type="http://schemas.openxmlformats.org/officeDocument/2006/relationships/oleObject" Target="embeddings/oleObject5.bin"/><Relationship Id="rId25" Type="http://schemas.openxmlformats.org/officeDocument/2006/relationships/image" Target="media/image8.wmf"/><Relationship Id="rId24" Type="http://schemas.openxmlformats.org/officeDocument/2006/relationships/oleObject" Target="embeddings/oleObject4.bin"/><Relationship Id="rId23" Type="http://schemas.openxmlformats.org/officeDocument/2006/relationships/image" Target="media/image7.wmf"/><Relationship Id="rId22" Type="http://schemas.openxmlformats.org/officeDocument/2006/relationships/oleObject" Target="embeddings/oleObject3.bin"/><Relationship Id="rId21" Type="http://schemas.openxmlformats.org/officeDocument/2006/relationships/image" Target="media/image6.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5.wmf"/><Relationship Id="rId18" Type="http://schemas.openxmlformats.org/officeDocument/2006/relationships/oleObject" Target="embeddings/oleObject1.bin"/><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emf"/><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4.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8080</Words>
  <Characters>10908</Characters>
  <Lines>0</Lines>
  <Paragraphs>0</Paragraphs>
  <TotalTime>10</TotalTime>
  <ScaleCrop>false</ScaleCrop>
  <LinksUpToDate>false</LinksUpToDate>
  <CharactersWithSpaces>11580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2024-03-08T08:53:00Z</dcterms:created>
  <dc:creator>info zhou</dc:creator>
  <cp:lastModifiedBy>语柒</cp:lastModifiedBy>
  <dcterms:modified xsi:type="dcterms:W3CDTF">2025-12-17T07:29:10Z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012314C1E6354660864C8CADF3F77B4A_13</vt:lpwstr>
  </property>
  <property fmtid="{D5CDD505-2E9C-101B-9397-08002B2CF9AE}" pid="4" name="KSOTemplateDocerSaveRecord">
    <vt:lpwstr>eyJoZGlkIjoiZGE5YmNmMjQzNDU0NTQ2MjExMTAwNzg4ZjUyNDk3OWQiLCJ1c2VySWQiOiIxMjcyMzIwODExIn0=</vt:lpwstr>
  </property>
</Properties>
</file>