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8A86" w14:textId="745D669C" w:rsidR="0016480E" w:rsidRPr="00D81651" w:rsidRDefault="0016480E" w:rsidP="001648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s-PE"/>
        </w:rPr>
      </w:pPr>
      <w:r w:rsidRPr="00D81651">
        <w:rPr>
          <w:rFonts w:ascii="Times New Roman" w:hAnsi="Times New Roman" w:cs="Times New Roman"/>
          <w:b/>
          <w:bCs/>
          <w:sz w:val="24"/>
          <w:szCs w:val="24"/>
          <w:lang w:eastAsia="es-PE"/>
        </w:rPr>
        <w:t xml:space="preserve">Marco Teórico </w:t>
      </w:r>
    </w:p>
    <w:p w14:paraId="7511F05F" w14:textId="78875AE8" w:rsidR="0016480E" w:rsidRPr="00D81651" w:rsidRDefault="0016480E" w:rsidP="001648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1651">
        <w:rPr>
          <w:rFonts w:ascii="Times New Roman" w:eastAsia="Times New Roman" w:hAnsi="Times New Roman" w:cs="Times New Roman"/>
          <w:sz w:val="24"/>
          <w:szCs w:val="24"/>
          <w:lang w:eastAsia="es-PE"/>
        </w:rPr>
        <w:t>El artículo de opinión es un género discursivo que ocupa un lugar intermedio entre la información objetiva y la reflexión crítica. A diferencia de una noticia, que busca narrar hechos sin interpretarlos, el artículo de opinión incorpora la voz del autor, quien asume una postura frente a un tema y la desarrolla a través de argumentos razonados. Esto no significa que sea un texto meramente subjetivo: su eficacia radica en combinar la perspectiva personal con fundamentos verificables, de modo que el lector perciba la postura como legítima y sustentada.</w:t>
      </w:r>
      <w:r w:rsidR="00D8165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D81651" w:rsidRPr="00D81651">
        <w:rPr>
          <w:rFonts w:ascii="Times New Roman" w:hAnsi="Times New Roman" w:cs="Times New Roman"/>
          <w:sz w:val="24"/>
          <w:szCs w:val="24"/>
        </w:rPr>
        <w:t>(</w:t>
      </w:r>
      <w:r w:rsidR="00D81651" w:rsidRPr="00D81651">
        <w:rPr>
          <w:rFonts w:ascii="Times New Roman" w:hAnsi="Times New Roman" w:cs="Times New Roman"/>
          <w:sz w:val="24"/>
          <w:szCs w:val="24"/>
        </w:rPr>
        <w:t>Cassany 2006</w:t>
      </w:r>
      <w:r w:rsidR="00D81651" w:rsidRPr="00D81651">
        <w:rPr>
          <w:rFonts w:ascii="Times New Roman" w:hAnsi="Times New Roman" w:cs="Times New Roman"/>
          <w:sz w:val="24"/>
          <w:szCs w:val="24"/>
        </w:rPr>
        <w:t>)</w:t>
      </w:r>
    </w:p>
    <w:p w14:paraId="4C3F6778" w14:textId="77777777" w:rsidR="0016480E" w:rsidRPr="00D81651" w:rsidRDefault="0016480E" w:rsidP="001648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1651">
        <w:rPr>
          <w:rFonts w:ascii="Times New Roman" w:eastAsia="Times New Roman" w:hAnsi="Times New Roman" w:cs="Times New Roman"/>
          <w:sz w:val="24"/>
          <w:szCs w:val="24"/>
          <w:lang w:eastAsia="es-PE"/>
        </w:rPr>
        <w:t>En el plano teórico, el artículo de opinión se enmarca dentro de los géneros argumentativos, cuyo fin es persuadir y provocar reflexión. Para ello, el autor emplea estrategias discursivas que incluyen el uso de datos estadísticos, citas de autoridad, ejemplos concretos o analogías, además de recursos retóricos como preguntas retóricas, contrastes o llamados directos al lector.</w:t>
      </w:r>
    </w:p>
    <w:p w14:paraId="0F2EEF16" w14:textId="13A8E6C3" w:rsidR="0016480E" w:rsidRPr="00D81651" w:rsidRDefault="0016480E" w:rsidP="001648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1651">
        <w:rPr>
          <w:rFonts w:ascii="Times New Roman" w:eastAsia="Times New Roman" w:hAnsi="Times New Roman" w:cs="Times New Roman"/>
          <w:sz w:val="24"/>
          <w:szCs w:val="24"/>
          <w:lang w:eastAsia="es-PE"/>
        </w:rPr>
        <w:t>Su función social no es menor. Los artículos de opinión han sido históricamente un espacio donde se canaliza el debate público, se visibilizan problemáticas y se ejercita la crítica ciudadana. En sociedades democráticas cumplen un papel de contrapeso frente al discurso oficial, y en el ámbito académico se convierten en ejercicios formativos de pensamiento crítico, escritura argumentativa y capacidad de análisis.</w:t>
      </w:r>
      <w:r w:rsidR="00D81651" w:rsidRPr="00D81651">
        <w:rPr>
          <w:rFonts w:ascii="Times New Roman" w:hAnsi="Times New Roman" w:cs="Times New Roman"/>
          <w:sz w:val="24"/>
          <w:szCs w:val="24"/>
        </w:rPr>
        <w:t xml:space="preserve"> (</w:t>
      </w:r>
      <w:r w:rsidR="00D81651" w:rsidRPr="00D81651">
        <w:rPr>
          <w:rFonts w:ascii="Times New Roman" w:hAnsi="Times New Roman" w:cs="Times New Roman"/>
          <w:sz w:val="24"/>
          <w:szCs w:val="24"/>
        </w:rPr>
        <w:t>Martínez Albertos 2004</w:t>
      </w:r>
      <w:r w:rsidR="00D81651" w:rsidRPr="00D81651">
        <w:rPr>
          <w:rFonts w:ascii="Times New Roman" w:hAnsi="Times New Roman" w:cs="Times New Roman"/>
          <w:sz w:val="24"/>
          <w:szCs w:val="24"/>
        </w:rPr>
        <w:t>)</w:t>
      </w:r>
    </w:p>
    <w:p w14:paraId="1696CEE0" w14:textId="77777777" w:rsidR="0016480E" w:rsidRPr="00D81651" w:rsidRDefault="0016480E" w:rsidP="001648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s-PE"/>
        </w:rPr>
      </w:pPr>
      <w:r w:rsidRPr="00D81651">
        <w:rPr>
          <w:rFonts w:ascii="Times New Roman" w:hAnsi="Times New Roman" w:cs="Times New Roman"/>
          <w:b/>
          <w:bCs/>
          <w:sz w:val="24"/>
          <w:szCs w:val="24"/>
          <w:lang w:eastAsia="es-PE"/>
        </w:rPr>
        <w:t>Estructura Formal</w:t>
      </w:r>
    </w:p>
    <w:p w14:paraId="328B1D79" w14:textId="77777777" w:rsidR="0016480E" w:rsidRPr="00D81651" w:rsidRDefault="0016480E" w:rsidP="001648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1651">
        <w:rPr>
          <w:rFonts w:ascii="Times New Roman" w:eastAsia="Times New Roman" w:hAnsi="Times New Roman" w:cs="Times New Roman"/>
          <w:sz w:val="24"/>
          <w:szCs w:val="24"/>
          <w:lang w:eastAsia="es-PE"/>
        </w:rPr>
        <w:t>Aunque no existe un molde rígido, la mayoría de artículos de opinión responden a una lógica discursiva clara: presentar un tema, desarrollar una postura y cerrar con una conclusión reflexiva. La estructura no se concibe como un listado de pasos, sino como un flujo natural de ideas que se encadenan con coherencia.</w:t>
      </w:r>
    </w:p>
    <w:p w14:paraId="46A8FB4A" w14:textId="77777777" w:rsidR="0016480E" w:rsidRPr="00D81651" w:rsidRDefault="0016480E" w:rsidP="00164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651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D816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Título</w:t>
      </w:r>
    </w:p>
    <w:p w14:paraId="00B076CE" w14:textId="6D3B7B45" w:rsidR="0016480E" w:rsidRPr="00D81651" w:rsidRDefault="0016480E" w:rsidP="00164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651">
        <w:rPr>
          <w:rFonts w:ascii="Times New Roman" w:hAnsi="Times New Roman" w:cs="Times New Roman"/>
          <w:sz w:val="24"/>
          <w:szCs w:val="24"/>
        </w:rPr>
        <w:t>Breve, atractivo y claro. Debe captar la atención y anticipar el tema.</w:t>
      </w:r>
    </w:p>
    <w:p w14:paraId="0CCA7FAD" w14:textId="77777777" w:rsidR="0016480E" w:rsidRPr="00D81651" w:rsidRDefault="0016480E" w:rsidP="00164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65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D816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Introducción</w:t>
      </w:r>
    </w:p>
    <w:p w14:paraId="35A562D7" w14:textId="73CC318C" w:rsidR="0016480E" w:rsidRPr="00D81651" w:rsidRDefault="0016480E" w:rsidP="00164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651">
        <w:rPr>
          <w:rFonts w:ascii="Times New Roman" w:hAnsi="Times New Roman" w:cs="Times New Roman"/>
          <w:sz w:val="24"/>
          <w:szCs w:val="24"/>
        </w:rPr>
        <w:t xml:space="preserve">Presenta el tema y su relevancia. Llama la atención del lector con un dato, pregunta retórica, cita o anécdota. Plantea la </w:t>
      </w:r>
      <w:r w:rsidRPr="00D816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tesis</w:t>
      </w:r>
      <w:r w:rsidRPr="00D81651">
        <w:rPr>
          <w:rFonts w:ascii="Times New Roman" w:hAnsi="Times New Roman" w:cs="Times New Roman"/>
          <w:sz w:val="24"/>
          <w:szCs w:val="24"/>
        </w:rPr>
        <w:t xml:space="preserve"> (la postura del autor).</w:t>
      </w:r>
    </w:p>
    <w:p w14:paraId="24CDB4F0" w14:textId="77777777" w:rsidR="0016480E" w:rsidRPr="00D81651" w:rsidRDefault="0016480E" w:rsidP="00164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6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D816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Desarrollo (cuerpo argumentativo)</w:t>
      </w:r>
    </w:p>
    <w:p w14:paraId="437150FF" w14:textId="6EA8BE8E" w:rsidR="0016480E" w:rsidRPr="00D81651" w:rsidRDefault="0016480E" w:rsidP="00164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651">
        <w:rPr>
          <w:rFonts w:ascii="Times New Roman" w:hAnsi="Times New Roman" w:cs="Times New Roman"/>
          <w:sz w:val="24"/>
          <w:szCs w:val="24"/>
        </w:rPr>
        <w:t xml:space="preserve">Aquí se exponen los argumentos que respaldan la postura. Puede organizarse en </w:t>
      </w:r>
      <w:r w:rsidRPr="00D816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párrafos temáticos</w:t>
      </w:r>
      <w:r w:rsidRPr="00D81651">
        <w:rPr>
          <w:rFonts w:ascii="Times New Roman" w:hAnsi="Times New Roman" w:cs="Times New Roman"/>
          <w:sz w:val="24"/>
          <w:szCs w:val="24"/>
        </w:rPr>
        <w:t xml:space="preserve">, cada uno con una idea principal. Se utilizan recursos como: Datos estadísticos y hechos verificables. Se recomienda la regla de </w:t>
      </w:r>
      <w:r w:rsidRPr="00D816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tres argumentos sólidos</w:t>
      </w:r>
      <w:r w:rsidRPr="00D81651">
        <w:rPr>
          <w:rFonts w:ascii="Times New Roman" w:hAnsi="Times New Roman" w:cs="Times New Roman"/>
          <w:sz w:val="24"/>
          <w:szCs w:val="24"/>
        </w:rPr>
        <w:t xml:space="preserve"> (mínimo), ordenados de lo más fuerte a lo más contundente.</w:t>
      </w:r>
    </w:p>
    <w:p w14:paraId="6D3D1516" w14:textId="77777777" w:rsidR="0016480E" w:rsidRPr="00D81651" w:rsidRDefault="0016480E" w:rsidP="00164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65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D816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Contraargumentos y refutación (opcional)</w:t>
      </w:r>
    </w:p>
    <w:p w14:paraId="5B5ECDA6" w14:textId="43A48A4F" w:rsidR="0016480E" w:rsidRPr="00D81651" w:rsidRDefault="0016480E" w:rsidP="00164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651">
        <w:rPr>
          <w:rFonts w:ascii="Times New Roman" w:hAnsi="Times New Roman" w:cs="Times New Roman"/>
          <w:sz w:val="24"/>
          <w:szCs w:val="24"/>
        </w:rPr>
        <w:t>Presentar brevemente la postura opuesta y explicar por qué es débil o insuficiente.</w:t>
      </w:r>
    </w:p>
    <w:p w14:paraId="5F043F6E" w14:textId="77777777" w:rsidR="0016480E" w:rsidRPr="00D81651" w:rsidRDefault="0016480E" w:rsidP="00164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651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D816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Conclusión</w:t>
      </w:r>
    </w:p>
    <w:p w14:paraId="79998493" w14:textId="67E8C5BC" w:rsidR="0016480E" w:rsidRPr="00D81651" w:rsidRDefault="0016480E" w:rsidP="00164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651">
        <w:rPr>
          <w:rFonts w:ascii="Times New Roman" w:hAnsi="Times New Roman" w:cs="Times New Roman"/>
          <w:sz w:val="24"/>
          <w:szCs w:val="24"/>
        </w:rPr>
        <w:t>Reafirma la tesis central. Sintetiza los puntos principales. Lanza una reflexión final, llamada a la acción o propuesta de solución.</w:t>
      </w:r>
    </w:p>
    <w:p w14:paraId="117FEB6C" w14:textId="77777777" w:rsidR="0016480E" w:rsidRPr="00D81651" w:rsidRDefault="0016480E" w:rsidP="00164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651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D816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Firma o referencia del autor</w:t>
      </w:r>
    </w:p>
    <w:p w14:paraId="5B54AE0A" w14:textId="018C66BE" w:rsidR="007D665A" w:rsidRPr="00D81651" w:rsidRDefault="0016480E" w:rsidP="00164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651">
        <w:rPr>
          <w:rFonts w:ascii="Times New Roman" w:hAnsi="Times New Roman" w:cs="Times New Roman"/>
          <w:sz w:val="24"/>
          <w:szCs w:val="24"/>
        </w:rPr>
        <w:t>En medios periodísticos suele ir el nombre, profesión o cargo. En ámbitos académicos puede incluir referencias bibliográficas si se emplearon.</w:t>
      </w:r>
    </w:p>
    <w:p w14:paraId="024E3329" w14:textId="42113F1A" w:rsidR="0016480E" w:rsidRPr="00D81651" w:rsidRDefault="0016480E" w:rsidP="00164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651">
        <w:rPr>
          <w:rFonts w:ascii="Times New Roman" w:hAnsi="Times New Roman" w:cs="Times New Roman"/>
          <w:sz w:val="24"/>
          <w:szCs w:val="24"/>
        </w:rPr>
        <w:t xml:space="preserve">El artículo de opinión no debe entenderse como una receta de pasos, sino como un </w:t>
      </w:r>
      <w:r w:rsidRPr="00D816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tejido</w:t>
      </w:r>
      <w:r w:rsidRPr="00D81651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r w:rsidRPr="00D816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argumentativo</w:t>
      </w:r>
      <w:r w:rsidRPr="00D81651">
        <w:rPr>
          <w:rFonts w:ascii="Times New Roman" w:hAnsi="Times New Roman" w:cs="Times New Roman"/>
          <w:sz w:val="24"/>
          <w:szCs w:val="24"/>
        </w:rPr>
        <w:t xml:space="preserve"> que combina subjetividad fundamentada con razonamiento crítico. Su fuerza proviene tanto del </w:t>
      </w:r>
      <w:r w:rsidRPr="00D816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contenido</w:t>
      </w:r>
      <w:r w:rsidRPr="00D81651">
        <w:rPr>
          <w:rFonts w:ascii="Times New Roman" w:hAnsi="Times New Roman" w:cs="Times New Roman"/>
          <w:sz w:val="24"/>
          <w:szCs w:val="24"/>
        </w:rPr>
        <w:t xml:space="preserve"> (argumentos sólidos, ejemplos pertinentes) como de la </w:t>
      </w:r>
      <w:r w:rsidRPr="00D816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forma</w:t>
      </w:r>
      <w:r w:rsidRPr="00D81651">
        <w:rPr>
          <w:rFonts w:ascii="Times New Roman" w:hAnsi="Times New Roman" w:cs="Times New Roman"/>
          <w:sz w:val="24"/>
          <w:szCs w:val="24"/>
        </w:rPr>
        <w:t xml:space="preserve"> (claridad, coherencia, estilo persuasivo).</w:t>
      </w:r>
      <w:r w:rsidR="00D81651" w:rsidRPr="00D81651">
        <w:rPr>
          <w:rFonts w:ascii="Times New Roman" w:hAnsi="Times New Roman" w:cs="Times New Roman"/>
          <w:sz w:val="24"/>
          <w:szCs w:val="24"/>
        </w:rPr>
        <w:t xml:space="preserve"> </w:t>
      </w:r>
      <w:r w:rsidR="00D81651" w:rsidRPr="00D816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1651" w:rsidRPr="00D81651">
        <w:rPr>
          <w:rFonts w:ascii="Times New Roman" w:hAnsi="Times New Roman" w:cs="Times New Roman"/>
          <w:sz w:val="24"/>
          <w:szCs w:val="24"/>
        </w:rPr>
        <w:t>Calsamiglia</w:t>
      </w:r>
      <w:proofErr w:type="spellEnd"/>
      <w:r w:rsidR="00D81651" w:rsidRPr="00D81651">
        <w:rPr>
          <w:rFonts w:ascii="Times New Roman" w:hAnsi="Times New Roman" w:cs="Times New Roman"/>
          <w:sz w:val="24"/>
          <w:szCs w:val="24"/>
        </w:rPr>
        <w:t xml:space="preserve"> &amp; Tusón, 2007).</w:t>
      </w:r>
    </w:p>
    <w:p w14:paraId="384F7380" w14:textId="13A135E8" w:rsidR="00417A53" w:rsidRPr="00D81651" w:rsidRDefault="00417A53" w:rsidP="00164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DB28A" w14:textId="3886B412" w:rsidR="00417A53" w:rsidRPr="00D81651" w:rsidRDefault="00417A53" w:rsidP="00164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651">
        <w:rPr>
          <w:rFonts w:ascii="Times New Roman" w:hAnsi="Times New Roman" w:cs="Times New Roman"/>
          <w:sz w:val="24"/>
          <w:szCs w:val="24"/>
        </w:rPr>
        <w:t>REFERENCIAS</w:t>
      </w:r>
    </w:p>
    <w:p w14:paraId="130DA685" w14:textId="5060F261" w:rsidR="00417A53" w:rsidRPr="00417A53" w:rsidRDefault="00417A53" w:rsidP="0041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17A53">
        <w:rPr>
          <w:rFonts w:ascii="Times New Roman" w:eastAsia="Times New Roman" w:hAnsi="Times New Roman" w:cs="Times New Roman"/>
          <w:sz w:val="24"/>
          <w:szCs w:val="24"/>
          <w:lang w:eastAsia="es-PE"/>
        </w:rPr>
        <w:t>Calsamiglia</w:t>
      </w:r>
      <w:proofErr w:type="spellEnd"/>
      <w:r w:rsidRPr="00417A5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H., &amp; Tusón, A. (2007). </w:t>
      </w:r>
      <w:r w:rsidRPr="00417A53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Las cosas del decir: Manual de análisis del discurso</w:t>
      </w:r>
      <w:r w:rsidRPr="00417A53">
        <w:rPr>
          <w:rFonts w:ascii="Times New Roman" w:eastAsia="Times New Roman" w:hAnsi="Times New Roman" w:cs="Times New Roman"/>
          <w:sz w:val="24"/>
          <w:szCs w:val="24"/>
          <w:lang w:eastAsia="es-PE"/>
        </w:rPr>
        <w:t>. Ariel.</w:t>
      </w:r>
    </w:p>
    <w:p w14:paraId="0DB9ED66" w14:textId="6FCDA3BD" w:rsidR="00417A53" w:rsidRPr="00417A53" w:rsidRDefault="00417A53" w:rsidP="0041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17A5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Cassany, D. (2006). </w:t>
      </w:r>
      <w:r w:rsidRPr="00417A53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Tras las líneas: Sobre la lectura contemporánea</w:t>
      </w:r>
      <w:r w:rsidRPr="00417A53">
        <w:rPr>
          <w:rFonts w:ascii="Times New Roman" w:eastAsia="Times New Roman" w:hAnsi="Times New Roman" w:cs="Times New Roman"/>
          <w:sz w:val="24"/>
          <w:szCs w:val="24"/>
          <w:lang w:eastAsia="es-PE"/>
        </w:rPr>
        <w:t>. Anagrama.</w:t>
      </w:r>
    </w:p>
    <w:p w14:paraId="30D5148F" w14:textId="5D67C652" w:rsidR="00417A53" w:rsidRPr="00417A53" w:rsidRDefault="00417A53" w:rsidP="0041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17A5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Martínez Albertos, J. L. (2004). </w:t>
      </w:r>
      <w:r w:rsidRPr="00417A53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Curso general de redacción periodística</w:t>
      </w:r>
      <w:r w:rsidRPr="00417A53">
        <w:rPr>
          <w:rFonts w:ascii="Times New Roman" w:eastAsia="Times New Roman" w:hAnsi="Times New Roman" w:cs="Times New Roman"/>
          <w:sz w:val="24"/>
          <w:szCs w:val="24"/>
          <w:lang w:eastAsia="es-PE"/>
        </w:rPr>
        <w:t>. Thomson</w:t>
      </w:r>
    </w:p>
    <w:p w14:paraId="6362E0B2" w14:textId="77777777" w:rsidR="00417A53" w:rsidRPr="00D81651" w:rsidRDefault="00417A53" w:rsidP="00164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7A53" w:rsidRPr="00D81651" w:rsidSect="004245AB">
      <w:pgSz w:w="12240" w:h="15840" w:code="122"/>
      <w:pgMar w:top="1134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6350"/>
    <w:multiLevelType w:val="multilevel"/>
    <w:tmpl w:val="7C5E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5232A"/>
    <w:multiLevelType w:val="multilevel"/>
    <w:tmpl w:val="9046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120AC"/>
    <w:multiLevelType w:val="multilevel"/>
    <w:tmpl w:val="472C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0448D"/>
    <w:multiLevelType w:val="multilevel"/>
    <w:tmpl w:val="1410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3AA8"/>
    <w:multiLevelType w:val="multilevel"/>
    <w:tmpl w:val="E704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85A6B"/>
    <w:multiLevelType w:val="multilevel"/>
    <w:tmpl w:val="10B4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0E"/>
    <w:rsid w:val="0016480E"/>
    <w:rsid w:val="00417A53"/>
    <w:rsid w:val="004245AB"/>
    <w:rsid w:val="007D665A"/>
    <w:rsid w:val="00D81651"/>
    <w:rsid w:val="00E0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C2F48"/>
  <w15:chartTrackingRefBased/>
  <w15:docId w15:val="{3313566E-00A3-47F0-B388-6BDEE1A1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648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80E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unhideWhenUsed/>
    <w:rsid w:val="00164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16480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4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648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2025-08-24T22:08:00Z</dcterms:created>
  <dcterms:modified xsi:type="dcterms:W3CDTF">2025-08-24T23:31:00Z</dcterms:modified>
</cp:coreProperties>
</file>