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7D15C">
      <w:pPr>
        <w:pStyle w:val="2"/>
        <w:spacing w:after="100"/>
        <w:jc w:val="center"/>
      </w:pPr>
      <w:r>
        <w:t>软件服务采购合同</w:t>
      </w:r>
    </w:p>
    <w:p w14:paraId="2959C7FC">
      <w:pPr>
        <w:spacing w:after="320"/>
        <w:jc w:val="center"/>
        <w:rPr>
          <w:color w:val="657187"/>
        </w:rPr>
      </w:pPr>
      <w:r>
        <w:t>基准版本 · 合同审阅示例</w:t>
      </w:r>
    </w:p>
    <w:tbl>
      <w:tblPr>
        <w:tblStyle w:val="4"/>
        <w:tblW w:w="9000" w:type="dxa"/>
        <w:jc w:val="center"/>
        <w:tblBorders>
          <w:top w:val="single" w:color="A8B2C1" w:sz="6" w:space="0"/>
          <w:left w:val="single" w:color="A8B2C1" w:sz="6" w:space="0"/>
          <w:bottom w:val="single" w:color="A8B2C1" w:sz="6" w:space="0"/>
          <w:right w:val="single" w:color="A8B2C1" w:sz="6" w:space="0"/>
          <w:insideH w:val="single" w:color="CBD2DC" w:sz="6" w:space="0"/>
          <w:insideV w:val="single" w:color="CBD2DC" w:sz="6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316"/>
        <w:gridCol w:w="3584"/>
        <w:gridCol w:w="1316"/>
        <w:gridCol w:w="2784"/>
      </w:tblGrid>
      <w:tr w14:paraId="3A665C97">
        <w:trPr>
          <w:trHeight w:val="0" w:hRule="atLeast"/>
          <w:tblHeader/>
          <w:jc w:val="center"/>
        </w:trPr>
        <w:tc>
          <w:tcPr>
            <w:tcW w:w="1316" w:type="dxa"/>
            <w:shd w:val="clear" w:color="auto" w:fill="F3F6FA"/>
            <w:vAlign w:val="center"/>
          </w:tcPr>
          <w:p w14:paraId="00B20011">
            <w:pPr>
              <w:snapToGrid w:val="0"/>
              <w:spacing w:before="60" w:after="60"/>
            </w:pPr>
            <w:r>
              <w:rPr>
                <w:b/>
              </w:rPr>
              <w:t>合同编号</w:t>
            </w:r>
          </w:p>
        </w:tc>
        <w:tc>
          <w:tcPr>
            <w:tcW w:w="3584" w:type="dxa"/>
            <w:vAlign w:val="center"/>
          </w:tcPr>
          <w:p w14:paraId="0D97E0EC">
            <w:pPr>
              <w:snapToGrid w:val="0"/>
              <w:spacing w:before="60" w:after="60"/>
            </w:pPr>
            <w:r>
              <w:t>DDP-2026-0710</w:t>
            </w:r>
          </w:p>
        </w:tc>
        <w:tc>
          <w:tcPr>
            <w:tcW w:w="1316" w:type="dxa"/>
            <w:shd w:val="clear" w:color="auto" w:fill="F3F6FA"/>
            <w:vAlign w:val="center"/>
          </w:tcPr>
          <w:p w14:paraId="2F61E4BD">
            <w:pPr>
              <w:snapToGrid w:val="0"/>
              <w:spacing w:before="60" w:after="60"/>
            </w:pPr>
            <w:r>
              <w:rPr>
                <w:b/>
              </w:rPr>
              <w:t>签订日期</w:t>
            </w:r>
          </w:p>
        </w:tc>
        <w:tc>
          <w:tcPr>
            <w:tcW w:w="2784" w:type="dxa"/>
            <w:vAlign w:val="center"/>
          </w:tcPr>
          <w:p w14:paraId="0CA832CE">
            <w:pPr>
              <w:snapToGrid w:val="0"/>
              <w:spacing w:before="60" w:after="60"/>
            </w:pPr>
            <w:r>
              <w:t>2026 年 7 月 10 日</w:t>
            </w:r>
          </w:p>
        </w:tc>
      </w:tr>
      <w:tr w14:paraId="684A6CF3">
        <w:trPr>
          <w:trHeight w:val="0" w:hRule="atLeast"/>
          <w:tblHeader/>
          <w:jc w:val="center"/>
        </w:trPr>
        <w:tc>
          <w:tcPr>
            <w:tcW w:w="1316" w:type="dxa"/>
            <w:shd w:val="clear" w:color="auto" w:fill="F3F6FA"/>
            <w:vAlign w:val="center"/>
          </w:tcPr>
          <w:p w14:paraId="5522A6F2">
            <w:pPr>
              <w:snapToGrid w:val="0"/>
              <w:spacing w:before="60" w:after="60"/>
            </w:pPr>
            <w:r>
              <w:rPr>
                <w:b/>
              </w:rPr>
              <w:t>甲方</w:t>
            </w:r>
          </w:p>
        </w:tc>
        <w:tc>
          <w:tcPr>
            <w:tcW w:w="3584" w:type="dxa"/>
            <w:vAlign w:val="center"/>
          </w:tcPr>
          <w:p w14:paraId="62224CAD">
            <w:pPr>
              <w:snapToGrid w:val="0"/>
              <w:spacing w:before="60" w:after="60"/>
            </w:pPr>
            <w:r>
              <w:t>星河科技有限公司</w:t>
            </w:r>
          </w:p>
        </w:tc>
        <w:tc>
          <w:tcPr>
            <w:tcW w:w="1316" w:type="dxa"/>
            <w:shd w:val="clear" w:color="auto" w:fill="F3F6FA"/>
            <w:vAlign w:val="center"/>
          </w:tcPr>
          <w:p w14:paraId="1873948D">
            <w:pPr>
              <w:snapToGrid w:val="0"/>
              <w:spacing w:before="60" w:after="60"/>
            </w:pPr>
            <w:r>
              <w:rPr>
                <w:b/>
              </w:rPr>
              <w:t>乙方</w:t>
            </w:r>
          </w:p>
        </w:tc>
        <w:tc>
          <w:tcPr>
            <w:tcW w:w="2784" w:type="dxa"/>
            <w:vAlign w:val="center"/>
          </w:tcPr>
          <w:p w14:paraId="2A63B949">
            <w:pPr>
              <w:snapToGrid w:val="0"/>
              <w:spacing w:before="60" w:after="60"/>
            </w:pPr>
            <w:r>
              <w:t>云帆软件服务有限公司</w:t>
            </w:r>
          </w:p>
        </w:tc>
      </w:tr>
      <w:tr w14:paraId="1A897D65">
        <w:trPr>
          <w:trHeight w:val="0" w:hRule="atLeast"/>
          <w:tblHeader/>
          <w:jc w:val="center"/>
        </w:trPr>
        <w:tc>
          <w:tcPr>
            <w:tcW w:w="1316" w:type="dxa"/>
            <w:shd w:val="clear" w:color="auto" w:fill="F3F6FA"/>
            <w:vAlign w:val="center"/>
          </w:tcPr>
          <w:p w14:paraId="42830DC5">
            <w:pPr>
              <w:snapToGrid w:val="0"/>
              <w:spacing w:before="60" w:after="60"/>
            </w:pPr>
            <w:r>
              <w:rPr>
                <w:b/>
              </w:rPr>
              <w:t>合同金额</w:t>
            </w:r>
          </w:p>
        </w:tc>
        <w:tc>
          <w:tcPr>
            <w:tcW w:w="3584" w:type="dxa"/>
            <w:vAlign w:val="center"/>
          </w:tcPr>
          <w:p w14:paraId="26E46FA1">
            <w:pPr>
              <w:snapToGrid w:val="0"/>
              <w:spacing w:before="60" w:after="60"/>
            </w:pPr>
            <w:r>
              <w:t>人民币 1,000,000 元（含税）</w:t>
            </w:r>
          </w:p>
        </w:tc>
        <w:tc>
          <w:tcPr>
            <w:tcW w:w="1316" w:type="dxa"/>
            <w:shd w:val="clear" w:color="auto" w:fill="F3F6FA"/>
            <w:vAlign w:val="center"/>
          </w:tcPr>
          <w:p w14:paraId="2002B8E3">
            <w:pPr>
              <w:snapToGrid w:val="0"/>
              <w:spacing w:before="60" w:after="60"/>
            </w:pPr>
            <w:r>
              <w:rPr>
                <w:b/>
              </w:rPr>
              <w:t>服务期限</w:t>
            </w:r>
          </w:p>
        </w:tc>
        <w:tc>
          <w:tcPr>
            <w:tcW w:w="2784" w:type="dxa"/>
            <w:vAlign w:val="center"/>
          </w:tcPr>
          <w:p w14:paraId="68181178">
            <w:pPr>
              <w:snapToGrid w:val="0"/>
              <w:spacing w:before="60" w:after="60"/>
            </w:pPr>
            <w:r>
              <w:t>10 个月</w:t>
            </w:r>
          </w:p>
        </w:tc>
      </w:tr>
    </w:tbl>
    <w:p w14:paraId="529D6905">
      <w:pPr>
        <w:spacing w:after="120"/>
        <w:jc w:val="both"/>
      </w:pPr>
      <w:r>
        <w:t>甲乙双方依据《中华人民共和国民法典》及相关法律法规，就企业文档审阅平台建设与技术服务事宜，经友好协商订立本合同。</w:t>
      </w:r>
    </w:p>
    <w:p w14:paraId="4134EA33">
      <w:pPr>
        <w:pStyle w:val="3"/>
        <w:keepNext/>
        <w:spacing w:before="260" w:after="100"/>
      </w:pPr>
      <w:r>
        <w:t>第一条　服务范围</w:t>
      </w:r>
    </w:p>
    <w:p w14:paraId="6FFE004C">
      <w:pPr>
        <w:spacing w:after="120"/>
        <w:jc w:val="both"/>
      </w:pPr>
      <w:r>
        <w:t xml:space="preserve">1.1 乙方负责建设 </w:t>
      </w:r>
      <w:r>
        <w:rPr>
          <w:b/>
        </w:rPr>
        <w:t>DocReview Enterprise</w:t>
      </w:r>
      <w:r>
        <w:t xml:space="preserve"> Web 管理端，包括文档上传、版本比对、审阅记录和权限管理模块。</w:t>
      </w:r>
    </w:p>
    <w:p w14:paraId="5E801A6D">
      <w:pPr>
        <w:spacing w:after="120"/>
        <w:jc w:val="both"/>
      </w:pPr>
      <w:r>
        <w:t>1.2 乙方应完成历史文档数据迁移，并向甲方提供系统部署手册、管理员手册及操作培训。</w:t>
      </w:r>
    </w:p>
    <w:p w14:paraId="25ECDF31">
      <w:pPr>
        <w:spacing w:after="120"/>
        <w:jc w:val="both"/>
      </w:pPr>
      <w:r>
        <w:t>1.3 项目默认部署于甲方指定的私有云环境，生产数据不得离开中国大陆境内。</w:t>
      </w:r>
    </w:p>
    <w:p w14:paraId="3CC36FF8">
      <w:pPr>
        <w:spacing w:after="60"/>
        <w:jc w:val="center"/>
        <w:rPr>
          <w:color w:val="657187"/>
          <w:sz w:val="18"/>
        </w:rPr>
      </w:pPr>
      <w:bookmarkStart w:id="0" w:name="DDPSample_6000"/>
      <w:r>
        <w:rPr>
          <w:color w:val="657187"/>
          <w:sz w:val="18"/>
        </w:rPr>
        <w:t>核心服务链路如下，所有环节均受权限管理控制。</w:t>
      </w:r>
      <w:bookmarkEnd w:id="0"/>
    </w:p>
    <w:p w14:paraId="0783A36C">
      <w:pPr>
        <w:spacing w:before="120" w:after="200"/>
        <w:jc w:val="center"/>
      </w:pPr>
      <w:bookmarkStart w:id="1" w:name="DDPSample_6001"/>
      <w:r>
        <w:drawing>
          <wp:inline distT="0" distB="0" distL="0" distR="0">
            <wp:extent cx="5334000" cy="2609850"/>
            <wp:effectExtent l="0" t="0" r="0" b="6350"/>
            <wp:docPr id="1600" name="核心审阅链路" descr="第一条服务范围：文档上传、版本比对和审阅记录由权限管理控制，部署于中国大陆境内的甲方私有云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核心审阅链路" descr="第一条服务范围：文档上传、版本比对和审阅记录由权限管理控制，部署于中国大陆境内的甲方私有云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0A20B89">
      <w:pPr>
        <w:pStyle w:val="3"/>
        <w:keepNext/>
        <w:spacing w:before="260" w:after="100"/>
      </w:pPr>
      <w:r>
        <w:t>第二条　交付与验收</w:t>
      </w:r>
    </w:p>
    <w:p w14:paraId="09ED2480">
      <w:pPr>
        <w:numPr>
          <w:ilvl w:val="0"/>
          <w:numId w:val="1"/>
        </w:numPr>
        <w:spacing w:after="100"/>
      </w:pPr>
      <w:r>
        <w:t>乙方应于 2026 年 11 月 30 日前完成系统上线，并提交源代码、部署包和测试报告。</w:t>
      </w:r>
    </w:p>
    <w:p w14:paraId="4CC05800">
      <w:pPr>
        <w:numPr>
          <w:ilvl w:val="0"/>
          <w:numId w:val="1"/>
        </w:numPr>
        <w:spacing w:after="100"/>
      </w:pPr>
      <w:r>
        <w:t xml:space="preserve">甲方应在收到交付物后 </w:t>
      </w:r>
      <w:r>
        <w:rPr>
          <w:b/>
        </w:rPr>
        <w:t>7 个工作日</w:t>
      </w:r>
      <w:r>
        <w:t>内完成验收，并一次性反馈问题清单。</w:t>
      </w:r>
    </w:p>
    <w:p w14:paraId="02CE50F1">
      <w:pPr>
        <w:numPr>
          <w:ilvl w:val="0"/>
          <w:numId w:val="1"/>
        </w:numPr>
        <w:spacing w:after="100"/>
      </w:pPr>
      <w:r>
        <w:t>甲方逾期未提出书面异议的，视为本阶段交付物通过验收。</w:t>
      </w:r>
    </w:p>
    <w:p w14:paraId="41E405AD">
      <w:pPr>
        <w:spacing w:after="60"/>
        <w:jc w:val="center"/>
        <w:rPr>
          <w:color w:val="657187"/>
          <w:sz w:val="18"/>
        </w:rPr>
      </w:pPr>
      <w:bookmarkStart w:id="2" w:name="DDPSample_6002"/>
      <w:r>
        <w:rPr>
          <w:color w:val="657187"/>
          <w:sz w:val="18"/>
        </w:rPr>
        <w:t>阶段验收流程如下，时限自收到交付物起算。</w:t>
      </w:r>
      <w:bookmarkEnd w:id="2"/>
    </w:p>
    <w:p w14:paraId="3AE86D1E">
      <w:pPr>
        <w:spacing w:before="120" w:after="200"/>
        <w:jc w:val="center"/>
      </w:pPr>
      <w:bookmarkStart w:id="3" w:name="DDPSample_6003"/>
      <w:r>
        <w:drawing>
          <wp:inline distT="0" distB="0" distL="0" distR="0">
            <wp:extent cx="5334000" cy="3028950"/>
            <wp:effectExtent l="0" t="0" r="0" b="19050"/>
            <wp:docPr id="1601" name="阶段交付与验收" descr="基准合同第二条：甲方收到交付物后 7 个工作日内完成验收。有书面异议时一次性反馈问题清单；逾期未提出书面异议则视为本阶段交付物通过验收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阶段交付与验收" descr="基准合同第二条：甲方收到交付物后 7 个工作日内完成验收。有书面异议时一次性反馈问题清单；逾期未提出书面异议则视为本阶段交付物通过验收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1B871474">
      <w:pPr>
        <w:pStyle w:val="3"/>
        <w:keepNext/>
        <w:spacing w:before="260" w:after="100"/>
      </w:pPr>
      <w:r>
        <w:t>第三条　费用与支付</w:t>
      </w:r>
    </w:p>
    <w:tbl>
      <w:tblPr>
        <w:tblStyle w:val="4"/>
        <w:tblW w:w="9000" w:type="dxa"/>
        <w:jc w:val="center"/>
        <w:tblBorders>
          <w:top w:val="single" w:color="A8B2C1" w:sz="6" w:space="0"/>
          <w:left w:val="single" w:color="A8B2C1" w:sz="6" w:space="0"/>
          <w:bottom w:val="single" w:color="A8B2C1" w:sz="6" w:space="0"/>
          <w:right w:val="single" w:color="A8B2C1" w:sz="6" w:space="0"/>
          <w:insideH w:val="single" w:color="CBD2DC" w:sz="6" w:space="0"/>
          <w:insideV w:val="single" w:color="CBD2DC" w:sz="6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460"/>
        <w:gridCol w:w="1460"/>
        <w:gridCol w:w="4170"/>
        <w:gridCol w:w="1910"/>
      </w:tblGrid>
      <w:tr w14:paraId="4A4D9F9B">
        <w:trPr>
          <w:trHeight w:val="0" w:hRule="atLeast"/>
          <w:tblHeader/>
          <w:jc w:val="center"/>
        </w:trPr>
        <w:tc>
          <w:tcPr>
            <w:tcW w:w="1460" w:type="dxa"/>
            <w:shd w:val="clear" w:color="auto" w:fill="E8EEF8"/>
            <w:vAlign w:val="center"/>
          </w:tcPr>
          <w:p w14:paraId="0327DB84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付款阶段</w:t>
            </w:r>
          </w:p>
        </w:tc>
        <w:tc>
          <w:tcPr>
            <w:tcW w:w="1460" w:type="dxa"/>
            <w:shd w:val="clear" w:color="auto" w:fill="E8EEF8"/>
            <w:vAlign w:val="center"/>
          </w:tcPr>
          <w:p w14:paraId="1E701F9A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付款比例</w:t>
            </w:r>
          </w:p>
        </w:tc>
        <w:tc>
          <w:tcPr>
            <w:tcW w:w="4170" w:type="dxa"/>
            <w:shd w:val="clear" w:color="auto" w:fill="E8EEF8"/>
            <w:vAlign w:val="center"/>
          </w:tcPr>
          <w:p w14:paraId="42373B6E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触发条件</w:t>
            </w:r>
          </w:p>
        </w:tc>
        <w:tc>
          <w:tcPr>
            <w:tcW w:w="1910" w:type="dxa"/>
            <w:shd w:val="clear" w:color="auto" w:fill="E8EEF8"/>
            <w:vAlign w:val="center"/>
          </w:tcPr>
          <w:p w14:paraId="6F29F584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付款期限</w:t>
            </w:r>
          </w:p>
        </w:tc>
      </w:tr>
      <w:tr w14:paraId="41131FA0">
        <w:trPr>
          <w:trHeight w:val="0" w:hRule="atLeast"/>
          <w:jc w:val="center"/>
        </w:trPr>
        <w:tc>
          <w:tcPr>
            <w:tcW w:w="1460" w:type="dxa"/>
            <w:vAlign w:val="center"/>
          </w:tcPr>
          <w:p w14:paraId="2564AF1C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预付款</w:t>
            </w:r>
          </w:p>
        </w:tc>
        <w:tc>
          <w:tcPr>
            <w:tcW w:w="1460" w:type="dxa"/>
            <w:vAlign w:val="center"/>
          </w:tcPr>
          <w:p w14:paraId="6539B461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30%</w:t>
            </w:r>
          </w:p>
        </w:tc>
        <w:tc>
          <w:tcPr>
            <w:tcW w:w="4170" w:type="dxa"/>
            <w:vAlign w:val="center"/>
          </w:tcPr>
          <w:p w14:paraId="46FA826C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right"/>
            </w:pPr>
            <w:r>
              <w:t>合同签署并收到等额发票</w:t>
            </w:r>
          </w:p>
        </w:tc>
        <w:tc>
          <w:tcPr>
            <w:tcW w:w="1910" w:type="dxa"/>
            <w:vAlign w:val="center"/>
          </w:tcPr>
          <w:p w14:paraId="0BB6B187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10 个工作日</w:t>
            </w:r>
          </w:p>
        </w:tc>
      </w:tr>
      <w:tr w14:paraId="0A5C6E95">
        <w:trPr>
          <w:trHeight w:val="0" w:hRule="atLeast"/>
          <w:jc w:val="center"/>
        </w:trPr>
        <w:tc>
          <w:tcPr>
            <w:tcW w:w="1460" w:type="dxa"/>
            <w:vAlign w:val="center"/>
          </w:tcPr>
          <w:p w14:paraId="34809D90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上线款</w:t>
            </w:r>
          </w:p>
        </w:tc>
        <w:tc>
          <w:tcPr>
            <w:tcW w:w="1460" w:type="dxa"/>
            <w:vAlign w:val="center"/>
          </w:tcPr>
          <w:p w14:paraId="3FB497EB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50%</w:t>
            </w:r>
          </w:p>
        </w:tc>
        <w:tc>
          <w:tcPr>
            <w:tcW w:w="4170" w:type="dxa"/>
            <w:vAlign w:val="center"/>
          </w:tcPr>
          <w:p w14:paraId="325A1432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right"/>
            </w:pPr>
            <w:r>
              <w:t>生产环境上线并完成初验</w:t>
            </w:r>
          </w:p>
        </w:tc>
        <w:tc>
          <w:tcPr>
            <w:tcW w:w="1910" w:type="dxa"/>
            <w:vAlign w:val="center"/>
          </w:tcPr>
          <w:p w14:paraId="48D34D00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10 个工作日</w:t>
            </w:r>
          </w:p>
        </w:tc>
      </w:tr>
      <w:tr w14:paraId="0135EC43">
        <w:trPr>
          <w:trHeight w:val="0" w:hRule="atLeast"/>
          <w:jc w:val="center"/>
        </w:trPr>
        <w:tc>
          <w:tcPr>
            <w:tcW w:w="1460" w:type="dxa"/>
            <w:vAlign w:val="center"/>
          </w:tcPr>
          <w:p w14:paraId="02B34F88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质保款</w:t>
            </w:r>
          </w:p>
        </w:tc>
        <w:tc>
          <w:tcPr>
            <w:tcW w:w="1460" w:type="dxa"/>
            <w:vAlign w:val="center"/>
          </w:tcPr>
          <w:p w14:paraId="5464BABE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</w:pPr>
            <w:r>
              <w:t>20%</w:t>
            </w:r>
          </w:p>
        </w:tc>
        <w:tc>
          <w:tcPr>
            <w:tcW w:w="4170" w:type="dxa"/>
            <w:vAlign w:val="center"/>
          </w:tcPr>
          <w:p w14:paraId="42C287A7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right"/>
            </w:pPr>
            <w:r>
              <w:t>质保期届满且无未解决严重缺陷</w:t>
            </w:r>
          </w:p>
        </w:tc>
        <w:tc>
          <w:tcPr>
            <w:tcW w:w="1910" w:type="dxa"/>
            <w:vAlign w:val="center"/>
          </w:tcPr>
          <w:p w14:paraId="28F39EBA">
            <w:pPr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</w:pPr>
            <w:r>
              <w:t>15 个工作日</w:t>
            </w:r>
          </w:p>
        </w:tc>
      </w:tr>
    </w:tbl>
    <w:p w14:paraId="39EFC4E4">
      <w:pPr>
        <w:spacing w:after="60"/>
        <w:jc w:val="center"/>
        <w:rPr>
          <w:color w:val="657187"/>
          <w:sz w:val="18"/>
        </w:rPr>
      </w:pPr>
      <w:bookmarkStart w:id="4" w:name="DDPSample_6004"/>
      <w:r>
        <w:rPr>
          <w:color w:val="657187"/>
          <w:sz w:val="18"/>
        </w:rPr>
        <w:t>下图金额及比例与本条付款表一致，金额单位为人民币万元。</w:t>
      </w:r>
      <w:bookmarkEnd w:id="4"/>
    </w:p>
    <w:p w14:paraId="37BFAC7F">
      <w:pPr>
        <w:spacing w:before="120" w:after="200"/>
        <w:jc w:val="center"/>
      </w:pPr>
      <w:bookmarkStart w:id="5" w:name="DDPSample_6005"/>
      <w:r>
        <w:drawing>
          <wp:inline distT="0" distB="0" distL="0" distR="0">
            <wp:extent cx="5334000" cy="3486150"/>
            <wp:effectExtent l="0" t="0" r="0" b="19050"/>
            <wp:docPr id="1602" name="付款计划" descr="付款计划：含税合同总额 1000000 元；预付款 30%，300000 元；上线款 50%，500000 元；质保款 20%，200000 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付款计划" descr="付款计划：含税合同总额 1000000 元；预付款 30%，300000 元；上线款 50%，500000 元；质保款 20%，200000 元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5896FB39">
      <w:pPr>
        <w:spacing w:after="60"/>
        <w:jc w:val="center"/>
        <w:rPr>
          <w:color w:val="657187"/>
          <w:sz w:val="18"/>
        </w:rPr>
      </w:pPr>
      <w:bookmarkStart w:id="6" w:name="DDPSample_6006"/>
      <w:r>
        <w:rPr>
          <w:color w:val="657187"/>
          <w:sz w:val="18"/>
        </w:rPr>
        <w:t>阶段付款金额按含税合同总额与对应付款比例的乘积计算。</w:t>
      </w:r>
      <w:bookmarkEnd w:id="6"/>
    </w:p>
    <w:p w14:paraId="1CF45A33">
      <w:pPr>
        <w:jc w:val="center"/>
      </w:pPr>
      <w:bookmarkStart w:id="7" w:name="DDPSample_6007"/>
      <m:oMathPara>
        <m:oMath>
          <m:r>
            <m:rPr/>
            <m:t>阶段付款金额 = 含税合同总额 × 付款比例</m:t>
          </m:r>
          <w:bookmarkEnd w:id="7"/>
        </m:oMath>
      </m:oMathPara>
    </w:p>
    <w:p w14:paraId="0E0DD0B2">
      <w:pPr>
        <w:spacing w:after="120"/>
        <w:jc w:val="both"/>
      </w:pPr>
      <w:r>
        <w:t>上述价款已包含软件开发、实施、培训、差旅及合同约定的全部税费。</w:t>
      </w:r>
    </w:p>
    <w:p w14:paraId="5A3FCC45">
      <w:pPr>
        <w:pStyle w:val="3"/>
        <w:keepNext/>
        <w:spacing w:before="260" w:after="100"/>
      </w:pPr>
      <w:r>
        <w:t>第四条　服务等级与质保</w:t>
      </w:r>
    </w:p>
    <w:p w14:paraId="688AAC38">
      <w:pPr>
        <w:numPr>
          <w:ilvl w:val="0"/>
          <w:numId w:val="2"/>
        </w:numPr>
        <w:spacing w:after="100"/>
      </w:pPr>
      <w:r>
        <w:t>系统月度可用性不低于 99.5%。</w:t>
      </w:r>
    </w:p>
    <w:p w14:paraId="51610DE4">
      <w:pPr>
        <w:numPr>
          <w:ilvl w:val="0"/>
          <w:numId w:val="2"/>
        </w:numPr>
        <w:spacing w:after="100"/>
      </w:pPr>
      <w:r>
        <w:t>严重故障应在 2 小时内响应，8 小时内提供临时解决方案。</w:t>
      </w:r>
    </w:p>
    <w:p w14:paraId="03EDD812">
      <w:pPr>
        <w:numPr>
          <w:ilvl w:val="0"/>
          <w:numId w:val="2"/>
        </w:numPr>
        <w:spacing w:after="100"/>
      </w:pPr>
      <w:r>
        <w:t>项目最终验收后提供 90 日免费质保。</w:t>
      </w:r>
    </w:p>
    <w:p w14:paraId="44C41CB8">
      <w:pPr>
        <w:pStyle w:val="3"/>
        <w:keepNext/>
        <w:spacing w:before="260" w:after="100"/>
      </w:pPr>
      <w:r>
        <w:t>第五条　数据安全与保密</w:t>
      </w:r>
    </w:p>
    <w:p w14:paraId="6B63AC25">
      <w:pPr>
        <w:spacing w:after="120"/>
        <w:jc w:val="both"/>
      </w:pPr>
      <w:r>
        <w:t>5.1 双方对履约过程中获悉的商业秘密、个人信息和技术资料承担保密义务，保密期限为合同终止后 3 年。</w:t>
      </w:r>
    </w:p>
    <w:p w14:paraId="646DF4C0">
      <w:pPr>
        <w:spacing w:after="120"/>
        <w:jc w:val="both"/>
      </w:pPr>
      <w:r>
        <w:t>5.2 未经信息提供方书面许可，任何一方不得向第三方披露、复制或用于本合同之外的目的。</w:t>
      </w:r>
    </w:p>
    <w:p w14:paraId="0C58FA8F">
      <w:pPr>
        <w:pStyle w:val="3"/>
        <w:keepNext/>
        <w:spacing w:before="260" w:after="100"/>
      </w:pPr>
      <w:r>
        <w:t>第六条　变更与终止</w:t>
      </w:r>
    </w:p>
    <w:p w14:paraId="03A7570A">
      <w:pPr>
        <w:spacing w:after="120"/>
        <w:jc w:val="both"/>
      </w:pPr>
      <w:r>
        <w:t>6.1 项目范围、进度或费用发生变化时，双方应签署书面变更单后执行。</w:t>
      </w:r>
    </w:p>
    <w:p w14:paraId="79ACB163">
      <w:pPr>
        <w:spacing w:after="120"/>
        <w:jc w:val="both"/>
      </w:pPr>
      <w:r>
        <w:t>6.2 任一方需要提前终止合同的，应至少提前 30 日书面通知对方，并结清已完成工作对应费用。</w:t>
      </w:r>
    </w:p>
    <w:p w14:paraId="545AD4FB">
      <w:pPr>
        <w:pStyle w:val="3"/>
        <w:keepNext/>
        <w:spacing w:before="260" w:after="100"/>
      </w:pPr>
      <w:r>
        <w:t>第七条　知识产权</w:t>
      </w:r>
    </w:p>
    <w:p w14:paraId="0B2F530B">
      <w:pPr>
        <w:spacing w:after="120"/>
        <w:jc w:val="both"/>
      </w:pPr>
      <w:r>
        <w:t>甲方付清全部合同款后，本项目定制开发成果归甲方所有；乙方在项目实施前已拥有的通用工具、组件和方法论仍归乙方所有。</w:t>
      </w:r>
    </w:p>
    <w:p w14:paraId="668191CD">
      <w:pPr>
        <w:pStyle w:val="3"/>
        <w:keepNext/>
        <w:spacing w:before="260" w:after="100"/>
      </w:pPr>
      <w:r>
        <w:t>第八条　争议解决</w:t>
      </w:r>
    </w:p>
    <w:p w14:paraId="662C56E6">
      <w:pPr>
        <w:spacing w:after="120"/>
        <w:jc w:val="both"/>
      </w:pPr>
      <w:r>
        <w:t>因本合同产生的争议，双方应友好协商；协商不成的，提交甲方所在地有管辖权的人民法院处理。</w:t>
      </w:r>
    </w:p>
    <w:p w14:paraId="32ABA8E5">
      <w:pPr>
        <w:pStyle w:val="3"/>
        <w:keepNext/>
        <w:spacing w:before="260" w:after="100"/>
      </w:pPr>
      <w:r>
        <w:t>第九条　联系与签署</w:t>
      </w:r>
    </w:p>
    <w:tbl>
      <w:tblPr>
        <w:tblStyle w:val="4"/>
        <w:tblW w:w="4997" w:type="pct"/>
        <w:jc w:val="center"/>
        <w:tblBorders>
          <w:top w:val="single" w:color="A8B2C1" w:sz="6" w:space="0"/>
          <w:left w:val="single" w:color="A8B2C1" w:sz="6" w:space="0"/>
          <w:bottom w:val="single" w:color="A8B2C1" w:sz="6" w:space="0"/>
          <w:right w:val="single" w:color="A8B2C1" w:sz="6" w:space="0"/>
          <w:insideH w:val="single" w:color="CBD2DC" w:sz="6" w:space="0"/>
          <w:insideV w:val="single" w:color="CBD2DC" w:sz="6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942"/>
        <w:gridCol w:w="1893"/>
        <w:gridCol w:w="1883"/>
        <w:gridCol w:w="4262"/>
      </w:tblGrid>
      <w:tr w14:paraId="46F51454">
        <w:trPr>
          <w:trHeight w:val="0" w:hRule="atLeast"/>
          <w:jc w:val="center"/>
        </w:trPr>
        <w:tc>
          <w:tcPr>
            <w:tcW w:w="973" w:type="pct"/>
            <w:shd w:val="clear" w:color="auto" w:fill="E8EEF8"/>
            <w:vAlign w:val="center"/>
          </w:tcPr>
          <w:p w14:paraId="11D546B0">
            <w:pPr>
              <w:snapToGrid w:val="0"/>
              <w:spacing w:before="60" w:after="60"/>
            </w:pPr>
            <w:r>
              <w:rPr>
                <w:b/>
              </w:rPr>
              <w:t>项目角色</w:t>
            </w:r>
          </w:p>
        </w:tc>
        <w:tc>
          <w:tcPr>
            <w:tcW w:w="1891" w:type="pct"/>
            <w:gridSpan w:val="2"/>
            <w:shd w:val="clear" w:color="auto" w:fill="E8EEF8"/>
            <w:vAlign w:val="center"/>
          </w:tcPr>
          <w:p w14:paraId="3370C9D1">
            <w:pPr>
              <w:snapToGrid w:val="0"/>
              <w:spacing w:before="60" w:after="60"/>
            </w:pPr>
            <w:r>
              <w:rPr>
                <w:b/>
              </w:rPr>
              <w:t>甲方联系人</w:t>
            </w:r>
          </w:p>
        </w:tc>
        <w:tc>
          <w:tcPr>
            <w:tcW w:w="2135" w:type="pct"/>
            <w:shd w:val="clear" w:color="auto" w:fill="E8EEF8"/>
            <w:vAlign w:val="center"/>
          </w:tcPr>
          <w:p w14:paraId="416F8DE6">
            <w:pPr>
              <w:snapToGrid w:val="0"/>
              <w:spacing w:before="60" w:after="60"/>
            </w:pPr>
            <w:r>
              <w:rPr>
                <w:b/>
              </w:rPr>
              <w:t>乙方联系人</w:t>
            </w:r>
          </w:p>
        </w:tc>
      </w:tr>
      <w:tr w14:paraId="2B96FBD3">
        <w:trPr>
          <w:trHeight w:val="0" w:hRule="atLeast"/>
          <w:jc w:val="center"/>
        </w:trPr>
        <w:tc>
          <w:tcPr>
            <w:tcW w:w="973" w:type="pct"/>
            <w:vAlign w:val="center"/>
          </w:tcPr>
          <w:p w14:paraId="48C555A5">
            <w:pPr>
              <w:snapToGrid w:val="0"/>
              <w:spacing w:before="60" w:after="60"/>
            </w:pPr>
            <w:r>
              <w:t>项目负责人</w:t>
            </w:r>
          </w:p>
        </w:tc>
        <w:tc>
          <w:tcPr>
            <w:tcW w:w="1891" w:type="pct"/>
            <w:gridSpan w:val="2"/>
            <w:vAlign w:val="center"/>
          </w:tcPr>
          <w:p w14:paraId="44C3FA66">
            <w:pPr>
              <w:snapToGrid w:val="0"/>
              <w:spacing w:before="60" w:after="60"/>
            </w:pPr>
            <w:r>
              <w:t>李明 · liming@example.com</w:t>
            </w:r>
          </w:p>
        </w:tc>
        <w:tc>
          <w:tcPr>
            <w:tcW w:w="2135" w:type="pct"/>
            <w:vAlign w:val="center"/>
          </w:tcPr>
          <w:p w14:paraId="598EC8DE">
            <w:pPr>
              <w:snapToGrid w:val="0"/>
              <w:spacing w:before="60" w:after="60"/>
            </w:pPr>
            <w:r>
              <w:t>周航 · zhouhang@example.com</w:t>
            </w:r>
          </w:p>
        </w:tc>
      </w:tr>
      <w:tr w14:paraId="585814DB">
        <w:trPr>
          <w:trHeight w:val="0" w:hRule="atLeast"/>
          <w:jc w:val="center"/>
        </w:trPr>
        <w:tc>
          <w:tcPr>
            <w:tcW w:w="973" w:type="pct"/>
            <w:vAlign w:val="center"/>
          </w:tcPr>
          <w:p w14:paraId="61F78F93">
            <w:pPr>
              <w:snapToGrid w:val="0"/>
              <w:spacing w:before="60" w:after="60"/>
            </w:pPr>
            <w:r>
              <w:t>紧急联系电话</w:t>
            </w:r>
          </w:p>
        </w:tc>
        <w:tc>
          <w:tcPr>
            <w:tcW w:w="1891" w:type="pct"/>
            <w:gridSpan w:val="2"/>
            <w:vAlign w:val="center"/>
          </w:tcPr>
          <w:p w14:paraId="291D186C">
            <w:pPr>
              <w:snapToGrid w:val="0"/>
              <w:spacing w:before="60" w:after="60"/>
            </w:pPr>
            <w:r>
              <w:t>021-5566 8899</w:t>
            </w:r>
          </w:p>
        </w:tc>
        <w:tc>
          <w:tcPr>
            <w:tcW w:w="2135" w:type="pct"/>
            <w:vAlign w:val="center"/>
          </w:tcPr>
          <w:p w14:paraId="1AE8C652">
            <w:pPr>
              <w:snapToGrid w:val="0"/>
              <w:spacing w:before="60" w:after="60"/>
            </w:pPr>
            <w:r>
              <w:t>0755-2288 6677</w:t>
            </w:r>
          </w:p>
        </w:tc>
      </w:tr>
      <w:tr w14:paraId="7CF0B442">
        <w:trPr>
          <w:gridAfter w:val="1"/>
          <w:wAfter w:w="2126" w:type="dxa"/>
          <w:jc w:val="center"/>
        </w:trPr>
        <w:tc>
          <w:tcPr>
            <w:tcW w:w="4500" w:type="dxa"/>
            <w:gridSpan w:val="2"/>
            <w:shd w:val="clear" w:color="auto" w:fill="E8EEF8"/>
            <w:vAlign w:val="center"/>
          </w:tcPr>
          <w:p w14:paraId="2F9CE716">
            <w:pPr>
              <w:spacing w:before="60" w:after="60"/>
            </w:pPr>
            <w:r>
              <w:rPr>
                <w:b/>
              </w:rPr>
              <w:t>甲方（盖章）</w:t>
            </w:r>
          </w:p>
        </w:tc>
        <w:tc>
          <w:tcPr>
            <w:tcW w:w="4500" w:type="dxa"/>
            <w:shd w:val="clear" w:color="auto" w:fill="E8EEF8"/>
            <w:vAlign w:val="center"/>
          </w:tcPr>
          <w:p w14:paraId="1BE4CC80">
            <w:pPr>
              <w:spacing w:before="60" w:after="60"/>
            </w:pPr>
            <w:r>
              <w:rPr>
                <w:b/>
              </w:rPr>
              <w:t>乙方（盖章）</w:t>
            </w:r>
          </w:p>
        </w:tc>
      </w:tr>
      <w:tr w14:paraId="71C2AC1F">
        <w:trPr>
          <w:gridAfter w:val="1"/>
          <w:wAfter w:w="2126" w:type="dxa"/>
          <w:jc w:val="center"/>
        </w:trPr>
        <w:tc>
          <w:tcPr>
            <w:tcW w:w="4500" w:type="dxa"/>
            <w:gridSpan w:val="2"/>
            <w:vAlign w:val="center"/>
          </w:tcPr>
          <w:p w14:paraId="1E9409AC">
            <w:pPr>
              <w:spacing w:before="60" w:after="60"/>
            </w:pPr>
            <w:r>
              <w:t>授权代表：</w:t>
            </w:r>
            <w:r>
              <w:br w:type="textWrapping"/>
            </w:r>
            <w:r>
              <w:t>签署日期：</w:t>
            </w:r>
          </w:p>
        </w:tc>
        <w:tc>
          <w:tcPr>
            <w:tcW w:w="4500" w:type="dxa"/>
            <w:vAlign w:val="center"/>
          </w:tcPr>
          <w:p w14:paraId="1F8A3978">
            <w:pPr>
              <w:spacing w:before="60" w:after="60"/>
            </w:pPr>
            <w:r>
              <w:t>授权代表：</w:t>
            </w:r>
            <w:r>
              <w:br w:type="textWrapping"/>
            </w:r>
            <w:r>
              <w:t>签署日期：</w:t>
            </w:r>
          </w:p>
        </w:tc>
      </w:tr>
    </w:tbl>
    <w:p w14:paraId="2CAAC2D0"/>
    <w:p w14:paraId="4A923C83">
      <w:pPr>
        <w:spacing w:after="60"/>
        <w:jc w:val="center"/>
        <w:rPr>
          <w:color w:val="657187"/>
          <w:sz w:val="18"/>
        </w:rPr>
      </w:pPr>
      <w:bookmarkStart w:id="8" w:name="DDPSample_6008"/>
      <w:r>
        <w:rPr>
          <w:color w:val="657187"/>
          <w:sz w:val="18"/>
        </w:rPr>
        <w:t>履约资料归档说明</w:t>
      </w:r>
      <w:bookmarkEnd w:id="8"/>
    </w:p>
    <w:p w14:paraId="5741E4A0">
      <w:pPr>
        <w:jc w:val="center"/>
      </w:pPr>
      <w:bookmarkStart w:id="9" w:name="DDPSample_6009"/>
      <w:bookmarkStart w:id="10" w:name="_GoBack"/>
      <w:bookmarkEnd w:id="10"/>
      <w:r>
        <mc:AlternateContent>
          <mc:Choice Requires="wps">
            <w:drawing>
              <wp:inline distT="0" distB="0" distL="0" distR="0">
                <wp:extent cx="4194175" cy="366395"/>
                <wp:effectExtent l="0" t="0" r="0" b="0"/>
                <wp:docPr id="960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175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E477A9">
                            <w:r>
                              <w:t>履约资料：源代码、部署包、测试报告与验收记录应完整归档。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TextBox 1" o:spid="_x0000_s1026" o:spt="202" type="#_x0000_t202" style="height:28.85pt;width:330.25pt;" filled="f" stroked="f" coordsize="21600,21600" o:gfxdata="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E477A9">
                      <w:r>
                        <w:t>履约资料：源代码、部署包、测试报告与验收记录应完整归档。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bookmarkEnd w:id="9"/>
    </w:p>
    <w:sectPr>
      <w:headerReference r:id="rId5" w:type="default"/>
      <w:footerReference r:id="rId6" w:type="default"/>
      <w:pgSz w:w="11906" w:h="16838"/>
      <w:pgMar w:top="1080" w:right="1080" w:bottom="1080" w:left="1080" w:header="540" w:footer="5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9D12E">
    <w:pPr>
      <w:pBdr>
        <w:top w:val="single" w:color="D2D7DF" w:sz="6" w:space="6"/>
      </w:pBdr>
      <w:spacing w:before="80"/>
      <w:jc w:val="center"/>
    </w:pPr>
    <w:r>
      <w:rPr>
        <w:color w:val="657187"/>
        <w:sz w:val="18"/>
      </w:rPr>
      <w:t xml:space="preserve">DocDiff Pro 示例文档 ·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57187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color w:val="657187"/>
        <w:sz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92D7">
    <w:pPr>
      <w:pBdr>
        <w:bottom w:val="single" w:color="A8B2C1" w:sz="6" w:space="6"/>
      </w:pBdr>
      <w:tabs>
        <w:tab w:val="right" w:pos="9000"/>
      </w:tabs>
      <w:spacing w:after="80"/>
    </w:pPr>
    <w:r>
      <w:rPr>
        <w:b/>
        <w:color w:val="354154"/>
        <w:sz w:val="18"/>
      </w:rPr>
      <w:t>软件服务采购合同</w:t>
    </w:r>
    <w:r>
      <w:tab/>
    </w:r>
    <w:r>
      <w:rPr>
        <w:color w:val="657187"/>
        <w:sz w:val="18"/>
      </w:rPr>
      <w:t>合同编号：DDP-2026-0710 · 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66517D"/>
    <w:multiLevelType w:val="singleLevel"/>
    <w:tmpl w:val="BB6651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3BCB1B3B"/>
    <w:multiLevelType w:val="singleLevel"/>
    <w:tmpl w:val="3BCB1B3B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CA9B2FBF"/>
    <w:rsid w:val="D1AFD333"/>
    <w:rsid w:val="FFA510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PingFang SC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60" w:lineRule="auto"/>
    </w:pPr>
    <w:rPr>
      <w:rFonts w:ascii="Arial" w:hAnsi="Arial" w:eastAsia="PingFang SC" w:cstheme="minorBidi"/>
      <w:sz w:val="22"/>
      <w:szCs w:val="22"/>
      <w:lang w:val="en-US" w:eastAsia="zh-CN"/>
    </w:rPr>
  </w:style>
  <w:style w:type="paragraph" w:styleId="2">
    <w:name w:val="heading 1"/>
    <w:basedOn w:val="1"/>
    <w:next w:val="1"/>
    <w:qFormat/>
    <w:uiPriority w:val="0"/>
    <w:rPr>
      <w:b/>
      <w:color w:val="18202D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</w:pPr>
    <w:rPr>
      <w:b/>
      <w:color w:val="18202D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Office_12.1.25849.25849_F1E327BC-269C-435d-A152-05C5408002CA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2026-08-08T08:25:00Z</dcterms:created>
  <dc:creator>Data</dc:creator>
  <cp:lastModifiedBy>I Believe</cp:lastModifiedBy>
  <dcterms:modified xsi:type="dcterms:W3CDTF">2026-09-08T18:24:06Z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B102F7408C73B5C19A96756A08F4413D_42</vt:lpwstr>
  </property>
</Properties>
</file>