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C5C" w:rsidRPr="00BA1C5C" w:rsidRDefault="00BA1C5C" w:rsidP="00BA1C5C">
      <w:pPr>
        <w:jc w:val="center"/>
        <w:rPr>
          <w:rFonts w:ascii="Times New Roman" w:hAnsi="Times New Roman" w:cs="Times New Roman"/>
          <w:b/>
          <w:sz w:val="40"/>
          <w:szCs w:val="40"/>
        </w:rPr>
      </w:pPr>
      <w:r>
        <w:rPr>
          <w:rFonts w:ascii="Times New Roman" w:hAnsi="Times New Roman" w:cs="Times New Roman"/>
          <w:b/>
          <w:sz w:val="40"/>
          <w:szCs w:val="40"/>
        </w:rPr>
        <w:t>IO</w:t>
      </w:r>
      <w:r w:rsidRPr="00BA1C5C">
        <w:rPr>
          <w:rFonts w:ascii="Times New Roman" w:hAnsi="Times New Roman" w:cs="Times New Roman"/>
          <w:b/>
          <w:sz w:val="40"/>
          <w:szCs w:val="40"/>
        </w:rPr>
        <w:t>T based Real-time River Water Monitoring system</w:t>
      </w:r>
    </w:p>
    <w:p w:rsidR="00BA1C5C" w:rsidRDefault="00BA1C5C" w:rsidP="00BA1C5C">
      <w:pPr>
        <w:jc w:val="both"/>
        <w:rPr>
          <w:rFonts w:ascii="Times New Roman" w:hAnsi="Times New Roman" w:cs="Times New Roman"/>
          <w:sz w:val="28"/>
          <w:szCs w:val="28"/>
        </w:rPr>
      </w:pPr>
      <w:bookmarkStart w:id="0" w:name="_GoBack"/>
      <w:bookmarkEnd w:id="0"/>
    </w:p>
    <w:p w:rsidR="007C0535" w:rsidRPr="00BA1C5C" w:rsidRDefault="00BA1C5C" w:rsidP="00BA1C5C">
      <w:pPr>
        <w:jc w:val="both"/>
        <w:rPr>
          <w:rFonts w:ascii="Times New Roman" w:hAnsi="Times New Roman" w:cs="Times New Roman"/>
          <w:sz w:val="28"/>
          <w:szCs w:val="28"/>
        </w:rPr>
      </w:pPr>
      <w:r w:rsidRPr="00BA1C5C">
        <w:rPr>
          <w:rFonts w:ascii="Times New Roman" w:hAnsi="Times New Roman" w:cs="Times New Roman"/>
          <w:sz w:val="28"/>
          <w:szCs w:val="28"/>
        </w:rPr>
        <w:t>The main aim is to develop a system for continuous monitoring of river water quality at remote places using wireless sensor networks with low power consumption, low-cost and high detection accuracy. pH, conductivity, turbidity level, etc</w:t>
      </w:r>
      <w:r w:rsidRPr="00BA1C5C">
        <w:rPr>
          <w:rFonts w:ascii="Times New Roman" w:hAnsi="Times New Roman" w:cs="Times New Roman"/>
          <w:sz w:val="28"/>
          <w:szCs w:val="28"/>
        </w:rPr>
        <w:t>. are the limits that are analys</w:t>
      </w:r>
      <w:r w:rsidRPr="00BA1C5C">
        <w:rPr>
          <w:rFonts w:ascii="Times New Roman" w:hAnsi="Times New Roman" w:cs="Times New Roman"/>
          <w:sz w:val="28"/>
          <w:szCs w:val="28"/>
        </w:rPr>
        <w:t>ed to improve the water quality. Following are the aims of idea implementation (a) To measure water parameters such as pH, dissolved oxygen, turbidity, conductivity, etc. using available sensors at a remote place. (b) To assemble data from various sensor nodes and send it to the base station by the wireless channel. (c) To simulate and evaluate quality parameters for quality control. (d) To send SMS to an authorized person routinely when water quality detected does not match the pre</w:t>
      </w:r>
      <w:r w:rsidRPr="00BA1C5C">
        <w:rPr>
          <w:rFonts w:ascii="Times New Roman" w:hAnsi="Times New Roman" w:cs="Times New Roman"/>
          <w:sz w:val="28"/>
          <w:szCs w:val="28"/>
        </w:rPr>
        <w:t>-</w:t>
      </w:r>
      <w:r w:rsidRPr="00BA1C5C">
        <w:rPr>
          <w:rFonts w:ascii="Times New Roman" w:hAnsi="Times New Roman" w:cs="Times New Roman"/>
          <w:sz w:val="28"/>
          <w:szCs w:val="28"/>
        </w:rPr>
        <w:t xml:space="preserve">set standards, so that, necessary actions can be taken. In the proposed architecture, each water reservoir will be attached with a sensor node equipped with a set of sensor probes capable of measuring the parameters like pH, turbidity etc. According to the specifications of the sensor probes and the processor board of the sensor the signal conditioning circuit will be designed to generate the sensor output to the processor board through Analog to Digital Converter. </w:t>
      </w:r>
    </w:p>
    <w:sectPr w:rsidR="007C0535" w:rsidRPr="00BA1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C5C"/>
    <w:rsid w:val="007C0535"/>
    <w:rsid w:val="00BA1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7E0DA"/>
  <w15:chartTrackingRefBased/>
  <w15:docId w15:val="{B90EC84B-B72A-42DC-8EE5-F3BC8FC13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2024-06-24T05:48:00Z</dcterms:created>
  <dcterms:modified xsi:type="dcterms:W3CDTF">2024-06-24T05:51:00Z</dcterms:modified>
</cp:coreProperties>
</file>