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rPr>
          <w:b/>
          <w:sz w:val="36"/>
        </w:rPr>
        <w:t xml:space="preserve">鸿蒙多端专注计时本</w:t>
      </w:r>
    </w:p>
    <w:p>
      <w:pPr>
        <w:jc w:val="center"/>
      </w:pPr>
      <w:r>
        <w:t xml:space="preserve">作者：中国地质大学（北京）  黎姿</w:t>
      </w:r>
    </w:p>
    <w:p>
      <w:pPr>
        <w:jc w:val="center"/>
      </w:pPr>
      <w:r>
        <w:t xml:space="preserve">2026中国高校计算机大赛—人工智能创意赛</w:t>
      </w:r>
    </w:p>
    <w:p>
      <w:pPr>
        <w:jc w:val="center"/>
      </w:pPr>
      <w:r>
        <w:t xml:space="preserve">鸿蒙赛道作品说明文档（初赛）</w:t>
      </w:r>
    </w:p>
    <w:p>
      <w:pPr/>
      <w:r>
        <w:t xml:space="preserve"/>
      </w:r>
    </w:p>
    <w:tbl>
      <w:tblPr>
        <w:tblW w:w="5000" w:type="pct"/>
        <w:tblBorders>
          <w:top w:val="single" w:sz="4"/>
          <w:left w:val="single" w:sz="4"/>
          <w:bottom w:val="single" w:sz="4"/>
          <w:right w:val="single" w:sz="4"/>
          <w:insideH w:val="single" w:sz="4"/>
          <w:insideV w:val="single" w:sz="4"/>
        </w:tblBorders>
      </w:tblPr>
      <w:tr>
        <w:tc>
          <w:tcPr>
            <w:shd w:val="clear" w:color="auto" w:fill="E8E8E8"/>
          </w:tcPr>
          <w:p>
            <w:pPr/>
            <w:r>
              <w:rPr>
                <w:b/>
              </w:rPr>
              <w:t xml:space="preserve">项目</w:t>
            </w:r>
          </w:p>
        </w:tc>
        <w:tc>
          <w:tcPr>
            <w:shd w:val="clear" w:color="auto" w:fill="E8E8E8"/>
          </w:tcPr>
          <w:p>
            <w:pPr/>
            <w:r>
              <w:rPr>
                <w:b/>
              </w:rPr>
              <w:t xml:space="preserve">内容</w:t>
            </w:r>
          </w:p>
        </w:tc>
      </w:tr>
      <w:tr>
        <w:tc>
          <w:p>
            <w:pPr/>
            <w:r>
              <w:t xml:space="preserve">参赛学校</w:t>
            </w:r>
          </w:p>
        </w:tc>
        <w:tc>
          <w:p>
            <w:pPr/>
            <w:r>
              <w:t xml:space="preserve">中国地质大学（北京）</w:t>
            </w:r>
          </w:p>
        </w:tc>
      </w:tr>
      <w:tr>
        <w:tc>
          <w:p>
            <w:pPr/>
            <w:r>
              <w:t xml:space="preserve">团队名称</w:t>
            </w:r>
          </w:p>
        </w:tc>
        <w:tc>
          <w:p>
            <w:pPr/>
            <w:r>
              <w:t xml:space="preserve">鸿端时计</w:t>
            </w:r>
          </w:p>
        </w:tc>
      </w:tr>
      <w:tr>
        <w:tc>
          <w:p>
            <w:pPr/>
            <w:r>
              <w:t xml:space="preserve">作品名称</w:t>
            </w:r>
          </w:p>
        </w:tc>
        <w:tc>
          <w:p>
            <w:pPr/>
            <w:r>
              <w:t xml:space="preserve">鸿蒙多端专注计时本</w:t>
            </w:r>
          </w:p>
        </w:tc>
      </w:tr>
      <w:tr>
        <w:tc>
          <w:p>
            <w:pPr/>
            <w:r>
              <w:t xml:space="preserve">赛题方向</w:t>
            </w:r>
          </w:p>
        </w:tc>
        <w:tc>
          <w:p>
            <w:pPr/>
            <w:r>
              <w:t xml:space="preserve">（✔）应用创新 （）Agent创新 （）用户体验创新 （）操作系统智能创新</w:t>
            </w:r>
          </w:p>
        </w:tc>
      </w:tr>
      <w:tr>
        <w:tc>
          <w:p>
            <w:pPr/>
            <w:r>
              <w:t xml:space="preserve">联系人（队长）</w:t>
            </w:r>
          </w:p>
        </w:tc>
        <w:tc>
          <w:p>
            <w:pPr/>
            <w:r>
              <w:t xml:space="preserve">黎姿</w:t>
            </w:r>
          </w:p>
        </w:tc>
      </w:tr>
      <w:tr>
        <w:tc>
          <w:p>
            <w:pPr/>
            <w:r>
              <w:t xml:space="preserve">联系电话（队长）</w:t>
            </w:r>
          </w:p>
        </w:tc>
        <w:tc>
          <w:p>
            <w:pPr/>
            <w:r>
              <w:t xml:space="preserve">18976738582</w:t>
            </w:r>
          </w:p>
        </w:tc>
      </w:tr>
    </w:tbl>
    <w:p>
      <w:pPr/>
      <w:r>
        <w:t xml:space="preserve"/>
      </w:r>
    </w:p>
    <w:p>
      <w:pPr>
        <w:pStyle w:val="Heading3"/>
      </w:pPr>
      <w:r>
        <w:rPr>
          <w:b/>
          <w:sz w:val="24"/>
        </w:rPr>
        <w:t xml:space="preserve">团队队员基本信息</w:t>
      </w:r>
    </w:p>
    <w:tbl>
      <w:tblPr>
        <w:tblW w:w="5000" w:type="pct"/>
        <w:tblBorders>
          <w:top w:val="single" w:sz="4"/>
          <w:left w:val="single" w:sz="4"/>
          <w:bottom w:val="single" w:sz="4"/>
          <w:right w:val="single" w:sz="4"/>
          <w:insideH w:val="single" w:sz="4"/>
          <w:insideV w:val="single" w:sz="4"/>
        </w:tblBorders>
      </w:tblPr>
      <w:tr>
        <w:tc>
          <w:tcPr>
            <w:shd w:val="clear" w:color="auto" w:fill="E8E8E8"/>
          </w:tcPr>
          <w:p>
            <w:pPr/>
            <w:r>
              <w:rPr>
                <w:b/>
              </w:rPr>
              <w:t xml:space="preserve">姓名</w:t>
            </w:r>
          </w:p>
        </w:tc>
        <w:tc>
          <w:tcPr>
            <w:shd w:val="clear" w:color="auto" w:fill="E8E8E8"/>
          </w:tcPr>
          <w:p>
            <w:pPr/>
            <w:r>
              <w:rPr>
                <w:b/>
              </w:rPr>
              <w:t xml:space="preserve">学校</w:t>
            </w:r>
          </w:p>
        </w:tc>
        <w:tc>
          <w:tcPr>
            <w:shd w:val="clear" w:color="auto" w:fill="E8E8E8"/>
          </w:tcPr>
          <w:p>
            <w:pPr/>
            <w:r>
              <w:rPr>
                <w:b/>
              </w:rPr>
              <w:t xml:space="preserve">院系</w:t>
            </w:r>
          </w:p>
        </w:tc>
        <w:tc>
          <w:tcPr>
            <w:shd w:val="clear" w:color="auto" w:fill="E8E8E8"/>
          </w:tcPr>
          <w:p>
            <w:pPr/>
            <w:r>
              <w:rPr>
                <w:b/>
              </w:rPr>
              <w:t xml:space="preserve">专业</w:t>
            </w:r>
          </w:p>
        </w:tc>
        <w:tc>
          <w:tcPr>
            <w:shd w:val="clear" w:color="auto" w:fill="E8E8E8"/>
          </w:tcPr>
          <w:p>
            <w:pPr/>
            <w:r>
              <w:rPr>
                <w:b/>
              </w:rPr>
              <w:t xml:space="preserve">年级</w:t>
            </w:r>
          </w:p>
        </w:tc>
        <w:tc>
          <w:tcPr>
            <w:shd w:val="clear" w:color="auto" w:fill="E8E8E8"/>
          </w:tcPr>
          <w:p>
            <w:pPr/>
            <w:r>
              <w:rPr>
                <w:b/>
              </w:rPr>
              <w:t xml:space="preserve">毕业时间</w:t>
            </w:r>
          </w:p>
        </w:tc>
        <w:tc>
          <w:tcPr>
            <w:shd w:val="clear" w:color="auto" w:fill="E8E8E8"/>
          </w:tcPr>
          <w:p>
            <w:pPr/>
            <w:r>
              <w:rPr>
                <w:b/>
              </w:rPr>
              <w:t xml:space="preserve">联系电话</w:t>
            </w:r>
          </w:p>
        </w:tc>
        <w:tc>
          <w:tcPr>
            <w:shd w:val="clear" w:color="auto" w:fill="E8E8E8"/>
          </w:tcPr>
          <w:p>
            <w:pPr/>
            <w:r>
              <w:rPr>
                <w:b/>
              </w:rPr>
              <w:t xml:space="preserve">邮箱</w:t>
            </w:r>
          </w:p>
        </w:tc>
        <w:tc>
          <w:tcPr>
            <w:shd w:val="clear" w:color="auto" w:fill="E8E8E8"/>
          </w:tcPr>
          <w:p>
            <w:pPr/>
            <w:r>
              <w:rPr>
                <w:b/>
              </w:rPr>
              <w:t xml:space="preserve">分工</w:t>
            </w:r>
          </w:p>
        </w:tc>
      </w:tr>
      <w:tr>
        <w:tc>
          <w:p>
            <w:pPr/>
            <w:r>
              <w:t xml:space="preserve">黎姿</w:t>
            </w:r>
          </w:p>
        </w:tc>
        <w:tc>
          <w:p>
            <w:pPr/>
            <w:r>
              <w:t xml:space="preserve">中国地质大学（北京）</w:t>
            </w:r>
          </w:p>
        </w:tc>
        <w:tc>
          <w:p>
            <w:pPr/>
            <w:r>
              <w:t xml:space="preserve">人工智能学院</w:t>
            </w:r>
          </w:p>
        </w:tc>
        <w:tc>
          <w:p>
            <w:pPr/>
            <w:r>
              <w:t xml:space="preserve">软件工程</w:t>
            </w:r>
          </w:p>
        </w:tc>
        <w:tc>
          <w:p>
            <w:pPr/>
            <w:r>
              <w:t xml:space="preserve">大一</w:t>
            </w:r>
          </w:p>
        </w:tc>
        <w:tc>
          <w:p>
            <w:pPr/>
            <w:r>
              <w:t xml:space="preserve">2029</w:t>
            </w:r>
          </w:p>
        </w:tc>
        <w:tc>
          <w:p>
            <w:pPr/>
            <w:r>
              <w:t xml:space="preserve">18976738582</w:t>
            </w:r>
          </w:p>
        </w:tc>
        <w:tc>
          <w:p>
            <w:pPr/>
            <w:r>
              <w:t xml:space="preserve">959843160@qq.com</w:t>
            </w:r>
          </w:p>
        </w:tc>
        <w:tc>
          <w:p>
            <w:pPr/>
            <w:r>
              <w:t xml:space="preserve">队长兼队员</w:t>
            </w:r>
          </w:p>
        </w:tc>
      </w:tr>
    </w:tbl>
    <w:p>
      <w:pPr/>
      <w:r>
        <w:t xml:space="preserve"/>
      </w:r>
    </w:p>
    <w:p>
      <w:pPr>
        <w:pStyle w:val="Heading3"/>
      </w:pPr>
      <w:r>
        <w:rPr>
          <w:b/>
          <w:sz w:val="24"/>
        </w:rPr>
        <w:t xml:space="preserve">团队指导教师信息</w:t>
      </w:r>
    </w:p>
    <w:tbl>
      <w:tblPr>
        <w:tblW w:w="5000" w:type="pct"/>
        <w:tblBorders>
          <w:top w:val="single" w:sz="4"/>
          <w:left w:val="single" w:sz="4"/>
          <w:bottom w:val="single" w:sz="4"/>
          <w:right w:val="single" w:sz="4"/>
          <w:insideH w:val="single" w:sz="4"/>
          <w:insideV w:val="single" w:sz="4"/>
        </w:tblBorders>
      </w:tblPr>
      <w:tr>
        <w:tc>
          <w:tcPr>
            <w:shd w:val="clear" w:color="auto" w:fill="E8E8E8"/>
          </w:tcPr>
          <w:p>
            <w:pPr/>
            <w:r>
              <w:rPr>
                <w:b/>
              </w:rPr>
              <w:t xml:space="preserve">姓名</w:t>
            </w:r>
          </w:p>
        </w:tc>
        <w:tc>
          <w:tcPr>
            <w:shd w:val="clear" w:color="auto" w:fill="E8E8E8"/>
          </w:tcPr>
          <w:p>
            <w:pPr/>
            <w:r>
              <w:rPr>
                <w:b/>
              </w:rPr>
              <w:t xml:space="preserve">院系</w:t>
            </w:r>
          </w:p>
        </w:tc>
        <w:tc>
          <w:tcPr>
            <w:shd w:val="clear" w:color="auto" w:fill="E8E8E8"/>
          </w:tcPr>
          <w:p>
            <w:pPr/>
            <w:r>
              <w:rPr>
                <w:b/>
              </w:rPr>
              <w:t xml:space="preserve">职称</w:t>
            </w:r>
          </w:p>
        </w:tc>
        <w:tc>
          <w:tcPr>
            <w:shd w:val="clear" w:color="auto" w:fill="E8E8E8"/>
          </w:tcPr>
          <w:p>
            <w:pPr/>
            <w:r>
              <w:rPr>
                <w:b/>
              </w:rPr>
              <w:t xml:space="preserve">研究方向</w:t>
            </w:r>
          </w:p>
        </w:tc>
        <w:tc>
          <w:tcPr>
            <w:shd w:val="clear" w:color="auto" w:fill="E8E8E8"/>
          </w:tcPr>
          <w:p>
            <w:pPr/>
            <w:r>
              <w:rPr>
                <w:b/>
              </w:rPr>
              <w:t xml:space="preserve">联系电话</w:t>
            </w:r>
          </w:p>
        </w:tc>
        <w:tc>
          <w:tcPr>
            <w:shd w:val="clear" w:color="auto" w:fill="E8E8E8"/>
          </w:tcPr>
          <w:p>
            <w:pPr/>
            <w:r>
              <w:rPr>
                <w:b/>
              </w:rPr>
              <w:t xml:space="preserve">联系邮箱</w:t>
            </w:r>
          </w:p>
        </w:tc>
      </w:tr>
      <w:tr>
        <w:tc>
          <w:p>
            <w:pPr/>
            <w:r>
              <w:t xml:space="preserve">龙腾</w:t>
            </w:r>
          </w:p>
        </w:tc>
        <w:tc>
          <w:p>
            <w:pPr/>
            <w:r>
              <w:t xml:space="preserve">人工智能学院</w:t>
            </w:r>
          </w:p>
        </w:tc>
        <w:tc>
          <w:p>
            <w:pPr/>
            <w:r>
              <w:t xml:space="preserve">副教授</w:t>
            </w:r>
          </w:p>
        </w:tc>
        <w:tc>
          <w:p>
            <w:pPr/>
            <w:r>
              <w:t xml:space="preserve">智能化软件工程</w:t>
            </w:r>
          </w:p>
        </w:tc>
        <w:tc>
          <w:p>
            <w:pPr/>
            <w:r>
              <w:t xml:space="preserve">18010955906</w:t>
            </w:r>
          </w:p>
        </w:tc>
        <w:tc>
          <w:p>
            <w:pPr/>
            <w:r>
              <w:t xml:space="preserve">longteng@cugb.edu.cn</w:t>
            </w:r>
          </w:p>
        </w:tc>
      </w:tr>
    </w:tbl>
    <w:p>
      <w:pPr/>
      <w:r>
        <w:t xml:space="preserve"/>
      </w:r>
    </w:p>
    <w:p>
      <w:pPr>
        <w:pStyle w:val="Heading3"/>
      </w:pPr>
      <w:r>
        <w:rPr>
          <w:b/>
          <w:sz w:val="24"/>
        </w:rPr>
        <w:t xml:space="preserve">团队成员优势描述</w:t>
      </w:r>
    </w:p>
    <w:p>
      <w:pPr/>
      <w:r>
        <w:t xml:space="preserve">专业基础与项目经历：本人为软件工程专业大一学生，系统学习 Java、ArkTS 开发语言，熟练掌握鸿蒙应用开发 DevEco Studio 工具链；独立完成《鸿蒙多端专注计时本》从需求分析、架构设计到编码实现的全流程开发，累计完成 28 个核心模块，涵盖专注计时、笔记流转、AI 分析、数据统计、桌面卡片、安全加密等完整功能链路。</w:t>
      </w:r>
    </w:p>
    <w:p>
      <w:pPr/>
      <w:r>
        <w:t xml:space="preserve">能力分工与优势互补：单人完整覆盖产品全链路工作，兼具前端界面设计、交互逻辑梳理、赛事文档撰写能力；深耕学生自习真实使用场景，精准挖掘多设备学习工具痛点，熟悉鸿蒙分布式流转、关系型数据库、偏好存储、服务卡片（FormKit）、分布式数据对象等核心技术特性。</w:t>
      </w:r>
    </w:p>
    <w:p>
      <w:pPr/>
      <w:r>
        <w:t xml:space="preserve">赛事适配优势：充分研读赛事评审标准，作品围绕「鸿蒙技术创新性」展开设计，完整覆盖多端协同、AI 智能分析、数据安全防护、桌面元服务触达等差异化亮点，配套交互流程图、产品效果图、完整可运行 Demo、赛事说明文档全量材料，落地可行性强。</w:t>
      </w:r>
    </w:p>
    <w:p>
      <w:pPr/>
      <w:r>
        <w:t xml:space="preserve"/>
      </w:r>
    </w:p>
    <w:p>
      <w:pPr>
        <w:pStyle w:val="Heading3"/>
      </w:pPr>
      <w:r>
        <w:rPr>
          <w:b/>
          <w:sz w:val="24"/>
        </w:rPr>
        <w:t xml:space="preserve">作品原创性声明</w:t>
      </w:r>
    </w:p>
    <w:p>
      <w:pPr/>
      <w:r>
        <w:t xml:space="preserve">郑重声明：承诺本参赛队伍报名信息真实有效；呈交的参赛作品相关资料以及所完成的作品实物等相关成果，是本团队独立进行研究工作所取得的成果，除文中已经注明引用的内容外，本作品说明文档不包含任何其他个人或集体已经发表或撰写过的作品成果，不侵犯任何第三方的知识产权或其他权利。本声明的法律结果由本参赛队承担。</w:t>
      </w:r>
    </w:p>
    <w:p>
      <w:pPr/>
      <w:r>
        <w:t xml:space="preserve">参赛队员签名（团队全部成员）：</w:t>
      </w:r>
    </w:p>
    <w:p>
      <w:pPr/>
      <w:r>
        <w:t xml:space="preserve">日期：2026 年 8 月 22 日</w:t>
      </w:r>
    </w:p>
    <w:p>
      <w:pPr/>
      <w:r>
        <w:t xml:space="preserve">指导老师审核签名：</w:t>
      </w:r>
    </w:p>
    <w:p>
      <w:pPr/>
      <w:r>
        <w:t xml:space="preserve">日期：2026 年 8 月 22 日</w:t>
      </w:r>
    </w:p>
    <w:p>
      <w:pPr/>
      <w:r>
        <w:t xml:space="preserve"/>
      </w:r>
    </w:p>
    <w:p>
      <w:pPr>
        <w:pStyle w:val="Heading2"/>
      </w:pPr>
      <w:r>
        <w:rPr>
          <w:b/>
          <w:sz w:val="28"/>
        </w:rPr>
        <w:t xml:space="preserve">一、创意描述部分</w:t>
      </w:r>
    </w:p>
    <w:p>
      <w:pPr/>
      <w:r>
        <w:t xml:space="preserve">依托鸿蒙分布式能力，实现手机平板笔记无缝流转 + 桌面元服务卡片实时触达 + AI 智能学习分析，打造一体化轻量化多端专注学习工具。</w:t>
      </w:r>
    </w:p>
    <w:p>
      <w:pPr/>
      <w:r>
        <w:t xml:space="preserve"/>
      </w:r>
    </w:p>
    <w:p>
      <w:pPr>
        <w:pStyle w:val="Heading2"/>
      </w:pPr>
      <w:r>
        <w:rPr>
          <w:b/>
          <w:sz w:val="28"/>
        </w:rPr>
        <w:t xml:space="preserve">二、设计稿（交互流程图＋海报）部分</w:t>
      </w:r>
    </w:p>
    <w:p>
      <w:pPr/>
      <w:r>
        <w:t xml:space="preserve">图表 1：产品整体架构图</w:t>
      </w:r>
    </w:p>
    <w:p>
      <w:pPr/>
      <w:r>
        <w:t xml:space="preserve">图表 2：核心页面交互流程图</w:t>
      </w:r>
    </w:p>
    <w:p>
      <w:pPr/>
      <w:r>
        <w:t xml:space="preserve"/>
      </w:r>
    </w:p>
    <w:p>
      <w:pPr>
        <w:pStyle w:val="Heading2"/>
      </w:pPr>
      <w:r>
        <w:rPr>
          <w:b/>
          <w:sz w:val="28"/>
        </w:rPr>
        <w:t xml:space="preserve">三、作品介绍部分</w:t>
      </w:r>
    </w:p>
    <w:p>
      <w:pPr>
        <w:pStyle w:val="Heading3"/>
      </w:pPr>
      <w:r>
        <w:rPr>
          <w:b/>
          <w:sz w:val="24"/>
        </w:rPr>
        <w:t xml:space="preserve">1. 创意背景</w:t>
      </w:r>
    </w:p>
    <w:p>
      <w:pPr/>
      <w:r>
        <w:t xml:space="preserve">大学生多设备学习存在三大痛点：数据割裂，换设备后计时笔记不同步；提醒失效，手机静音易错过节点；功能分散，多软件切换打断专注。此外，现有学习工具普遍缺乏智能化数据分析能力，用户无法直观了解自身学习习惯与效率趋势。本项目依托鸿蒙全场景能力，打造一体化轻量化学习工具，解决多端学习割裂问题，并通过 AI 分析为用户提供个性化学习建议。</w:t>
      </w:r>
    </w:p>
    <w:p>
      <w:pPr/>
      <w:r>
        <w:t xml:space="preserve"/>
      </w:r>
    </w:p>
    <w:p>
      <w:pPr>
        <w:pStyle w:val="Heading3"/>
      </w:pPr>
      <w:r>
        <w:rPr>
          <w:b/>
          <w:sz w:val="24"/>
        </w:rPr>
        <w:t xml:space="preserve">2. 核心创新点</w:t>
      </w:r>
    </w:p>
    <w:p>
      <w:pPr/>
      <w:r>
        <w:t xml:space="preserve">• 分布式协同：突破单设备局限，手机平板双向同步，应用流转无缝接续，支持跨设备笔记迁移与编辑状态保留。</w:t>
      </w:r>
    </w:p>
    <w:p>
      <w:pPr/>
      <w:r>
        <w:t xml:space="preserve">• AI 智能分析：基于学习记录自动生成智能周报，分析科目时长分布、专注趋势、效率变化，提供个性化学习建议。</w:t>
      </w:r>
    </w:p>
    <w:p>
      <w:pPr/>
      <w:r>
        <w:t xml:space="preserve">• 元服务实时触达：桌面服务卡片实时显示计时状态与今日统计，计时完成自动刷新，无需打开 App 即可掌握学习动态。</w:t>
      </w:r>
    </w:p>
    <w:p>
      <w:pPr/>
      <w:r>
        <w:t xml:space="preserve">• 异常中断接续：计时过程中 App 异常退出或被强杀，重启后自动检测未完成任务并弹出接续对话框，保障学习连续性。</w:t>
      </w:r>
    </w:p>
    <w:p>
      <w:pPr/>
      <w:r>
        <w:t xml:space="preserve">• 数据安全防护：笔记加密文件夹、设备白名单流转控制、分布式数据加密传输，全方位保障学习隐私安全。</w:t>
      </w:r>
    </w:p>
    <w:p>
      <w:pPr/>
      <w:r>
        <w:t xml:space="preserve">• 穿戴无感交互：手表震动替代弹窗，不打断专注，支持久坐提醒与实时进度查看（增强功能）。</w:t>
      </w:r>
    </w:p>
    <w:p>
      <w:pPr/>
      <w:r>
        <w:t xml:space="preserve"/>
      </w:r>
    </w:p>
    <w:p>
      <w:pPr>
        <w:pStyle w:val="Heading3"/>
      </w:pPr>
      <w:r>
        <w:rPr>
          <w:b/>
          <w:sz w:val="24"/>
        </w:rPr>
        <w:t xml:space="preserve">3. 核心功能与交互</w:t>
      </w:r>
    </w:p>
    <w:p>
      <w:pPr/>
      <w:r>
        <w:rPr>
          <w:b/>
        </w:rPr>
        <w:t xml:space="preserve">（1）专注计时</w:t>
      </w:r>
    </w:p>
    <w:p>
      <w:pPr/>
      <w:r>
        <w:t xml:space="preserve">一键启停，支持 5/15/25/45/60 分钟五档时长预设，滑动切换；内置专注免打扰模式，计时期间自动屏蔽通知干扰；支持自定义科目标签（高等数学、英语、编程等），每次计时关联具体科目，便于后续分类统计；计时完成自动保存学习记录到关系型数据库，并实时更新桌面卡片。异常中断时自动保存会话状态，重启后弹出接续对话框，可选择继续学习或取消。</w:t>
      </w:r>
    </w:p>
    <w:p>
      <w:pPr/>
      <w:r>
        <w:t xml:space="preserve">图表 3：专注计时页面效果图</w:t>
      </w:r>
    </w:p>
    <w:p>
      <w:pPr/>
      <w:r>
        <w:t xml:space="preserve"/>
      </w:r>
    </w:p>
    <w:p>
      <w:pPr/>
      <w:r>
        <w:rPr>
          <w:b/>
        </w:rPr>
        <w:t xml:space="preserve">（2）多端笔记流转</w:t>
      </w:r>
    </w:p>
    <w:p>
      <w:pPr/>
      <w:r>
        <w:t xml:space="preserve">支持新建、编辑、删除笔记，笔记可关联科目标签；点击流转按钮自动搜索同账号设备，一键迁移并保留编辑状态，实时同步；内置 AI 笔记解析功能，可自动提取笔记要点、生成学习摘要；支持加密文件夹，敏感笔记需密码访问；数据加密传输存储，流转需二次确认并受设备白名单控制，保障隐私安全。</w:t>
      </w:r>
    </w:p>
    <w:p>
      <w:pPr/>
      <w:r>
        <w:t xml:space="preserve">图表 4：笔记流转页面效果图</w:t>
      </w:r>
    </w:p>
    <w:p>
      <w:pPr/>
      <w:r>
        <w:t xml:space="preserve"/>
      </w:r>
    </w:p>
    <w:p>
      <w:pPr/>
      <w:r>
        <w:rPr>
          <w:b/>
        </w:rPr>
        <w:t xml:space="preserve">（3）数据统计与 AI 智能周报</w:t>
      </w:r>
    </w:p>
    <w:p>
      <w:pPr/>
      <w:r>
        <w:t xml:space="preserve">多维度数据统计：今日/本周/本月专注时长趋势、科目学习时长分布饼图、完成次数统计；AI 智能周报基于历史学习数据自动生成，分析各科投入占比、专注效率变化趋势、学习习惯评估，并给出针对性改进建议；支持按科目筛选查看统计详情。</w:t>
      </w:r>
    </w:p>
    <w:p>
      <w:pPr/>
      <w:r>
        <w:t xml:space="preserve">图表 5：数据统计与 AI 周报页面效果图</w:t>
      </w:r>
    </w:p>
    <w:p>
      <w:pPr/>
      <w:r>
        <w:t xml:space="preserve"/>
      </w:r>
    </w:p>
    <w:p>
      <w:pPr/>
      <w:r>
        <w:rPr>
          <w:b/>
        </w:rPr>
        <w:t xml:space="preserve">（4）桌面元服务卡片</w:t>
      </w:r>
    </w:p>
    <w:p>
      <w:pPr/>
      <w:r>
        <w:t xml:space="preserve">桌面服务卡片实时显示当前计时状态、今日累计专注时长、今日待学科目；计时开始、暂停、完成各节点自动触发卡片更新，无需打开 App 即可掌握学习动态；卡片数据通过偏好存储（Preferences）持久化，App 被杀后卡片仍保持最新状态；支持点击卡片快速跳转至计时页面。</w:t>
      </w:r>
    </w:p>
    <w:p>
      <w:pPr/>
      <w:r>
        <w:t xml:space="preserve">图表 6：桌面卡片效果图</w:t>
      </w:r>
    </w:p>
    <w:p>
      <w:pPr/>
      <w:r>
        <w:t xml:space="preserve"/>
      </w:r>
    </w:p>
    <w:p>
      <w:pPr/>
      <w:r>
        <w:rPr>
          <w:b/>
        </w:rPr>
        <w:t xml:space="preserve">（5）久坐提醒与穿戴联动</w:t>
      </w:r>
    </w:p>
    <w:p>
      <w:pPr/>
      <w:r>
        <w:t xml:space="preserve">计时节点震动提醒，手表实时查看进度；久坐自动提醒，保障学习健康；手表为增强功能，未佩戴时自动切换手机提醒，全场景适配。</w:t>
      </w:r>
    </w:p>
    <w:p>
      <w:pPr/>
      <w:r>
        <w:t xml:space="preserve">图表 7：穿戴联动示意图</w:t>
      </w:r>
    </w:p>
    <w:p>
      <w:pPr/>
      <w:r>
        <w:t xml:space="preserve"/>
      </w:r>
    </w:p>
    <w:p>
      <w:pPr/>
      <w:r>
        <w:rPr>
          <w:b/>
        </w:rPr>
        <w:t xml:space="preserve">（6）数据安全与备份</w:t>
      </w:r>
    </w:p>
    <w:p>
      <w:pPr/>
      <w:r>
        <w:t xml:space="preserve">加密文件夹：敏感笔记独立加密存储，需密码解锁；设备白名单：仅允许白名单内设备接收流转数据，防止误流转到陌生设备；离线缓存：网络异常时学习数据本地缓存，恢复后自动同步；数据备份：支持学习记录与笔记的本地备份与恢复，防止数据丢失。</w:t>
      </w:r>
    </w:p>
    <w:p>
      <w:pPr/>
      <w:r>
        <w:t xml:space="preserve"/>
      </w:r>
    </w:p>
    <w:p>
      <w:pPr>
        <w:pStyle w:val="Heading3"/>
      </w:pPr>
      <w:r>
        <w:rPr>
          <w:b/>
          <w:sz w:val="24"/>
        </w:rPr>
        <w:t xml:space="preserve">4. 多端互动场景</w:t>
      </w:r>
    </w:p>
    <w:tbl>
      <w:tblPr>
        <w:tblW w:w="5000" w:type="pct"/>
        <w:tblBorders>
          <w:top w:val="single" w:sz="4"/>
          <w:left w:val="single" w:sz="4"/>
          <w:bottom w:val="single" w:sz="4"/>
          <w:right w:val="single" w:sz="4"/>
          <w:insideH w:val="single" w:sz="4"/>
          <w:insideV w:val="single" w:sz="4"/>
        </w:tblBorders>
      </w:tblPr>
      <w:tr>
        <w:tc>
          <w:tcPr>
            <w:shd w:val="clear" w:color="auto" w:fill="E8E8E8"/>
          </w:tcPr>
          <w:p>
            <w:pPr/>
            <w:r>
              <w:rPr>
                <w:b/>
              </w:rPr>
              <w:t xml:space="preserve">场景</w:t>
            </w:r>
          </w:p>
        </w:tc>
        <w:tc>
          <w:tcPr>
            <w:shd w:val="clear" w:color="auto" w:fill="E8E8E8"/>
          </w:tcPr>
          <w:p>
            <w:pPr/>
            <w:r>
              <w:rPr>
                <w:b/>
              </w:rPr>
              <w:t xml:space="preserve">设备</w:t>
            </w:r>
          </w:p>
        </w:tc>
        <w:tc>
          <w:tcPr>
            <w:shd w:val="clear" w:color="auto" w:fill="E8E8E8"/>
          </w:tcPr>
          <w:p>
            <w:pPr/>
            <w:r>
              <w:rPr>
                <w:b/>
              </w:rPr>
              <w:t xml:space="preserve">交互</w:t>
            </w:r>
          </w:p>
        </w:tc>
        <w:tc>
          <w:tcPr>
            <w:shd w:val="clear" w:color="auto" w:fill="E8E8E8"/>
          </w:tcPr>
          <w:p>
            <w:pPr/>
            <w:r>
              <w:rPr>
                <w:b/>
              </w:rPr>
              <w:t xml:space="preserve">价值</w:t>
            </w:r>
          </w:p>
        </w:tc>
      </w:tr>
      <w:tr>
        <w:tc>
          <w:p>
            <w:pPr/>
            <w:r>
              <w:t xml:space="preserve">图书馆自习</w:t>
            </w:r>
          </w:p>
        </w:tc>
        <w:tc>
          <w:p>
            <w:pPr/>
            <w:r>
              <w:t xml:space="preserve">手机+手表</w:t>
            </w:r>
          </w:p>
        </w:tc>
        <w:tc>
          <w:p>
            <w:pPr/>
            <w:r>
              <w:t xml:space="preserve">手机启动计时，手表震动提醒节点</w:t>
            </w:r>
          </w:p>
        </w:tc>
        <w:tc>
          <w:p>
            <w:pPr/>
            <w:r>
              <w:t xml:space="preserve">静音不扰人，专注不中断</w:t>
            </w:r>
          </w:p>
        </w:tc>
      </w:tr>
      <w:tr>
        <w:tc>
          <w:p>
            <w:pPr/>
            <w:r>
              <w:t xml:space="preserve">换设备学习</w:t>
            </w:r>
          </w:p>
        </w:tc>
        <w:tc>
          <w:p>
            <w:pPr/>
            <w:r>
              <w:t xml:space="preserve">手机+平板</w:t>
            </w:r>
          </w:p>
        </w:tc>
        <w:tc>
          <w:p>
            <w:pPr/>
            <w:r>
              <w:t xml:space="preserve">一键流转笔记，自动同步编辑状态</w:t>
            </w:r>
          </w:p>
        </w:tc>
        <w:tc>
          <w:p>
            <w:pPr/>
            <w:r>
              <w:t xml:space="preserve">大屏高效，进度无缝接续</w:t>
            </w:r>
          </w:p>
        </w:tc>
      </w:tr>
      <w:tr>
        <w:tc>
          <w:p>
            <w:pPr/>
            <w:r>
              <w:t xml:space="preserve">碎片化学习</w:t>
            </w:r>
          </w:p>
        </w:tc>
        <w:tc>
          <w:p>
            <w:pPr/>
            <w:r>
              <w:t xml:space="preserve">手机桌面</w:t>
            </w:r>
          </w:p>
        </w:tc>
        <w:tc>
          <w:p>
            <w:pPr/>
            <w:r>
              <w:t xml:space="preserve">元服务卡片一键启动，实时看进度</w:t>
            </w:r>
          </w:p>
        </w:tc>
        <w:tc>
          <w:p>
            <w:pPr/>
            <w:r>
              <w:t xml:space="preserve">无需开App，快速进入状态</w:t>
            </w:r>
          </w:p>
        </w:tc>
      </w:tr>
      <w:tr>
        <w:tc>
          <w:p>
            <w:pPr/>
            <w:r>
              <w:t xml:space="preserve">异常中断</w:t>
            </w:r>
          </w:p>
        </w:tc>
        <w:tc>
          <w:p>
            <w:pPr/>
            <w:r>
              <w:t xml:space="preserve">手机</w:t>
            </w:r>
          </w:p>
        </w:tc>
        <w:tc>
          <w:p>
            <w:pPr/>
            <w:r>
              <w:t xml:space="preserve">强杀App后重启自动弹出接续对话框</w:t>
            </w:r>
          </w:p>
        </w:tc>
        <w:tc>
          <w:p>
            <w:pPr/>
            <w:r>
              <w:t xml:space="preserve">学习不丢失，连续性有保障</w:t>
            </w:r>
          </w:p>
        </w:tc>
      </w:tr>
      <w:tr>
        <w:tc>
          <w:p>
            <w:pPr/>
            <w:r>
              <w:t xml:space="preserve">周复盘</w:t>
            </w:r>
          </w:p>
        </w:tc>
        <w:tc>
          <w:p>
            <w:pPr/>
            <w:r>
              <w:t xml:space="preserve">手机</w:t>
            </w:r>
          </w:p>
        </w:tc>
        <w:tc>
          <w:p>
            <w:pPr/>
            <w:r>
              <w:t xml:space="preserve">AI智能周报自动生成，分析学习趋势</w:t>
            </w:r>
          </w:p>
        </w:tc>
        <w:tc>
          <w:p>
            <w:pPr/>
            <w:r>
              <w:t xml:space="preserve">数据驱动，针对性改进</w:t>
            </w:r>
          </w:p>
        </w:tc>
      </w:tr>
    </w:tbl>
    <w:p>
      <w:pPr/>
      <w:r>
        <w:t xml:space="preserve"/>
      </w:r>
    </w:p>
    <w:p>
      <w:pPr>
        <w:pStyle w:val="Heading3"/>
      </w:pPr>
      <w:r>
        <w:rPr>
          <w:b/>
          <w:sz w:val="24"/>
        </w:rPr>
        <w:t xml:space="preserve">5. 竞品差异化对比</w:t>
      </w:r>
    </w:p>
    <w:tbl>
      <w:tblPr>
        <w:tblW w:w="5000" w:type="pct"/>
        <w:tblBorders>
          <w:top w:val="single" w:sz="4"/>
          <w:left w:val="single" w:sz="4"/>
          <w:bottom w:val="single" w:sz="4"/>
          <w:right w:val="single" w:sz="4"/>
          <w:insideH w:val="single" w:sz="4"/>
          <w:insideV w:val="single" w:sz="4"/>
        </w:tblBorders>
      </w:tblPr>
      <w:tr>
        <w:tc>
          <w:tcPr>
            <w:shd w:val="clear" w:color="auto" w:fill="E8E8E8"/>
          </w:tcPr>
          <w:p>
            <w:pPr/>
            <w:r>
              <w:rPr>
                <w:b/>
              </w:rPr>
              <w:t xml:space="preserve">维度</w:t>
            </w:r>
          </w:p>
        </w:tc>
        <w:tc>
          <w:tcPr>
            <w:shd w:val="clear" w:color="auto" w:fill="E8E8E8"/>
          </w:tcPr>
          <w:p>
            <w:pPr/>
            <w:r>
              <w:rPr>
                <w:b/>
              </w:rPr>
              <w:t xml:space="preserve">普通番茄APP</w:t>
            </w:r>
          </w:p>
        </w:tc>
        <w:tc>
          <w:tcPr>
            <w:shd w:val="clear" w:color="auto" w:fill="E8E8E8"/>
          </w:tcPr>
          <w:p>
            <w:pPr/>
            <w:r>
              <w:rPr>
                <w:b/>
              </w:rPr>
              <w:t xml:space="preserve">传统笔记软件</w:t>
            </w:r>
          </w:p>
        </w:tc>
        <w:tc>
          <w:tcPr>
            <w:shd w:val="clear" w:color="auto" w:fill="E8E8E8"/>
          </w:tcPr>
          <w:p>
            <w:pPr/>
            <w:r>
              <w:rPr>
                <w:b/>
              </w:rPr>
              <w:t xml:space="preserve">本作品</w:t>
            </w:r>
          </w:p>
        </w:tc>
      </w:tr>
      <w:tr>
        <w:tc>
          <w:p>
            <w:pPr/>
            <w:r>
              <w:t xml:space="preserve">设备支持</w:t>
            </w:r>
          </w:p>
        </w:tc>
        <w:tc>
          <w:p>
            <w:pPr/>
            <w:r>
              <w:t xml:space="preserve">单手机端</w:t>
            </w:r>
          </w:p>
        </w:tc>
        <w:tc>
          <w:p>
            <w:pPr/>
            <w:r>
              <w:t xml:space="preserve">账号手动同步</w:t>
            </w:r>
          </w:p>
        </w:tc>
        <w:tc>
          <w:p>
            <w:pPr/>
            <w:r>
              <w:t xml:space="preserve">三端原生互联</w:t>
            </w:r>
          </w:p>
        </w:tc>
      </w:tr>
      <w:tr>
        <w:tc>
          <w:p>
            <w:pPr/>
            <w:r>
              <w:t xml:space="preserve">提醒方式</w:t>
            </w:r>
          </w:p>
        </w:tc>
        <w:tc>
          <w:p>
            <w:pPr/>
            <w:r>
              <w:t xml:space="preserve">仅手机弹窗</w:t>
            </w:r>
          </w:p>
        </w:tc>
        <w:tc>
          <w:p>
            <w:pPr/>
            <w:r>
              <w:t xml:space="preserve">无计时提醒</w:t>
            </w:r>
          </w:p>
        </w:tc>
        <w:tc>
          <w:p>
            <w:pPr/>
            <w:r>
              <w:t xml:space="preserve">弹窗+手表双提醒</w:t>
            </w:r>
          </w:p>
        </w:tc>
      </w:tr>
      <w:tr>
        <w:tc>
          <w:p>
            <w:pPr/>
            <w:r>
              <w:t xml:space="preserve">启动效率</w:t>
            </w:r>
          </w:p>
        </w:tc>
        <w:tc>
          <w:p>
            <w:pPr/>
            <w:r>
              <w:t xml:space="preserve">需打开App</w:t>
            </w:r>
          </w:p>
        </w:tc>
        <w:tc>
          <w:p>
            <w:pPr/>
            <w:r>
              <w:t xml:space="preserve">需打开App</w:t>
            </w:r>
          </w:p>
        </w:tc>
        <w:tc>
          <w:p>
            <w:pPr/>
            <w:r>
              <w:t xml:space="preserve">桌面卡片一键启动</w:t>
            </w:r>
          </w:p>
        </w:tc>
      </w:tr>
      <w:tr>
        <w:tc>
          <w:p>
            <w:pPr/>
            <w:r>
              <w:t xml:space="preserve">数据分析</w:t>
            </w:r>
          </w:p>
        </w:tc>
        <w:tc>
          <w:p>
            <w:pPr/>
            <w:r>
              <w:t xml:space="preserve">基础统计</w:t>
            </w:r>
          </w:p>
        </w:tc>
        <w:tc>
          <w:p>
            <w:pPr/>
            <w:r>
              <w:t xml:space="preserve">无</w:t>
            </w:r>
          </w:p>
        </w:tc>
        <w:tc>
          <w:p>
            <w:pPr/>
            <w:r>
              <w:t xml:space="preserve">AI智能周报+多维度统计</w:t>
            </w:r>
          </w:p>
        </w:tc>
      </w:tr>
      <w:tr>
        <w:tc>
          <w:p>
            <w:pPr/>
            <w:r>
              <w:t xml:space="preserve">异常恢复</w:t>
            </w:r>
          </w:p>
        </w:tc>
        <w:tc>
          <w:p>
            <w:pPr/>
            <w:r>
              <w:t xml:space="preserve">无接续</w:t>
            </w:r>
          </w:p>
        </w:tc>
        <w:tc>
          <w:p>
            <w:pPr/>
            <w:r>
              <w:t xml:space="preserve">自动保存草稿</w:t>
            </w:r>
          </w:p>
        </w:tc>
        <w:tc>
          <w:p>
            <w:pPr/>
            <w:r>
              <w:t xml:space="preserve">会话状态持久化+接续对话框</w:t>
            </w:r>
          </w:p>
        </w:tc>
      </w:tr>
      <w:tr>
        <w:tc>
          <w:p>
            <w:pPr/>
            <w:r>
              <w:t xml:space="preserve">数据安全</w:t>
            </w:r>
          </w:p>
        </w:tc>
        <w:tc>
          <w:p>
            <w:pPr/>
            <w:r>
              <w:t xml:space="preserve">普通加密</w:t>
            </w:r>
          </w:p>
        </w:tc>
        <w:tc>
          <w:p>
            <w:pPr/>
            <w:r>
              <w:t xml:space="preserve">部分支持</w:t>
            </w:r>
          </w:p>
        </w:tc>
        <w:tc>
          <w:p>
            <w:pPr/>
            <w:r>
              <w:t xml:space="preserve">加密文件夹+设备白名单+流转确认</w:t>
            </w:r>
          </w:p>
        </w:tc>
      </w:tr>
    </w:tbl>
    <w:p>
      <w:pPr/>
      <w:r>
        <w:t xml:space="preserve"/>
      </w:r>
    </w:p>
    <w:p>
      <w:pPr>
        <w:pStyle w:val="Heading3"/>
      </w:pPr>
      <w:r>
        <w:rPr>
          <w:b/>
          <w:sz w:val="24"/>
        </w:rPr>
        <w:t xml:space="preserve">6. 技术实现路径</w:t>
      </w:r>
    </w:p>
    <w:p>
      <w:pPr/>
      <w:r>
        <w:t xml:space="preserve">本项目基于 HarmonyOS NEXT 平台，采用 ArkTS 语言与 Stage 模型开发，整体架构分为 UI 层、业务逻辑层、数据持久层三层：</w:t>
      </w:r>
    </w:p>
    <w:p>
      <w:pPr/>
      <w:r>
        <w:t xml:space="preserve"/>
      </w:r>
    </w:p>
    <w:p>
      <w:pPr/>
      <w:r>
        <w:t xml:space="preserve">UI 层：使用 ArkUI 声明式开发，包含专注计时（Index）、笔记（Notes）、统计（Statistics）、AI 报告（Report）四大主页面，以及加密文件夹、设备白名单、接续对话框等功能页面。底部导航统一使用 Circle 组件实现选中指示器，避免 Unicode 字符兼容性问题。</w:t>
      </w:r>
    </w:p>
    <w:p>
      <w:pPr/>
      <w:r>
        <w:t xml:space="preserve"/>
      </w:r>
    </w:p>
    <w:p>
      <w:pPr/>
      <w:r>
        <w:t xml:space="preserve">业务逻辑层：包含 20+ 功能管理器模块，核心包括：</w:t>
      </w:r>
    </w:p>
    <w:p>
      <w:pPr/>
      <w:r>
        <w:t xml:space="preserve">• ContinuationManager：异常中断会话状态管理，基于 Preferences 持久化</w:t>
      </w:r>
    </w:p>
    <w:p>
      <w:pPr/>
      <w:r>
        <w:t xml:space="preserve">• SubjectTagManager：科目标签增删改查，基于关系型数据库</w:t>
      </w:r>
    </w:p>
    <w:p>
      <w:pPr/>
      <w:r>
        <w:t xml:space="preserve">• AIAnalysisService：AI 学习分析与周报生成</w:t>
      </w:r>
    </w:p>
    <w:p>
      <w:pPr/>
      <w:r>
        <w:t xml:space="preserve">• FocusModeManager：专注免打扰模式控制</w:t>
      </w:r>
    </w:p>
    <w:p>
      <w:pPr/>
      <w:r>
        <w:t xml:space="preserve">• SedentaryReminderManager：久坐提醒管理</w:t>
      </w:r>
    </w:p>
    <w:p>
      <w:pPr/>
      <w:r>
        <w:t xml:space="preserve">• SecurityManager：数据加密与解密</w:t>
      </w:r>
    </w:p>
    <w:p>
      <w:pPr/>
      <w:r>
        <w:t xml:space="preserve">• DeviceWhitelistManager：流转设备白名单管理</w:t>
      </w:r>
    </w:p>
    <w:p>
      <w:pPr/>
      <w:r>
        <w:t xml:space="preserve">• OfflineCacheManager：离线数据缓存</w:t>
      </w:r>
    </w:p>
    <w:p>
      <w:pPr/>
      <w:r>
        <w:t xml:space="preserve">• CalendarSyncManager：日历同步</w:t>
      </w:r>
    </w:p>
    <w:p>
      <w:pPr/>
      <w:r>
        <w:t xml:space="preserve">• ShareManager：内容分享</w:t>
      </w:r>
    </w:p>
    <w:p>
      <w:pPr/>
      <w:r>
        <w:t xml:space="preserve"/>
      </w:r>
    </w:p>
    <w:p>
      <w:pPr/>
      <w:r>
        <w:t xml:space="preserve">数据持久层：采用三级存储架构：</w:t>
      </w:r>
    </w:p>
    <w:p>
      <w:pPr/>
      <w:r>
        <w:t xml:space="preserve">• 关系型数据库（relationalStore）：存储学习记录、笔记、科目标签等结构化数据，支持 SQL 查询与事务</w:t>
      </w:r>
    </w:p>
    <w:p>
      <w:pPr/>
      <w:r>
        <w:t xml:space="preserve">• 偏好存储（Preferences）：存储用户配置、卡片数据、会话状态快照等轻量级键值对</w:t>
      </w:r>
    </w:p>
    <w:p>
      <w:pPr/>
      <w:r>
        <w:t xml:space="preserve">• 分布式数据对象（distributedDataObject）：实现跨设备实时数据同步</w:t>
      </w:r>
    </w:p>
    <w:p>
      <w:pPr/>
      <w:r>
        <w:t xml:space="preserve"/>
      </w:r>
    </w:p>
    <w:p>
      <w:pPr/>
      <w:r>
        <w:t xml:space="preserve">桌面服务卡片：基于 FormKit 开发，EntryFormAbility 负责卡片生命周期管理，通过 formProvider.updateForm 实现主动更新，formId 持久化到 Preferences 确保 App 重启后仍能更新卡片。</w:t>
      </w:r>
    </w:p>
    <w:p>
      <w:pPr/>
      <w:r>
        <w:t xml:space="preserve"/>
      </w:r>
    </w:p>
    <w:p>
      <w:pPr/>
      <w:r>
        <w:t xml:space="preserve">项目不依赖复杂后端服务，所有数据本地存储与处理，单人即可完成全链路开发与迭代。</w:t>
      </w:r>
    </w:p>
    <w:p>
      <w:pPr/>
      <w:r>
        <w:t xml:space="preserve"/>
      </w:r>
    </w:p>
    <w:p>
      <w:pPr>
        <w:pStyle w:val="Heading3"/>
      </w:pPr>
      <w:r>
        <w:rPr>
          <w:b/>
          <w:sz w:val="24"/>
        </w:rPr>
        <w:t xml:space="preserve">7. 市场前景评估</w:t>
      </w:r>
    </w:p>
    <w:p>
      <w:pPr/>
      <w:r>
        <w:t xml:space="preserve">全国高校在校生超 3000 万，备考群体庞大，学习工具需求旺盛。市面同类产品均为单端应用，缺乏鸿蒙原生多端协同能力。本作品填补鸿蒙轻量化学习工具空白，具备以下优势：</w:t>
      </w:r>
    </w:p>
    <w:p>
      <w:pPr/>
      <w:r>
        <w:t xml:space="preserve">• 鸿蒙原生：深度适配分布式能力、服务卡片、跨设备流转，体验优于第三方跨平台方案</w:t>
      </w:r>
    </w:p>
    <w:p>
      <w:pPr/>
      <w:r>
        <w:t xml:space="preserve">• AI 赋能：智能周报与学习分析提升产品附加值，区别于传统计时工具</w:t>
      </w:r>
    </w:p>
    <w:p>
      <w:pPr/>
      <w:r>
        <w:t xml:space="preserve">• 轻量无后端：纯本地架构，无需服务器成本，易迭代易上架</w:t>
      </w:r>
    </w:p>
    <w:p>
      <w:pPr/>
      <w:r>
        <w:t xml:space="preserve">• 隐私安全：数据本地存储，加密保护，符合用户对学习隐私的诉求</w:t>
      </w:r>
    </w:p>
    <w:p>
      <w:pPr/>
      <w:r>
        <w:t xml:space="preserve">具备华为应用市场上架潜力，兼具社会价值（提升学习效率）与商业价值（付费高级功能、AI 分析订阅）。</w:t>
      </w:r>
    </w:p>
    <w:p>
      <w:pPr/>
      <w:r>
        <w:t xml:space="preserve"/>
      </w:r>
    </w:p>
    <w:p>
      <w:pPr/>
      <w:r>
        <w:t xml:space="preserve">—— 文档结束 ——</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rPr>
      <w:rFonts w:ascii="Calibri" w:hAnsi="Calibri" w:eastAsia="宋体"/>
      <w:sz w:val="22"/>
    </w:rPr>
  </w:style>
  <w:style w:type="paragraph" w:styleId="Heading1">
    <w:name w:val="heading 1"/>
    <w:basedOn w:val="Normal"/>
    <w:next w:val="Normal"/>
    <w:pPr>
      <w:spacing w:before="360" w:after="200"/>
    </w:pPr>
    <w:rPr>
      <w:b/>
      <w:sz w:val="36"/>
      <w:rFonts w:eastAsia="黑体"/>
    </w:rPr>
  </w:style>
  <w:style w:type="paragraph" w:styleId="Heading2">
    <w:name w:val="heading 2"/>
    <w:basedOn w:val="Normal"/>
    <w:next w:val="Normal"/>
    <w:pPr>
      <w:spacing w:before="280" w:after="160"/>
    </w:pPr>
    <w:rPr>
      <w:b/>
      <w:sz w:val="28"/>
      <w:rFonts w:eastAsia="黑体"/>
    </w:rPr>
  </w:style>
  <w:style w:type="paragraph" w:styleId="Heading3">
    <w:name w:val="heading 3"/>
    <w:basedOn w:val="Normal"/>
    <w:next w:val="Normal"/>
    <w:pPr>
      <w:spacing w:before="200" w:after="120"/>
    </w:pPr>
    <w:rPr>
      <w:b/>
      <w:sz w:val="24"/>
      <w:rFonts w:eastAsia="黑体"/>
    </w:rPr>
  </w:style>
  <w:style w:type="paragraph" w:styleId="Heading4">
    <w:name w:val="heading 4"/>
    <w:basedOn w:val="Normal"/>
    <w:next w:val="Normal"/>
    <w:pPr>
      <w:spacing w:before="160" w:after="100"/>
    </w:pPr>
    <w:rPr>
      <w:b/>
      <w:sz w:val="20"/>
      <w:rFonts w:eastAsia="黑体"/>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