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title: "测试文档"</w:t>
      </w:r>
    </w:p>
    <w:p>
      <w:pPr>
        <w:pStyle w:val="Heading1"/>
      </w:pPr>
      <w:r>
        <w:t>Markdown 测试文档</w:t>
      </w:r>
    </w:p>
    <w:p>
      <w:r>
        <w:t>本文档用于测试 Markdown 转换时的格式兼容性，涵盖绝大多数 Markdown 语法。</w:t>
      </w:r>
    </w:p>
    <w:p>
      <w:pPr>
        <w:pStyle w:val="Heading2"/>
      </w:pPr>
      <w:r>
        <w:t>1. 标题（Headers）</w:t>
      </w:r>
    </w:p>
    <w:p>
      <w:pPr>
        <w:pStyle w:val="Heading1"/>
      </w:pPr>
      <w:r>
        <w:t>H1 标题</w:t>
      </w:r>
    </w:p>
    <w:p>
      <w:pPr>
        <w:pStyle w:val="Heading2"/>
      </w:pPr>
      <w:r>
        <w:t>H2 标题</w:t>
      </w:r>
    </w:p>
    <w:p>
      <w:pPr>
        <w:pStyle w:val="Heading3"/>
      </w:pPr>
      <w:r>
        <w:t>H3 标题</w:t>
      </w:r>
    </w:p>
    <w:p>
      <w:pPr>
        <w:pStyle w:val="Heading4"/>
      </w:pPr>
      <w:r>
        <w:t>H4 标题</w:t>
      </w:r>
    </w:p>
    <w:p>
      <w:pPr>
        <w:pStyle w:val="Heading5"/>
      </w:pPr>
      <w:r>
        <w:t>H5 标题</w:t>
      </w:r>
    </w:p>
    <w:p>
      <w:pPr>
        <w:pStyle w:val="Heading6"/>
      </w:pPr>
      <w:r>
        <w:t>H6 标题</w:t>
      </w:r>
    </w:p>
    <w:p>
      <w:pPr>
        <w:pStyle w:val="Heading2"/>
      </w:pPr>
      <w:r>
        <w:t>2. 强调（Emphasis）</w:t>
      </w:r>
    </w:p>
    <w:p>
      <w:r>
        <w:rPr>
          <w:b/>
        </w:rPr>
        <w:t>这是加粗文本</w:t>
      </w:r>
      <w:r>
        <w:t xml:space="preserve"> </w:t>
      </w:r>
      <w:r>
        <w:rPr>
          <w:i/>
        </w:rPr>
        <w:t>这是斜体文本</w:t>
      </w:r>
      <w:r>
        <w:t xml:space="preserve"> ~~这是删除线~~</w:t>
        <w:br/>
        <w:t xml:space="preserve"> </w:t>
      </w:r>
      <w:r>
        <w:rPr>
          <w:b/>
        </w:rPr>
        <w:t xml:space="preserve">加粗 </w:t>
      </w:r>
      <w:r>
        <w:rPr>
          <w:b/>
          <w:i/>
        </w:rPr>
        <w:t>斜体</w:t>
      </w:r>
      <w:r>
        <w:rPr>
          <w:b/>
        </w:rPr>
        <w:t xml:space="preserve"> 的组合</w:t>
      </w:r>
    </w:p>
    <w:p>
      <w:pPr>
        <w:pStyle w:val="Heading2"/>
      </w:pPr>
      <w:r>
        <w:t>3. 列表（Lists）</w:t>
      </w:r>
    </w:p>
    <w:p>
      <w:pPr>
        <w:pStyle w:val="Heading3"/>
      </w:pPr>
      <w:r>
        <w:t>无序列表</w:t>
      </w:r>
    </w:p>
    <w:p>
      <w:pPr>
        <w:pStyle w:val="ListBullet"/>
      </w:pPr>
      <w:r>
        <w:t>项目 A</w:t>
      </w:r>
    </w:p>
    <w:p>
      <w:pPr>
        <w:pStyle w:val="ListBullet"/>
      </w:pPr>
      <w:r>
        <w:t>子项目 A.1</w:t>
      </w:r>
    </w:p>
    <w:p>
      <w:pPr>
        <w:pStyle w:val="ListBullet2"/>
      </w:pPr>
      <w:r>
        <w:t>子子项目 A.1.1</w:t>
      </w:r>
    </w:p>
    <w:p>
      <w:pPr>
        <w:pStyle w:val="ListBullet"/>
      </w:pPr>
      <w:r>
        <w:t>项目 B</w:t>
      </w:r>
    </w:p>
    <w:p>
      <w:pPr>
        <w:pStyle w:val="Heading3"/>
      </w:pPr>
      <w:r>
        <w:t>有序列表</w:t>
      </w:r>
    </w:p>
    <w:p>
      <w:pPr>
        <w:pStyle w:val="ListNumber"/>
      </w:pPr>
      <w:r>
        <w:t>第一项</w:t>
      </w:r>
    </w:p>
    <w:p>
      <w:pPr>
        <w:pStyle w:val="ListNumber"/>
      </w:pPr>
      <w:r>
        <w:t>第二项</w:t>
      </w:r>
    </w:p>
    <w:p>
      <w:pPr>
        <w:pStyle w:val="ListNumber"/>
      </w:pPr>
      <w:r>
        <w:t>第二项的子项</w:t>
      </w:r>
    </w:p>
    <w:p>
      <w:pPr>
        <w:pStyle w:val="ListNumber"/>
      </w:pPr>
      <w:r>
        <w:t>第二项的子项</w:t>
      </w:r>
    </w:p>
    <w:p>
      <w:pPr>
        <w:pStyle w:val="Heading2"/>
      </w:pPr>
      <w:r>
        <w:t>4. 链接与图片（Links and Images）</w:t>
      </w:r>
    </w:p>
    <w:p>
      <w:r>
        <w:t>这是一个链接 https://www.example.com</w:t>
      </w:r>
    </w:p>
    <w:p>
      <w:r>
        <w:drawing>
          <wp:inline xmlns:a="http://schemas.openxmlformats.org/drawingml/2006/main" xmlns:pic="http://schemas.openxmlformats.org/drawingml/2006/picture">
            <wp:extent cx="5303520" cy="5303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303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13418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341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引用（Blockquote）</w:t>
      </w:r>
    </w:p>
    <w:p>
      <w:r>
        <w:t>这是一个引用段落。</w:t>
        <w:br/>
        <w:t xml:space="preserve"> 可用于引用他人言论或文档内容。</w:t>
      </w:r>
    </w:p>
    <w:p>
      <w:pPr>
        <w:pStyle w:val="Heading2"/>
      </w:pPr>
      <w:r>
        <w:t>6. 代码（Code）</w:t>
      </w:r>
    </w:p>
    <w:p>
      <w:pPr>
        <w:pStyle w:val="Heading3"/>
      </w:pPr>
      <w:r>
        <w:t>行内代码</w:t>
      </w:r>
    </w:p>
    <w:p>
      <w:r>
        <w:t xml:space="preserve">请使用 </w:t>
      </w:r>
      <w:r>
        <w:rPr>
          <w:rFonts w:ascii="Mono" w:hAnsi="Mono"/>
        </w:rPr>
        <w:t>npm install</w:t>
      </w:r>
      <w:r>
        <w:t xml:space="preserve"> 命令安装依赖。</w:t>
      </w:r>
    </w:p>
    <w:p>
      <w:pPr>
        <w:pStyle w:val="Heading3"/>
      </w:pPr>
      <w:r>
        <w:t>代码块</w:t>
      </w:r>
    </w:p>
    <w:p>
      <w:pPr>
        <w:pStyle w:val="Heading4"/>
      </w:pPr>
      <w:r>
        <w:t>JavaScript 示例</w:t>
      </w:r>
    </w:p>
    <w:p>
      <w:r>
        <w:rPr>
          <w:rFonts w:ascii="Mono" w:hAnsi="Mono"/>
        </w:rPr>
        <w:t>function</w:t>
        <w:t xml:space="preserve"> </w:t>
        <w:t>greet</w:t>
        <w:t>(</w:t>
        <w:t>name</w:t>
        <w:t>)</w:t>
        <w:t xml:space="preserve"> </w:t>
        <w:t>{</w:t>
        <w:t xml:space="preserve">
</w:t>
        <w:t xml:space="preserve">  </w:t>
        <w:t>console</w:t>
        <w:t>.</w:t>
        <w:t>log</w:t>
        <w:t>(</w:t>
        <w:t>"Hello, "</w:t>
        <w:t xml:space="preserve"> </w:t>
        <w:t>+</w:t>
        <w:t xml:space="preserve"> </w:t>
        <w:t>name</w:t>
        <w:t xml:space="preserve"> </w:t>
        <w:t>+</w:t>
        <w:t xml:space="preserve"> </w:t>
        <w:t>"!"</w:t>
        <w:t>);</w:t>
        <w:t xml:space="preserve">
</w:t>
        <w:t>}</w:t>
        <w:t xml:space="preserve">
</w:t>
        <w:t>greet</w:t>
        <w:t>(</w:t>
        <w:t>"Markdown"</w:t>
        <w:t>);</w:t>
        <w:t xml:space="preserve">
</w:t>
      </w:r>
    </w:p>
    <w:p>
      <w:pPr>
        <w:pStyle w:val="Heading4"/>
      </w:pPr>
      <w:r>
        <w:t>Python 示例</w:t>
      </w:r>
    </w:p>
    <w:p>
      <w:r>
        <w:rPr>
          <w:rFonts w:ascii="Mono" w:hAnsi="Mono"/>
        </w:rPr>
        <w:t>def</w:t>
        <w:t xml:space="preserve"> </w:t>
        <w:t>greet</w:t>
        <w:t>(</w:t>
        <w:t>name</w:t>
        <w:t>):</w:t>
        <w:t xml:space="preserve">
    </w:t>
        <w:t>print</w:t>
        <w:t>(</w:t>
        <w:t>f</w:t>
        <w:t xml:space="preserve">"Hello, </w:t>
        <w:t>{</w:t>
        <w:t>name</w:t>
        <w:t>}</w:t>
        <w:t>!"</w:t>
        <w:t>)</w:t>
        <w:t xml:space="preserve">
</w:t>
        <w:t>greet</w:t>
        <w:t>(</w:t>
        <w:t>"Markdown"</w:t>
        <w:t>)</w:t>
        <w:t xml:space="preserve">
</w:t>
      </w:r>
    </w:p>
    <w:p>
      <w:pPr>
        <w:pStyle w:val="Heading2"/>
      </w:pPr>
      <w:r>
        <w:t>7. 表格（Tables）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</w:tcPr>
          <w:p>
            <w:r>
              <w:t>姓名</w:t>
            </w:r>
          </w:p>
        </w:tc>
        <w:tc>
          <w:tcPr>
            <w:tcW w:type="dxa" w:w="0"/>
          </w:tcPr>
          <w:p>
            <w:r>
              <w:t>年龄</w:t>
            </w:r>
          </w:p>
        </w:tc>
        <w:tc>
          <w:tcPr>
            <w:tcW w:type="dxa" w:w="0"/>
          </w:tcPr>
          <w:p>
            <w:r>
              <w:t>城市</w:t>
            </w:r>
          </w:p>
        </w:tc>
      </w:tr>
      <w:tr>
        <w:tc>
          <w:tcPr>
            <w:tcW w:type="dxa" w:w="0"/>
          </w:tcPr>
          <w:p>
            <w:r>
              <w:t>张三</w:t>
            </w:r>
          </w:p>
        </w:tc>
        <w:tc>
          <w:tcPr>
            <w:tcW w:type="dxa" w:w="0"/>
          </w:tcPr>
          <w:p>
            <w:r>
              <w:t>28</w:t>
            </w:r>
          </w:p>
        </w:tc>
        <w:tc>
          <w:tcPr>
            <w:tcW w:type="dxa" w:w="0"/>
          </w:tcPr>
          <w:p>
            <w:r>
              <w:t>北京</w:t>
            </w:r>
          </w:p>
        </w:tc>
      </w:tr>
      <w:tr>
        <w:tc>
          <w:tcPr>
            <w:tcW w:type="dxa" w:w="0"/>
          </w:tcPr>
          <w:p>
            <w:r>
              <w:t>李四</w:t>
            </w:r>
          </w:p>
        </w:tc>
        <w:tc>
          <w:tcPr>
            <w:tcW w:type="dxa" w:w="0"/>
          </w:tcPr>
          <w:p>
            <w:r>
              <w:t>32</w:t>
            </w:r>
          </w:p>
        </w:tc>
        <w:tc>
          <w:tcPr>
            <w:tcW w:type="dxa" w:w="0"/>
          </w:tcPr>
          <w:p>
            <w:r>
              <w:t>上海</w:t>
            </w:r>
          </w:p>
        </w:tc>
      </w:tr>
      <w:tr>
        <w:tc>
          <w:tcPr>
            <w:tcW w:type="dxa" w:w="0"/>
          </w:tcPr>
          <w:p>
            <w:r>
              <w:t>王五</w:t>
            </w:r>
          </w:p>
        </w:tc>
        <w:tc>
          <w:tcPr>
            <w:tcW w:type="dxa" w:w="0"/>
          </w:tcPr>
          <w:p>
            <w:r>
              <w:t>25</w:t>
            </w:r>
          </w:p>
        </w:tc>
        <w:tc>
          <w:tcPr>
            <w:tcW w:type="dxa" w:w="0"/>
          </w:tcPr>
          <w:p>
            <w:r>
              <w:t>广州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8. 分隔线（Horizontal Rule）</w:t>
      </w:r>
    </w:p>
    <w:p>
      <w:pPr>
        <w:pStyle w:val="Heading2"/>
      </w:pPr>
    </w:p>
    <w:p>
      <w:pPr>
        <w:pStyle w:val="Heading2"/>
      </w:pPr>
      <w:r>
        <w:t>9. 任务列表（Task List）</w:t>
      </w:r>
    </w:p>
    <w:p>
      <w:pPr>
        <w:pStyle w:val="ListBullet"/>
      </w:pPr>
      <w:r>
        <w:t>[x] 支持粗体</w:t>
      </w:r>
    </w:p>
    <w:p>
      <w:pPr>
        <w:pStyle w:val="ListBullet"/>
      </w:pPr>
      <w:r>
        <w:t>[x] 支持列表</w:t>
      </w:r>
    </w:p>
    <w:p>
      <w:pPr>
        <w:pStyle w:val="ListBullet"/>
      </w:pPr>
      <w:r>
        <w:t>[ ] 支持未完成任务</w:t>
      </w:r>
    </w:p>
    <w:p>
      <w:pPr>
        <w:pStyle w:val="ListBullet"/>
      </w:pPr>
      <w:r>
        <w:t>[x] 支持代码块</w:t>
      </w:r>
    </w:p>
    <w:p>
      <w:pPr>
        <w:pStyle w:val="Heading2"/>
      </w:pPr>
      <w:r>
        <w:t>10. HTML 内嵌（Raw HTML）</w:t>
      </w:r>
    </w:p>
    <w:p>
      <w:r>
        <w:t>这是嵌入的 HTML 段落，文字为红色。</w:t>
      </w:r>
    </w:p>
    <w:p>
      <w:pPr>
        <w:pStyle w:val="Heading2"/>
      </w:pPr>
      <w:r>
        <w:t>11. 数学公式（MathJax）</w:t>
      </w:r>
    </w:p>
    <w:p>
      <w:r>
        <w:t>当 $a \ne 0$，二次方程 $ax^2 + bx + c = 0$ 有解： $$ x = \frac{-b \pm \sqrt{b^2 - 4ac}}{2a} $$</w:t>
      </w:r>
    </w:p>
    <w:p>
      <w:pPr>
        <w:pStyle w:val="Heading2"/>
      </w:pPr>
      <w:r>
        <w:t>12. 表情（Emoji）</w:t>
      </w:r>
    </w:p>
    <w:p>
      <w:r>
        <w:t>支持 Emoji 😄 🎉 🚀</w:t>
      </w:r>
    </w:p>
    <w:p>
      <w:pPr>
        <w:pStyle w:val="Heading2"/>
      </w:pPr>
      <w:r>
        <w:t>13. 折叠内容（ 标签）</w:t>
      </w:r>
    </w:p>
    <w:p>
      <w:r>
        <w:t>点击展开内容 这是隐藏内容，可以通过点击展开查看。 14. 锚点链接（Internal Links）</w:t>
      </w:r>
    </w:p>
    <w:p>
      <w:pPr>
        <w:pStyle w:val="Heading2"/>
      </w:pPr>
    </w:p>
    <w:p>
      <w:r>
        <w:t>前往 代码块部分 #6-代码code</w:t>
      </w:r>
    </w:p>
    <w:p>
      <w:r>
        <w:rPr>
          <w:i/>
        </w:rPr>
        <w:t>文档结束</w:t>
      </w:r>
    </w:p>
    <w:p>
      <w:pPr>
        <w:pStyle w:val="Heading1"/>
      </w:pPr>
      <w:r>
        <w:t>大模型科普文章</w:t>
      </w:r>
    </w:p>
    <w:p>
      <w:pPr>
        <w:pStyle w:val="Heading2"/>
      </w:pPr>
      <w:r>
        <w:t>行业背景</w:t>
      </w:r>
    </w:p>
    <w:p>
      <w:r>
        <w:t>随着人工智能技术的不断发展，大模型逐渐成为了一个热门话题。在自然语言处理、计算机视觉等领域，大模型的应用越来越广泛。大模型是指参数量非常大的深度学习模型，通常包含数百万甚至数十亿个参数。</w:t>
      </w:r>
    </w:p>
    <w:p>
      <w:pPr>
        <w:pStyle w:val="Heading2"/>
      </w:pPr>
      <w:r>
        <w:t>大模型概念</w:t>
      </w:r>
    </w:p>
    <w:p>
      <w:r>
        <w:t>大模型是一种基于深度学习的模型，其特点是参数量非常大。大模型通常由多个层次的神经网络组成，每个层次都有大量的神经元和连接。通过训练这些神经元和连接，大模型可以学习到复杂的特征表示，从而实现对数据的高效处理。</w:t>
      </w:r>
    </w:p>
    <w:p>
      <w:pPr>
        <w:pStyle w:val="Heading2"/>
      </w:pPr>
      <w:r>
        <w:t>大模型优点</w:t>
      </w:r>
    </w:p>
    <w:p>
      <w:pPr>
        <w:pStyle w:val="ListNumber"/>
      </w:pPr>
      <w:r>
        <w:rPr>
          <w:b/>
        </w:rPr>
        <w:t>强大的表达能力</w:t>
      </w:r>
      <w:r>
        <w:t>：由于参数量非常大，大模型可以学习到非常复杂的特征表示，从而实现对数据的高效处理。</w:t>
      </w:r>
    </w:p>
    <w:p>
      <w:pPr>
        <w:pStyle w:val="ListNumber"/>
      </w:pPr>
      <w:r>
        <w:rPr>
          <w:b/>
        </w:rPr>
        <w:t>泛化能力强</w:t>
      </w:r>
      <w:r>
        <w:t>：大模型可以通过大量的数据进行训练，从而获得更好的泛化能力。</w:t>
      </w:r>
    </w:p>
    <w:p>
      <w:pPr>
        <w:pStyle w:val="ListNumber"/>
      </w:pPr>
      <w:r>
        <w:rPr>
          <w:b/>
        </w:rPr>
        <w:t>可扩展性强</w:t>
      </w:r>
      <w:r>
        <w:t>：大模型可以通过增加更多的参数来提高性能，从而适应不同的应用场景。</w:t>
      </w:r>
    </w:p>
    <w:p>
      <w:pPr>
        <w:pStyle w:val="Heading2"/>
      </w:pPr>
      <w:r>
        <w:t>大模型缺点</w:t>
      </w:r>
    </w:p>
    <w:p>
      <w:pPr>
        <w:pStyle w:val="ListNumber"/>
      </w:pPr>
      <w:r>
        <w:rPr>
          <w:b/>
        </w:rPr>
        <w:t>计算资源需求高</w:t>
      </w:r>
      <w:r>
        <w:t>：由于参数量非常大，大模型需要大量的计算资源来进行训练和推理。</w:t>
      </w:r>
    </w:p>
    <w:p>
      <w:pPr>
        <w:pStyle w:val="ListNumber"/>
      </w:pPr>
      <w:r>
        <w:rPr>
          <w:b/>
        </w:rPr>
        <w:t>训练时间长</w:t>
      </w:r>
      <w:r>
        <w:t>：大模型的训练时间通常非常长，需要大量的时间和计算资源。</w:t>
      </w:r>
    </w:p>
    <w:p>
      <w:pPr>
        <w:pStyle w:val="ListNumber"/>
      </w:pPr>
      <w:r>
        <w:rPr>
          <w:b/>
        </w:rPr>
        <w:t>难以解释</w:t>
      </w:r>
      <w:r>
        <w:t>：由于参数量非常大，大模型的内部机制往往难以解释，这给模型的调试和优化带来了困难。</w:t>
      </w:r>
    </w:p>
    <w:p>
      <w:pPr>
        <w:pStyle w:val="Heading2"/>
      </w:pPr>
      <w:r>
        <w:t>未来展望</w:t>
      </w:r>
    </w:p>
    <w:p>
      <w:r>
        <w:t>随着硬件技术的发展和算法的不断进步，大模型的应用前景非常广阔。在未来，大模型有望在更多的领域得到应用，如自动驾驶、医疗诊断等。同时，研究人员也在探索如何降低大模型的计算资源需求，提高其训练效率，以及如何使其更加易于解释和调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my_t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