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3BA2E7" w14:textId="2D603B21" w:rsidR="00F44BE1" w:rsidRPr="003B7C71" w:rsidRDefault="00896D98">
      <w:pPr>
        <w:pStyle w:val="a5"/>
        <w:rPr>
          <w:rFonts w:eastAsiaTheme="minorEastAsia" w:hint="default"/>
        </w:rPr>
      </w:pPr>
      <w:r>
        <w:rPr>
          <w:rFonts w:eastAsia="Arial Unicode MS"/>
        </w:rPr>
        <w:t>组件</w:t>
      </w:r>
      <w:r w:rsidR="009216AE">
        <w:rPr>
          <w:rFonts w:eastAsia="Arial Unicode MS"/>
        </w:rPr>
        <w:t>公共模块</w:t>
      </w:r>
      <w:r>
        <w:rPr>
          <w:rFonts w:eastAsia="Arial Unicode MS"/>
        </w:rPr>
        <w:t>设计</w:t>
      </w:r>
      <w:r w:rsidR="006977FC">
        <w:rPr>
          <w:rFonts w:eastAsiaTheme="minorEastAsia"/>
        </w:rPr>
        <w:t xml:space="preserve"> 1.3</w:t>
      </w:r>
      <w:r w:rsidR="0063356E">
        <w:rPr>
          <w:rFonts w:eastAsiaTheme="minorEastAsia"/>
        </w:rPr>
        <w:t>.0</w:t>
      </w:r>
    </w:p>
    <w:p w14:paraId="7A727AB8" w14:textId="6D6CFF1E" w:rsidR="00F44BE1" w:rsidRDefault="00896D98" w:rsidP="00536715">
      <w:pPr>
        <w:pStyle w:val="a7"/>
        <w:rPr>
          <w:rFonts w:hint="default"/>
        </w:rPr>
      </w:pPr>
      <w:r>
        <w:rPr>
          <w:rFonts w:eastAsia="Arial Unicode MS"/>
        </w:rPr>
        <w:t>组件概要</w:t>
      </w:r>
    </w:p>
    <w:p w14:paraId="14DAD10B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组件化的目的</w:t>
      </w:r>
    </w:p>
    <w:p w14:paraId="29925D1A" w14:textId="77777777" w:rsidR="00F44BE1" w:rsidRPr="00F1675E" w:rsidRDefault="00896D98">
      <w:p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组件化的目的，在于快速的构建前端页面，一定程度的减轻前端人员开发页面的压力。在前端功能越来越复杂的今天，组件化是一条很好的应对挑战的道路。</w:t>
      </w:r>
    </w:p>
    <w:p w14:paraId="6F0A7A92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技术栈</w:t>
      </w:r>
    </w:p>
    <w:p w14:paraId="000D21DD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使用Jquery 和模板引擎来构建自定义标签，解析页面时，通过解析自定义标签来用模板生成html片段。组件间的通信使用订阅-发布机制。</w:t>
      </w:r>
    </w:p>
    <w:p w14:paraId="12D8C147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总体分层</w:t>
      </w:r>
    </w:p>
    <w:p w14:paraId="207B77CB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按照自定义标签解析的进度，将组件化的过程分为了三层。</w:t>
      </w:r>
    </w:p>
    <w:p w14:paraId="3BAF7451" w14:textId="77777777" w:rsidR="00F44BE1" w:rsidRPr="00F1675E" w:rsidRDefault="00896D98">
      <w:pPr>
        <w:pStyle w:val="2"/>
        <w:numPr>
          <w:ilvl w:val="0"/>
          <w:numId w:val="2"/>
        </w:num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模板生成自定义标签</w:t>
      </w:r>
    </w:p>
    <w:p w14:paraId="550E1952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ab/>
        <w:t>这是最高的一层，即配置页面时也使用模板配置，通过配置时的参数，通过模板引擎生成了以自定义标签构成的页面，这时，进入第二层。</w:t>
      </w:r>
    </w:p>
    <w:p w14:paraId="18EE4D16" w14:textId="77777777" w:rsidR="00F44BE1" w:rsidRPr="00F1675E" w:rsidRDefault="00896D98">
      <w:pPr>
        <w:pStyle w:val="2"/>
        <w:numPr>
          <w:ilvl w:val="0"/>
          <w:numId w:val="2"/>
        </w:num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解析自定义标签</w:t>
      </w:r>
    </w:p>
    <w:p w14:paraId="091006DC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ab/>
        <w:t>此层为第二层，第二层的主要工作，是将所有的自定义标签，解析为浏览器最基础的html标签。在解析的过程中，会读取自定</w:t>
      </w:r>
      <w:r w:rsidR="00F32ED0">
        <w:rPr>
          <w:rFonts w:asciiTheme="minorEastAsia" w:eastAsiaTheme="minorEastAsia" w:hAnsiTheme="minorEastAsia" w:hint="default"/>
          <w:sz w:val="22"/>
          <w:szCs w:val="22"/>
        </w:rPr>
        <w:pict w14:anchorId="277E4C1D">
          <v:rect id="_x0000_s1030" style="position:absolute;margin-left:60pt;margin-top:64.1pt;width:475pt;height:21pt;z-index:251661312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156509E5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/>
          <w:sz w:val="22"/>
          <w:szCs w:val="22"/>
        </w:rPr>
        <w:t>义标签上的配置和事件绑定与事件订阅，并完成组件的事件绑定与订阅。</w:t>
      </w:r>
    </w:p>
    <w:p w14:paraId="46E3CC6F" w14:textId="77777777" w:rsidR="00F44BE1" w:rsidRPr="00F1675E" w:rsidRDefault="00896D98">
      <w:pPr>
        <w:pStyle w:val="2"/>
        <w:numPr>
          <w:ilvl w:val="0"/>
          <w:numId w:val="2"/>
        </w:num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最基础的</w:t>
      </w:r>
    </w:p>
    <w:p w14:paraId="2C26A61A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ab/>
        <w:t>最后的一层，是第二层解析后的结果，页面元素全是浏览器最基础的html元素。</w:t>
      </w:r>
    </w:p>
    <w:p w14:paraId="61BEFCE0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组件结构</w:t>
      </w:r>
    </w:p>
    <w:p w14:paraId="76F7F783" w14:textId="77777777" w:rsidR="00F44BE1" w:rsidRPr="00F1675E" w:rsidRDefault="00896D98">
      <w:p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将组件分为了公共模块和组件模块。其中，公共模块封装了整个组件公用的API。组件模块分为基础组件和业务组件</w:t>
      </w:r>
    </w:p>
    <w:p w14:paraId="21DF4A23" w14:textId="77777777" w:rsidR="00F44BE1" w:rsidRPr="00F1675E" w:rsidRDefault="00896D98">
      <w:pPr>
        <w:numPr>
          <w:ilvl w:val="0"/>
          <w:numId w:val="3"/>
        </w:num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公共模块</w:t>
      </w:r>
    </w:p>
    <w:p w14:paraId="0E2BE9C6" w14:textId="77777777" w:rsidR="00F44BE1" w:rsidRPr="00F1675E" w:rsidRDefault="00896D98">
      <w:pPr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ab/>
        <w:t>校验模块，序列化模块，提示语模块，公共ajax模块，对话框模块，超时处理模块，错误抛出模块，事件模块，模板引擎模块，组件解析模块，主题切换模块，生成组件唯一ID的模块，订阅-发布中心，宏命令模块。</w:t>
      </w:r>
    </w:p>
    <w:p w14:paraId="45B4083A" w14:textId="77777777" w:rsidR="00F44BE1" w:rsidRPr="00F1675E" w:rsidRDefault="00F44BE1" w:rsidP="009216AE">
      <w:pPr>
        <w:ind w:left="360"/>
        <w:rPr>
          <w:rFonts w:asciiTheme="minorEastAsia" w:eastAsiaTheme="minorEastAsia" w:hAnsiTheme="minorEastAsia" w:hint="default"/>
          <w:sz w:val="22"/>
          <w:szCs w:val="22"/>
        </w:rPr>
      </w:pPr>
    </w:p>
    <w:p w14:paraId="26AC74DC" w14:textId="77777777" w:rsidR="00F44BE1" w:rsidRDefault="00896D98" w:rsidP="00F1675E">
      <w:pPr>
        <w:rPr>
          <w:rFonts w:hint="default"/>
        </w:rPr>
      </w:pPr>
      <w:r w:rsidRPr="00642FCC">
        <w:rPr>
          <w:rFonts w:asciiTheme="minorEastAsia" w:eastAsiaTheme="minorEastAsia" w:hAnsiTheme="minorEastAsia"/>
          <w:sz w:val="21"/>
          <w:szCs w:val="21"/>
        </w:rPr>
        <w:lastRenderedPageBreak/>
        <w:tab/>
      </w:r>
    </w:p>
    <w:p w14:paraId="410BE2F4" w14:textId="77777777" w:rsidR="00F44BE1" w:rsidRDefault="00896D98" w:rsidP="00F1675E">
      <w:pPr>
        <w:pStyle w:val="a7"/>
        <w:rPr>
          <w:rFonts w:hint="default"/>
        </w:rPr>
      </w:pPr>
      <w:r>
        <w:rPr>
          <w:rFonts w:eastAsia="Arial Unicode MS"/>
        </w:rPr>
        <w:t>公共模块概要</w:t>
      </w:r>
    </w:p>
    <w:p w14:paraId="000E8BFA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简介</w:t>
      </w:r>
    </w:p>
    <w:p w14:paraId="491CA76C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="Helvetica Neue Light" w:hAnsi="Helvetica Neue Light"/>
          <w:sz w:val="22"/>
          <w:szCs w:val="22"/>
        </w:rPr>
        <w:t xml:space="preserve">  </w:t>
      </w:r>
      <w:r w:rsidRPr="00F1675E">
        <w:rPr>
          <w:rFonts w:asciiTheme="minorEastAsia" w:eastAsiaTheme="minorEastAsia" w:hAnsiTheme="minorEastAsia"/>
          <w:sz w:val="22"/>
          <w:szCs w:val="22"/>
        </w:rPr>
        <w:t xml:space="preserve"> 公共模块中，组件解析模块，事件绑定模块和模板引擎模块是最为关键的三个公共模块，是整个组件架构的主体部分。此处将他们成为三将星。</w:t>
      </w:r>
    </w:p>
    <w:p w14:paraId="6B4FBD83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组件解析模块</w:t>
      </w:r>
    </w:p>
    <w:p w14:paraId="6D264BEA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="Helvetica Neue Light" w:hAnsi="Helvetica Neue Light"/>
          <w:sz w:val="22"/>
          <w:szCs w:val="22"/>
        </w:rPr>
        <w:t xml:space="preserve">  </w:t>
      </w:r>
      <w:r w:rsidRPr="00F1675E">
        <w:rPr>
          <w:rFonts w:asciiTheme="minorEastAsia" w:eastAsiaTheme="minorEastAsia" w:hAnsiTheme="minorEastAsia"/>
          <w:sz w:val="22"/>
          <w:szCs w:val="22"/>
        </w:rPr>
        <w:t>三将星的老大，是组件架构第二层中，解析自定义标签的入口。此模块提供了组件注册和组件解析的API，只有在此模块注册的组件且组件的初始化函数名为initTag的，才能被此模块解析。</w:t>
      </w:r>
    </w:p>
    <w:p w14:paraId="713B3DA0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事件绑定模块</w:t>
      </w:r>
    </w:p>
    <w:p w14:paraId="08B81971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三将星的老二，是组件架构第二层中，为组件添加绑定事件和订阅事件的模块，此模块中包含两个缓存列表和对外的三个API。提供了事件绑定与事件订阅，自定义事件绑定的回调函数和事件订阅的回调函数。</w:t>
      </w:r>
    </w:p>
    <w:p w14:paraId="19B4B056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模板引擎模块</w:t>
      </w:r>
    </w:p>
    <w:p w14:paraId="43DD9421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三将星的老三，为组件架构第二层中的组件解析提供模板功能，此模块提供了三个API</w:t>
      </w:r>
      <w:r w:rsidR="00F32ED0">
        <w:rPr>
          <w:rFonts w:asciiTheme="minorEastAsia" w:eastAsiaTheme="minorEastAsia" w:hAnsiTheme="minorEastAsia" w:hint="default"/>
          <w:sz w:val="22"/>
          <w:szCs w:val="22"/>
        </w:rPr>
        <w:pict w14:anchorId="333ABAF8">
          <v:rect id="_x0000_s1031" style="position:absolute;margin-left:60pt;margin-top:64.1pt;width:475pt;height:21pt;z-index:251662336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1477EC82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/>
          <w:sz w:val="22"/>
          <w:szCs w:val="22"/>
        </w:rPr>
        <w:t>，分别为生成模板的API，添加模板生成函数的API与用模板渲染数据的API。</w:t>
      </w:r>
    </w:p>
    <w:p w14:paraId="26889B5E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订阅</w:t>
      </w:r>
      <w:r w:rsidRPr="00F1675E">
        <w:rPr>
          <w:rFonts w:ascii="Helvetica Neue" w:hAnsi="Helvetica Neue"/>
        </w:rPr>
        <w:t>-</w:t>
      </w:r>
      <w:r w:rsidRPr="00F1675E">
        <w:rPr>
          <w:rFonts w:eastAsia="Arial Unicode MS"/>
          <w:b w:val="0"/>
          <w:bCs w:val="0"/>
        </w:rPr>
        <w:t>发布中心</w:t>
      </w:r>
    </w:p>
    <w:p w14:paraId="61BD35C5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订阅发布中心提供了组件间通信的机制，向外暴露了两个API，用于发布事件的API和用于订阅事件的API，主要供内部调用。</w:t>
      </w:r>
    </w:p>
    <w:p w14:paraId="32C4B17D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校验模块</w:t>
      </w:r>
    </w:p>
    <w:p w14:paraId="3ED9E9F8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校验模块，利用一些规则来判断用户的输入是否正确，本身包含一个存放校验规则的缓存列表，并提供了可供外部调用的API。</w:t>
      </w:r>
    </w:p>
    <w:p w14:paraId="48F1959A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序列化模块</w:t>
      </w:r>
    </w:p>
    <w:p w14:paraId="77050BDC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表单序列化的模块，用于将表单内容序列化为特定的数据结构</w:t>
      </w:r>
    </w:p>
    <w:p w14:paraId="17A4EBBD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ascii="Helvetica Neue" w:hAnsi="Helvetica Neue"/>
        </w:rPr>
        <w:t>ajax</w:t>
      </w:r>
      <w:r w:rsidRPr="00F1675E">
        <w:rPr>
          <w:rFonts w:eastAsia="Arial Unicode MS"/>
          <w:b w:val="0"/>
          <w:bCs w:val="0"/>
        </w:rPr>
        <w:t>模块</w:t>
      </w:r>
    </w:p>
    <w:p w14:paraId="2CF46C08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公共的ajax模块，用于与后台服务器异步或同步的交互数据，支持动态的传入回调函数。</w:t>
      </w:r>
    </w:p>
    <w:p w14:paraId="37E1357D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提示语模块</w:t>
      </w:r>
    </w:p>
    <w:p w14:paraId="55CDDA4B" w14:textId="77777777" w:rsidR="00F44BE1" w:rsidRPr="00F1675E" w:rsidRDefault="00896D98" w:rsidP="00F1675E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提示语模块，用来存放若查询为空等情况下的提示语，向外提供一个API。</w:t>
      </w:r>
    </w:p>
    <w:p w14:paraId="553C5FF0" w14:textId="77777777" w:rsidR="00F44BE1" w:rsidRPr="00F1675E" w:rsidRDefault="00896D98" w:rsidP="00F1675E">
      <w:pPr>
        <w:pStyle w:val="20"/>
        <w:rPr>
          <w:rFonts w:hint="default"/>
        </w:rPr>
      </w:pPr>
      <w:r w:rsidRPr="00F1675E">
        <w:rPr>
          <w:rFonts w:ascii="Helvetica Neue" w:hAnsi="Helvetica Neue"/>
        </w:rPr>
        <w:t>Dialog</w:t>
      </w:r>
      <w:r w:rsidRPr="00F1675E">
        <w:rPr>
          <w:rFonts w:eastAsia="Arial Unicode MS"/>
          <w:b w:val="0"/>
          <w:bCs w:val="0"/>
        </w:rPr>
        <w:t>模块</w:t>
      </w:r>
    </w:p>
    <w:p w14:paraId="08395B39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lastRenderedPageBreak/>
        <w:t>弹框模块，用于弹出操作提示的弹框。</w:t>
      </w:r>
    </w:p>
    <w:p w14:paraId="1B6D55CD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错误抛出模块</w:t>
      </w:r>
    </w:p>
    <w:p w14:paraId="4C8166E0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用来抛出异常日志的模块。</w:t>
      </w:r>
    </w:p>
    <w:p w14:paraId="1B546B34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超时处理模块</w:t>
      </w:r>
    </w:p>
    <w:p w14:paraId="10A17CD7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用于处理请求超时的模块</w:t>
      </w:r>
    </w:p>
    <w:p w14:paraId="1E3EFA81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生成组件唯一</w:t>
      </w:r>
      <w:r w:rsidRPr="00F1675E">
        <w:rPr>
          <w:rFonts w:ascii="Helvetica Neue" w:hAnsi="Helvetica Neue"/>
        </w:rPr>
        <w:t>ID</w:t>
      </w:r>
      <w:r w:rsidRPr="00F1675E">
        <w:rPr>
          <w:rFonts w:eastAsia="Arial Unicode MS"/>
          <w:b w:val="0"/>
          <w:bCs w:val="0"/>
        </w:rPr>
        <w:t>模块</w:t>
      </w:r>
    </w:p>
    <w:p w14:paraId="711CFBC1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用于生成组件的唯一ID，此ID会在没有指定的情况下自动生成。</w:t>
      </w:r>
    </w:p>
    <w:p w14:paraId="7FF31398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主题切换模块</w:t>
      </w:r>
    </w:p>
    <w:p w14:paraId="2B43B16B" w14:textId="77777777" w:rsidR="00F44BE1" w:rsidRPr="00F1675E" w:rsidRDefault="00896D98">
      <w:pPr>
        <w:pStyle w:val="a8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主题切换的模块，用来切换组件的主题风格。</w:t>
      </w:r>
    </w:p>
    <w:p w14:paraId="5EFA31CE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宏命令模块</w:t>
      </w:r>
    </w:p>
    <w:p w14:paraId="3F55A72B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用于执行一系列命令的模块，来处理一些公共的过程。</w:t>
      </w:r>
    </w:p>
    <w:p w14:paraId="53FAF5B6" w14:textId="77777777" w:rsidR="00F44BE1" w:rsidRDefault="00F44BE1">
      <w:pPr>
        <w:pStyle w:val="a7"/>
        <w:rPr>
          <w:rFonts w:hint="default"/>
        </w:rPr>
      </w:pPr>
    </w:p>
    <w:p w14:paraId="5DB11FD5" w14:textId="77777777" w:rsidR="00F44BE1" w:rsidRDefault="00896D98">
      <w:pPr>
        <w:pStyle w:val="a7"/>
        <w:rPr>
          <w:rFonts w:hint="default"/>
        </w:rPr>
      </w:pPr>
      <w:r>
        <w:rPr>
          <w:rFonts w:eastAsia="Arial Unicode MS"/>
        </w:rPr>
        <w:t>公共模块详细设计</w:t>
      </w:r>
    </w:p>
    <w:p w14:paraId="6F1F0A9D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组件解析模块</w:t>
      </w:r>
      <w:r w:rsidRPr="00F1675E">
        <w:rPr>
          <w:rFonts w:ascii="Helvetica Neue" w:hAnsi="Helvetica Neue"/>
        </w:rPr>
        <w:t xml:space="preserve"> </w:t>
      </w:r>
      <w:proofErr w:type="spellStart"/>
      <w:r w:rsidRPr="00F1675E">
        <w:rPr>
          <w:rFonts w:ascii="Helvetica Neue" w:hAnsi="Helvetica Neue"/>
          <w:lang w:val="en-US"/>
        </w:rPr>
        <w:t>ParsingHelper</w:t>
      </w:r>
      <w:proofErr w:type="spellEnd"/>
    </w:p>
    <w:p w14:paraId="14E719E1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组件解析模块，用来解析自定义标签的模块，只有注册过的组件才能够被解析，通过对dom树的深度遍历来解析自定义</w:t>
      </w:r>
      <w:r w:rsidR="00F32ED0">
        <w:rPr>
          <w:rFonts w:asciiTheme="minorEastAsia" w:eastAsiaTheme="minorEastAsia" w:hAnsiTheme="minorEastAsia" w:hint="default"/>
          <w:sz w:val="22"/>
          <w:szCs w:val="22"/>
        </w:rPr>
        <w:pict w14:anchorId="6F238C0A">
          <v:rect id="_x0000_s1032" style="position:absolute;margin-left:60pt;margin-top:64.1pt;width:475pt;height:21pt;z-index:251663360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6B44B63E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/>
          <w:sz w:val="22"/>
          <w:szCs w:val="22"/>
        </w:rPr>
        <w:t>标签，解析标签时，会调用组件中的initTag方法</w:t>
      </w:r>
    </w:p>
    <w:tbl>
      <w:tblPr>
        <w:tblStyle w:val="TableNormal"/>
        <w:tblW w:w="9494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5195"/>
        <w:gridCol w:w="4299"/>
      </w:tblGrid>
      <w:tr w:rsidR="00F44BE1" w:rsidRPr="00F1675E" w14:paraId="0FEBEAED" w14:textId="77777777">
        <w:trPr>
          <w:trHeight w:val="280"/>
          <w:tblHeader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8957F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组件解析模块API</w:t>
            </w:r>
          </w:p>
        </w:tc>
      </w:tr>
      <w:tr w:rsidR="00F44BE1" w:rsidRPr="00F1675E" w14:paraId="13334582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5195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04C01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29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B9C2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22F27C1F" w14:textId="77777777">
        <w:trPr>
          <w:trHeight w:val="487"/>
        </w:trPr>
        <w:tc>
          <w:tcPr>
            <w:tcW w:w="519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53A2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ParsingHelper.registerComponent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componentName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fn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4BAA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在解析模块中注册组件</w:t>
            </w:r>
          </w:p>
        </w:tc>
      </w:tr>
      <w:tr w:rsidR="00F44BE1" w:rsidRPr="00F1675E" w14:paraId="2A1EA3C3" w14:textId="77777777">
        <w:trPr>
          <w:trHeight w:val="295"/>
        </w:trPr>
        <w:tc>
          <w:tcPr>
            <w:tcW w:w="519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0700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ParsingHelper.getTag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 )</w:t>
            </w:r>
            <w:proofErr w:type="gramEnd"/>
          </w:p>
        </w:tc>
        <w:tc>
          <w:tcPr>
            <w:tcW w:w="429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4C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获得已注册的组件标签，返回的是数组</w:t>
            </w:r>
          </w:p>
        </w:tc>
      </w:tr>
      <w:tr w:rsidR="00F44BE1" w:rsidRPr="00F1675E" w14:paraId="05CB7B01" w14:textId="77777777">
        <w:trPr>
          <w:trHeight w:val="295"/>
        </w:trPr>
        <w:tc>
          <w:tcPr>
            <w:tcW w:w="519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29E8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ParsingHelper.parsingTag</w:t>
            </w:r>
            <w:proofErr w:type="spellEnd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 )</w:t>
            </w:r>
            <w:proofErr w:type="gramEnd"/>
          </w:p>
        </w:tc>
        <w:tc>
          <w:tcPr>
            <w:tcW w:w="429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DA0B9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从头开始解析标签，不建议外部调用</w:t>
            </w:r>
          </w:p>
        </w:tc>
      </w:tr>
      <w:tr w:rsidR="00F44BE1" w:rsidRPr="00F1675E" w14:paraId="18ABD159" w14:textId="77777777">
        <w:trPr>
          <w:trHeight w:val="290"/>
        </w:trPr>
        <w:tc>
          <w:tcPr>
            <w:tcW w:w="5195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85C4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ParsingHelper.recursivlyParse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($tag)</w:t>
            </w:r>
          </w:p>
        </w:tc>
        <w:tc>
          <w:tcPr>
            <w:tcW w:w="4299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AA293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从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$tag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开始解析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tagNames</w:t>
            </w:r>
            <w:proofErr w:type="spellEnd"/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标签</w:t>
            </w:r>
          </w:p>
        </w:tc>
      </w:tr>
    </w:tbl>
    <w:p w14:paraId="128B050C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7A4D5C4C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ParsingHelper.registerComponent (componentName, fn)</w:t>
      </w:r>
    </w:p>
    <w:p w14:paraId="04DABFA2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lastRenderedPageBreak/>
        <w:t xml:space="preserve">  子自定义标签组建时，需要在解析模块中注册自定义的组件，否则，无法正常解析。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componentName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为自定义标签名，必须以cu开头，且全为小写。fn 为自定义标签的构造函数。</w:t>
      </w:r>
    </w:p>
    <w:p w14:paraId="56F64C3E" w14:textId="77777777" w:rsidR="00F44BE1" w:rsidRPr="00F1675E" w:rsidRDefault="00896D98">
      <w:pPr>
        <w:pStyle w:val="21"/>
        <w:rPr>
          <w:rFonts w:asciiTheme="minorEastAsia" w:eastAsiaTheme="minorEastAsia" w:hAnsiTheme="minorEastAsia" w:cs="Arial Unicode MS"/>
          <w:sz w:val="22"/>
          <w:szCs w:val="22"/>
          <w:lang w:val="it-IT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  <w:lang w:val="it-IT"/>
        </w:rPr>
        <w:t>ParsingHelper.getTag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  <w:lang w:val="it-IT"/>
        </w:rPr>
        <w:t xml:space="preserve"> </w:t>
      </w:r>
      <w:proofErr w:type="gramStart"/>
      <w:r w:rsidRPr="00F1675E">
        <w:rPr>
          <w:rFonts w:asciiTheme="minorEastAsia" w:eastAsiaTheme="minorEastAsia" w:hAnsiTheme="minorEastAsia" w:cs="Arial Unicode MS"/>
          <w:sz w:val="22"/>
          <w:szCs w:val="22"/>
          <w:lang w:val="it-IT"/>
        </w:rPr>
        <w:t>( )</w:t>
      </w:r>
      <w:proofErr w:type="gramEnd"/>
    </w:p>
    <w:p w14:paraId="41D7CEAD" w14:textId="77777777" w:rsidR="00642FCC" w:rsidRPr="00F1675E" w:rsidRDefault="00642FCC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0F2088C2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获得所有在解析模块中注册的标签名，会以数组的形式返回。</w:t>
      </w:r>
    </w:p>
    <w:p w14:paraId="6E2B4002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  <w:lang w:val="it-IT"/>
        </w:rPr>
        <w:t>ParsingHelper.parsingTag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  <w:lang w:val="it-IT"/>
        </w:rPr>
        <w:t>(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/>
          <w:sz w:val="22"/>
          <w:szCs w:val="22"/>
        </w:rPr>
        <w:t>)</w:t>
      </w:r>
    </w:p>
    <w:p w14:paraId="0C437C26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13FE752E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从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body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开始解析标签，在初始化页面的时候调用，因此，不建议在初始化以外的地方使用此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。</w:t>
      </w:r>
    </w:p>
    <w:p w14:paraId="23E2221B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354328B8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ParsingHelper.recursivlyParse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($tag)</w:t>
      </w:r>
    </w:p>
    <w:p w14:paraId="6C7DFC8C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384E81AB" w14:textId="7C48A37A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以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$tag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标签为树的根部，深度遍历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D</w:t>
      </w:r>
      <w:r w:rsidR="00642FCC"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o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m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树来解析标签。</w:t>
      </w:r>
      <w:r w:rsidR="00B76010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解析时，会将标签解析的第几次解析绑在$tag.data(</w:t>
      </w:r>
      <w:r w:rsidR="00B76010">
        <w:rPr>
          <w:rFonts w:asciiTheme="minorEastAsia" w:eastAsiaTheme="minorEastAsia" w:hAnsiTheme="minorEastAsia" w:cs="Arial Unicode MS"/>
          <w:sz w:val="22"/>
          <w:szCs w:val="22"/>
          <w:lang w:val="zh-CN"/>
        </w:rPr>
        <w:t>“</w:t>
      </w:r>
      <w:r w:rsidR="00B76010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tagindex</w:t>
      </w:r>
      <w:r w:rsidR="00B76010">
        <w:rPr>
          <w:rFonts w:asciiTheme="minorEastAsia" w:eastAsiaTheme="minorEastAsia" w:hAnsiTheme="minorEastAsia" w:cs="Arial Unicode MS"/>
          <w:sz w:val="22"/>
          <w:szCs w:val="22"/>
          <w:lang w:val="zh-CN"/>
        </w:rPr>
        <w:t>”</w:t>
      </w:r>
      <w:r w:rsidR="00B76010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)上，</w:t>
      </w:r>
    </w:p>
    <w:p w14:paraId="36D14BDF" w14:textId="77777777" w:rsidR="00F44BE1" w:rsidRPr="00F1675E" w:rsidRDefault="00896D98">
      <w:pPr>
        <w:pStyle w:val="21"/>
        <w:rPr>
          <w:sz w:val="22"/>
          <w:szCs w:val="22"/>
        </w:rPr>
      </w:pPr>
      <w:r w:rsidRPr="00F1675E">
        <w:rPr>
          <w:rFonts w:eastAsia="Arial Unicode MS" w:cs="Arial Unicode MS"/>
          <w:sz w:val="22"/>
          <w:szCs w:val="22"/>
          <w:lang w:val="zh-CN"/>
        </w:rPr>
        <w:t xml:space="preserve"> </w:t>
      </w:r>
    </w:p>
    <w:p w14:paraId="1658802F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事件绑定模块</w:t>
      </w:r>
      <w:r w:rsidRPr="00F1675E">
        <w:rPr>
          <w:rFonts w:ascii="Helvetica Neue" w:hAnsi="Helvetica Neue"/>
        </w:rPr>
        <w:t xml:space="preserve"> </w:t>
      </w:r>
      <w:proofErr w:type="spellStart"/>
      <w:r w:rsidRPr="00F1675E">
        <w:rPr>
          <w:rFonts w:ascii="Helvetica Neue" w:hAnsi="Helvetica Neue"/>
          <w:lang w:val="nl-NL"/>
        </w:rPr>
        <w:t>BindEvent</w:t>
      </w:r>
      <w:proofErr w:type="spellEnd"/>
    </w:p>
    <w:p w14:paraId="5C3A3A34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事件绑定模块是核心模块之一，目的是为了实现组件事件绑定好组件间通信的灵活性，为了便于维护，将模块分为了三个小模块，分别为事件绑定的 BindEvent ，存放事件回调函数的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EventHandler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 xml:space="preserve"> </w:t>
      </w:r>
      <w:r w:rsidRPr="00F1675E">
        <w:rPr>
          <w:rFonts w:asciiTheme="minorEastAsia" w:eastAsiaTheme="minorEastAsia" w:hAnsiTheme="minorEastAsia"/>
          <w:sz w:val="22"/>
          <w:szCs w:val="22"/>
        </w:rPr>
        <w:t xml:space="preserve">和存放订阅事件后的回调函数 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Event</w:t>
      </w:r>
      <w:r w:rsidRPr="00F1675E">
        <w:rPr>
          <w:rFonts w:asciiTheme="minorEastAsia" w:eastAsiaTheme="minorEastAsia" w:hAnsiTheme="minorEastAsia"/>
          <w:sz w:val="22"/>
          <w:szCs w:val="22"/>
        </w:rPr>
        <w:t>L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istenr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。绑定事件，需要给组件配置绑定事件的属性，如：</w:t>
      </w:r>
    </w:p>
    <w:p w14:paraId="40D7C065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  &lt;cubtn bindcl=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“</w:t>
      </w:r>
      <w:r w:rsidRPr="00F1675E">
        <w:rPr>
          <w:rFonts w:asciiTheme="minorEastAsia" w:eastAsiaTheme="minorEastAsia" w:hAnsiTheme="minorEastAsia"/>
          <w:sz w:val="22"/>
          <w:szCs w:val="22"/>
          <w:lang w:val="pt-PT"/>
        </w:rPr>
        <w:t>serialize,even1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 xml:space="preserve">” </w:t>
      </w:r>
      <w:r w:rsidRPr="00F1675E">
        <w:rPr>
          <w:rFonts w:asciiTheme="minorEastAsia" w:eastAsiaTheme="minorEastAsia" w:hAnsiTheme="minorEastAsia"/>
          <w:sz w:val="22"/>
          <w:szCs w:val="22"/>
        </w:rPr>
        <w:t>listen='{"even1":"listen1","event2":"linten2"}' &gt;按钮&lt;/cubtn&gt;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F44BE1" w:rsidRPr="00F1675E" w14:paraId="0F1B7099" w14:textId="77777777">
        <w:trPr>
          <w:trHeight w:val="280"/>
          <w:tblHeader/>
        </w:trPr>
        <w:tc>
          <w:tcPr>
            <w:tcW w:w="9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CC4EC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事件配置</w:t>
            </w:r>
          </w:p>
        </w:tc>
      </w:tr>
      <w:tr w:rsidR="00F44BE1" w:rsidRPr="00F1675E" w14:paraId="606EE2C5" w14:textId="77777777">
        <w:tblPrEx>
          <w:shd w:val="clear" w:color="auto" w:fill="357CA2"/>
        </w:tblPrEx>
        <w:trPr>
          <w:trHeight w:val="285"/>
          <w:tblHeader/>
        </w:trPr>
        <w:tc>
          <w:tcPr>
            <w:tcW w:w="2375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4F69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属性名</w:t>
            </w:r>
          </w:p>
        </w:tc>
        <w:tc>
          <w:tcPr>
            <w:tcW w:w="237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0F7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属性值</w:t>
            </w:r>
          </w:p>
        </w:tc>
        <w:tc>
          <w:tcPr>
            <w:tcW w:w="2375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32B0E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属性类型</w:t>
            </w:r>
          </w:p>
        </w:tc>
        <w:tc>
          <w:tcPr>
            <w:tcW w:w="2375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A482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属性意义</w:t>
            </w:r>
          </w:p>
        </w:tc>
      </w:tr>
      <w:tr w:rsidR="00F44BE1" w:rsidRPr="00F1675E" w14:paraId="1032419B" w14:textId="77777777">
        <w:trPr>
          <w:trHeight w:val="293"/>
        </w:trPr>
        <w:tc>
          <w:tcPr>
            <w:tcW w:w="2375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8DB7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bind* 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 xml:space="preserve">如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bindcl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5967" w14:textId="77777777" w:rsidR="00F44BE1" w:rsidRPr="00F1675E" w:rsidRDefault="00896D98">
            <w:pPr>
              <w:pStyle w:val="2"/>
              <w:rPr>
                <w:rFonts w:asciiTheme="minorEastAsia" w:eastAsiaTheme="minorEastAsia" w:hAnsiTheme="minorEastAsia" w:hint="default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serialize,even1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BFE7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string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FC196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绑定事件</w:t>
            </w:r>
          </w:p>
        </w:tc>
      </w:tr>
      <w:tr w:rsidR="00F44BE1" w:rsidRPr="00F1675E" w14:paraId="5D9AD14B" w14:textId="77777777">
        <w:trPr>
          <w:trHeight w:val="529"/>
        </w:trPr>
        <w:tc>
          <w:tcPr>
            <w:tcW w:w="2375" w:type="dxa"/>
            <w:tcBorders>
              <w:top w:val="dotted" w:sz="6" w:space="0" w:color="919191"/>
              <w:left w:val="nil"/>
              <w:bottom w:val="nil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8DEE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listen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CD43" w14:textId="77777777" w:rsidR="00F44BE1" w:rsidRPr="00F1675E" w:rsidRDefault="00896D98">
            <w:pPr>
              <w:pStyle w:val="2"/>
              <w:rPr>
                <w:rFonts w:asciiTheme="minorEastAsia" w:eastAsiaTheme="minorEastAsia" w:hAnsiTheme="minorEastAsia" w:hint="default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{"even1":"listen1","event2":"linten2"}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F4919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object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4220A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订阅事件</w:t>
            </w:r>
          </w:p>
        </w:tc>
      </w:tr>
    </w:tbl>
    <w:p w14:paraId="175C073C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408E4C3C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bind*</w:t>
      </w:r>
    </w:p>
    <w:p w14:paraId="4E46DF71" w14:textId="7D3A3CA9" w:rsidR="001C5E80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组件事件绑定的属性，如bindcl=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“</w:t>
      </w:r>
      <w:r w:rsidRPr="00F1675E">
        <w:rPr>
          <w:rFonts w:asciiTheme="minorEastAsia" w:eastAsiaTheme="minorEastAsia" w:hAnsiTheme="minorEastAsia"/>
          <w:sz w:val="22"/>
          <w:szCs w:val="22"/>
          <w:lang w:val="pt-PT"/>
        </w:rPr>
        <w:t>serialize,even1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 xml:space="preserve">” </w:t>
      </w:r>
      <w:r w:rsidRPr="00F1675E">
        <w:rPr>
          <w:rFonts w:asciiTheme="minorEastAsia" w:eastAsiaTheme="minorEastAsia" w:hAnsiTheme="minorEastAsia"/>
          <w:sz w:val="22"/>
          <w:szCs w:val="22"/>
        </w:rPr>
        <w:t>就是为组件中， 含有属性hasbind的DOM绑定单击事件，且，单击事件的回调函数为serialize，且会将even1消息名称传递给</w:t>
      </w:r>
      <w:r w:rsidRPr="00F1675E">
        <w:rPr>
          <w:rFonts w:asciiTheme="minorEastAsia" w:eastAsiaTheme="minorEastAsia" w:hAnsiTheme="minorEastAsia"/>
          <w:sz w:val="22"/>
          <w:szCs w:val="22"/>
        </w:rPr>
        <w:lastRenderedPageBreak/>
        <w:t>serialize回调函数。当事件触发时，会通过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BindEvent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 xml:space="preserve"> .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bindEvent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( )来调用回调函数列表中的函数。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0B51ABFC" w14:textId="77777777">
        <w:trPr>
          <w:trHeight w:val="280"/>
          <w:tblHeader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6D4E2" w14:textId="77777777" w:rsidR="00F44BE1" w:rsidRPr="00F1675E" w:rsidRDefault="00896D98">
            <w:pPr>
              <w:pStyle w:val="10"/>
              <w:jc w:val="left"/>
              <w:rPr>
                <w:sz w:val="22"/>
                <w:szCs w:val="22"/>
              </w:rPr>
            </w:pPr>
            <w:r w:rsidRPr="00F1675E">
              <w:rPr>
                <w:sz w:val="22"/>
                <w:szCs w:val="22"/>
              </w:rPr>
              <w:t>bind属性对应表</w:t>
            </w:r>
          </w:p>
        </w:tc>
      </w:tr>
      <w:tr w:rsidR="00F44BE1" w:rsidRPr="00F1675E" w14:paraId="5EBE741E" w14:textId="77777777">
        <w:tblPrEx>
          <w:shd w:val="clear" w:color="auto" w:fill="357CA2"/>
        </w:tblPrEx>
        <w:trPr>
          <w:trHeight w:val="285"/>
          <w:tblHeader/>
        </w:trPr>
        <w:tc>
          <w:tcPr>
            <w:tcW w:w="4750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F99C5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名称</w:t>
            </w:r>
          </w:p>
        </w:tc>
        <w:tc>
          <w:tcPr>
            <w:tcW w:w="4750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AEF63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事件名</w:t>
            </w:r>
          </w:p>
        </w:tc>
      </w:tr>
      <w:tr w:rsidR="00F44BE1" w:rsidRPr="00F1675E" w14:paraId="777351E1" w14:textId="77777777">
        <w:trPr>
          <w:trHeight w:val="280"/>
        </w:trPr>
        <w:tc>
          <w:tcPr>
            <w:tcW w:w="4750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983DB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bindcl</w:t>
            </w:r>
            <w:proofErr w:type="spellEnd"/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4440D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click</w:t>
            </w:r>
          </w:p>
        </w:tc>
      </w:tr>
      <w:tr w:rsidR="00F44BE1" w:rsidRPr="00F1675E" w14:paraId="17DAEFF6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9168F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binddb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31C21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dbclick</w:t>
            </w:r>
            <w:proofErr w:type="spellEnd"/>
          </w:p>
        </w:tc>
      </w:tr>
      <w:tr w:rsidR="00F44BE1" w:rsidRPr="00F1675E" w14:paraId="3880CD73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47F4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bindfs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337D0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focus</w:t>
            </w:r>
          </w:p>
        </w:tc>
      </w:tr>
      <w:tr w:rsidR="00F44BE1" w:rsidRPr="00F1675E" w14:paraId="1F32ABBC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69908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bindfsi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9A318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focusin</w:t>
            </w:r>
            <w:proofErr w:type="spellEnd"/>
          </w:p>
        </w:tc>
      </w:tr>
      <w:tr w:rsidR="00F44BE1" w:rsidRPr="00F1675E" w14:paraId="5B24596C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300DE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bindfso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53FFC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focusout</w:t>
            </w:r>
            <w:proofErr w:type="spellEnd"/>
          </w:p>
        </w:tc>
      </w:tr>
      <w:tr w:rsidR="00F44BE1" w:rsidRPr="00F1675E" w14:paraId="64C72C18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76AE3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bindbl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C5A76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blur</w:t>
            </w:r>
          </w:p>
        </w:tc>
      </w:tr>
      <w:tr w:rsidR="00F44BE1" w:rsidRPr="00F1675E" w14:paraId="4FFCB198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37CA5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bindcg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19D4E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change</w:t>
            </w:r>
          </w:p>
        </w:tc>
      </w:tr>
      <w:tr w:rsidR="00F44BE1" w:rsidRPr="00F1675E" w14:paraId="5E3575CD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028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bindku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B43D1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keyup</w:t>
            </w:r>
            <w:proofErr w:type="spellEnd"/>
          </w:p>
        </w:tc>
      </w:tr>
      <w:tr w:rsidR="00F44BE1" w:rsidRPr="00F1675E" w14:paraId="385BB65A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52140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bindkd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95DAE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keydown</w:t>
            </w:r>
            <w:proofErr w:type="spellEnd"/>
          </w:p>
        </w:tc>
      </w:tr>
      <w:tr w:rsidR="00F44BE1" w:rsidRPr="00F1675E" w14:paraId="4C1A32AA" w14:textId="77777777">
        <w:trPr>
          <w:trHeight w:val="280"/>
        </w:trPr>
        <w:tc>
          <w:tcPr>
            <w:tcW w:w="4750" w:type="dxa"/>
            <w:tcBorders>
              <w:top w:val="dotted" w:sz="6" w:space="0" w:color="919191"/>
              <w:left w:val="nil"/>
              <w:bottom w:val="nil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F61E1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bindkp</w:t>
            </w:r>
            <w:proofErr w:type="spell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ABDA5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keypress</w:t>
            </w:r>
          </w:p>
        </w:tc>
      </w:tr>
    </w:tbl>
    <w:p w14:paraId="241687CA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0F6416AB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list</w:t>
      </w:r>
      <w:r w:rsidR="00F32ED0">
        <w:rPr>
          <w:rFonts w:asciiTheme="minorEastAsia" w:eastAsiaTheme="minorEastAsia" w:hAnsiTheme="minorEastAsia" w:hint="default"/>
          <w:sz w:val="22"/>
          <w:szCs w:val="22"/>
        </w:rPr>
        <w:pict w14:anchorId="41C05491">
          <v:rect id="_x0000_s1033" style="position:absolute;margin-left:60pt;margin-top:64.1pt;width:475pt;height:21pt;z-index:251664384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7C5832DE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/>
          <w:sz w:val="22"/>
          <w:szCs w:val="22"/>
        </w:rPr>
        <w:t>en=</w:t>
      </w:r>
      <w:r w:rsidR="00F32ED0">
        <w:rPr>
          <w:rFonts w:asciiTheme="minorEastAsia" w:eastAsiaTheme="minorEastAsia" w:hAnsiTheme="minorEastAsia" w:hint="default"/>
          <w:sz w:val="22"/>
          <w:szCs w:val="22"/>
        </w:rPr>
        <w:pict w14:anchorId="0A791F1D">
          <v:rect id="_x0000_s1034" style="position:absolute;margin-left:60pt;margin-top:64.1pt;width:475pt;height:21pt;z-index:251665408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6271B338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‘</w:t>
      </w:r>
      <w:r w:rsidRPr="00F1675E">
        <w:rPr>
          <w:rFonts w:asciiTheme="minorEastAsia" w:eastAsiaTheme="minorEastAsia" w:hAnsiTheme="minorEastAsia"/>
          <w:sz w:val="22"/>
          <w:szCs w:val="22"/>
        </w:rPr>
        <w:t xml:space="preserve">{"even1":"listen1","event2":"linten2"}' </w:t>
      </w:r>
    </w:p>
    <w:p w14:paraId="0DC66023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 为组件订阅消息，一个组件可以订阅很多消息，订阅消息时，会调用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BindEvent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 xml:space="preserve"> .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setListener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( ) 来订阅消息。如示例中，会监听even1消息，当发送了even1消息后，会执行listen1函数。</w:t>
      </w:r>
    </w:p>
    <w:p w14:paraId="0E62D32B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用bind*绑定事件的回调函数中 this指向触发此事件的Dom元素</w:t>
      </w:r>
    </w:p>
    <w:p w14:paraId="004BD1CC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用listen 来订阅事件的回调函数中， this指向订阅此消息的组件。</w:t>
      </w: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4747"/>
        <w:gridCol w:w="4748"/>
      </w:tblGrid>
      <w:tr w:rsidR="00F44BE1" w:rsidRPr="00F1675E" w14:paraId="0794B133" w14:textId="77777777">
        <w:trPr>
          <w:trHeight w:val="234"/>
          <w:tblHeader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C22EC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BindEvent API</w:t>
            </w:r>
          </w:p>
        </w:tc>
      </w:tr>
      <w:tr w:rsidR="00F44BE1" w:rsidRPr="00F1675E" w14:paraId="00D9F5F1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4747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9DF5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747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EB531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5E48ED30" w14:textId="77777777">
        <w:trPr>
          <w:trHeight w:val="293"/>
        </w:trPr>
        <w:tc>
          <w:tcPr>
            <w:tcW w:w="474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C98F" w14:textId="22FB06AC" w:rsidR="00F44BE1" w:rsidRPr="00F1675E" w:rsidRDefault="00896D98" w:rsidP="00E81D1A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BindEvent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bindEvent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($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dom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4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56D5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为组件绑定事件，</w:t>
            </w:r>
          </w:p>
        </w:tc>
      </w:tr>
      <w:tr w:rsidR="00F44BE1" w:rsidRPr="00F1675E" w14:paraId="35A1F015" w14:textId="77777777" w:rsidTr="004B1235">
        <w:trPr>
          <w:trHeight w:val="290"/>
        </w:trPr>
        <w:tc>
          <w:tcPr>
            <w:tcW w:w="4747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0330A" w14:textId="133BCCAE" w:rsidR="00F44BE1" w:rsidRPr="00F1675E" w:rsidRDefault="00896D98" w:rsidP="00E81D1A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BindEvent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setListener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($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dom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47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CFF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为组件订阅事件</w:t>
            </w:r>
          </w:p>
        </w:tc>
      </w:tr>
      <w:tr w:rsidR="004B1235" w:rsidRPr="00F1675E" w14:paraId="7DE1BE3A" w14:textId="77777777">
        <w:trPr>
          <w:trHeight w:val="290"/>
        </w:trPr>
        <w:tc>
          <w:tcPr>
            <w:tcW w:w="4747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0924" w14:textId="787C4076" w:rsidR="004B1235" w:rsidRPr="00F1675E" w:rsidRDefault="004B1235" w:rsidP="00E81D1A">
            <w:pPr>
              <w:pStyle w:val="21"/>
              <w:rPr>
                <w:rFonts w:asciiTheme="minorEastAsia" w:eastAsiaTheme="minorEastAsia" w:hAnsiTheme="minorEastAsia" w:cs="Arial Unicode MS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lastRenderedPageBreak/>
              <w:t>BindEvent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4B1235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parseOptions</w:t>
            </w:r>
            <w:proofErr w:type="spellEnd"/>
            <w:proofErr w:type="gramEnd"/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($tag, $</w:t>
            </w:r>
            <w:proofErr w:type="spellStart"/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dom</w:t>
            </w:r>
            <w:proofErr w:type="spellEnd"/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)</w:t>
            </w:r>
          </w:p>
        </w:tc>
        <w:tc>
          <w:tcPr>
            <w:tcW w:w="4747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6D38" w14:textId="3DA3E02E" w:rsidR="004B1235" w:rsidRPr="00F1675E" w:rsidRDefault="004B1235">
            <w:pPr>
              <w:pStyle w:val="21"/>
              <w:rPr>
                <w:rFonts w:asciiTheme="minorEastAsia" w:eastAsiaTheme="minorEastAsia" w:hAnsiTheme="minorEastAsia" w:cs="Arial Unicode MS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解析标签时，解析配置</w:t>
            </w:r>
          </w:p>
        </w:tc>
      </w:tr>
    </w:tbl>
    <w:p w14:paraId="208420EF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07F0395C" w14:textId="7C5B8A7E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proofErr w:type="spellStart"/>
      <w:proofErr w:type="gram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BindEvent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 xml:space="preserve"> .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bindEvent</w:t>
      </w:r>
      <w:proofErr w:type="spellEnd"/>
      <w:proofErr w:type="gram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 xml:space="preserve"> ($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dom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)</w:t>
      </w:r>
    </w:p>
    <w:p w14:paraId="25D52B4E" w14:textId="72F22768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 为组件绑定事件的API，接受</w:t>
      </w:r>
      <w:r w:rsidR="00210DFE">
        <w:rPr>
          <w:rFonts w:asciiTheme="minorEastAsia" w:eastAsiaTheme="minorEastAsia" w:hAnsiTheme="minorEastAsia"/>
          <w:sz w:val="22"/>
          <w:szCs w:val="22"/>
        </w:rPr>
        <w:t>一</w:t>
      </w:r>
      <w:r w:rsidRPr="00F1675E">
        <w:rPr>
          <w:rFonts w:asciiTheme="minorEastAsia" w:eastAsiaTheme="minorEastAsia" w:hAnsiTheme="minorEastAsia"/>
          <w:sz w:val="22"/>
          <w:szCs w:val="22"/>
        </w:rPr>
        <w:t>个参数，，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$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dom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为需要绑定事件的Dom元素。绑定事件时，会读取</w:t>
      </w:r>
      <w:r w:rsidR="001C6A97">
        <w:rPr>
          <w:rFonts w:asciiTheme="minorEastAsia" w:eastAsiaTheme="minorEastAsia" w:hAnsiTheme="minorEastAsia"/>
          <w:sz w:val="22"/>
          <w:szCs w:val="22"/>
        </w:rPr>
        <w:t>Dom</w:t>
      </w:r>
      <w:r w:rsidRPr="00F1675E">
        <w:rPr>
          <w:rFonts w:asciiTheme="minorEastAsia" w:eastAsiaTheme="minorEastAsia" w:hAnsiTheme="minorEastAsia"/>
          <w:sz w:val="22"/>
          <w:szCs w:val="22"/>
        </w:rPr>
        <w:t>上的bind</w:t>
      </w:r>
      <w:r w:rsidR="001C6A97">
        <w:rPr>
          <w:rFonts w:asciiTheme="minorEastAsia" w:eastAsiaTheme="minorEastAsia" w:hAnsiTheme="minorEastAsia"/>
          <w:sz w:val="22"/>
          <w:szCs w:val="22"/>
        </w:rPr>
        <w:t>list</w:t>
      </w:r>
      <w:r w:rsidRPr="00F1675E">
        <w:rPr>
          <w:rFonts w:asciiTheme="minorEastAsia" w:eastAsiaTheme="minorEastAsia" w:hAnsiTheme="minorEastAsia"/>
          <w:sz w:val="22"/>
          <w:szCs w:val="22"/>
        </w:rPr>
        <w:t xml:space="preserve"> 配置来绑定事件。</w:t>
      </w:r>
    </w:p>
    <w:p w14:paraId="7DEB219B" w14:textId="5EDCF2E4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proofErr w:type="spellStart"/>
      <w:proofErr w:type="gram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BindEvent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 xml:space="preserve"> .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setListener</w:t>
      </w:r>
      <w:proofErr w:type="spellEnd"/>
      <w:proofErr w:type="gram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 xml:space="preserve"> ($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dom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)</w:t>
      </w:r>
    </w:p>
    <w:p w14:paraId="40752215" w14:textId="504E2FEF" w:rsidR="00F44BE1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为组件订阅事件，接受</w:t>
      </w:r>
      <w:r w:rsidR="002E4129">
        <w:rPr>
          <w:rFonts w:asciiTheme="minorEastAsia" w:eastAsiaTheme="minorEastAsia" w:hAnsiTheme="minorEastAsia"/>
          <w:sz w:val="22"/>
          <w:szCs w:val="22"/>
        </w:rPr>
        <w:t>一</w:t>
      </w:r>
      <w:r w:rsidRPr="00F1675E">
        <w:rPr>
          <w:rFonts w:asciiTheme="minorEastAsia" w:eastAsiaTheme="minorEastAsia" w:hAnsiTheme="minorEastAsia"/>
          <w:sz w:val="22"/>
          <w:szCs w:val="22"/>
        </w:rPr>
        <w:t>个参数，</w:t>
      </w:r>
      <w:r w:rsidR="00EA19FB" w:rsidRPr="00F1675E">
        <w:rPr>
          <w:rFonts w:asciiTheme="minorEastAsia" w:eastAsiaTheme="minorEastAsia" w:hAnsiTheme="minorEastAsia"/>
          <w:sz w:val="22"/>
          <w:szCs w:val="22"/>
          <w:lang w:val="en-US"/>
        </w:rPr>
        <w:t xml:space="preserve"> 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$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dom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为需要订阅</w:t>
      </w:r>
      <w:r w:rsidRPr="00F1675E">
        <w:rPr>
          <w:rFonts w:asciiTheme="minorEastAsia" w:eastAsiaTheme="minorEastAsia" w:hAnsiTheme="minorEastAsia"/>
          <w:sz w:val="22"/>
          <w:szCs w:val="22"/>
          <w:lang w:val="zh-TW" w:eastAsia="zh-TW"/>
        </w:rPr>
        <w:t>事件的</w:t>
      </w:r>
      <w:r w:rsidRPr="00F1675E">
        <w:rPr>
          <w:rFonts w:asciiTheme="minorEastAsia" w:eastAsiaTheme="minorEastAsia" w:hAnsiTheme="minorEastAsia"/>
          <w:sz w:val="22"/>
          <w:szCs w:val="22"/>
        </w:rPr>
        <w:t>Dom</w:t>
      </w:r>
      <w:r w:rsidRPr="00F1675E">
        <w:rPr>
          <w:rFonts w:asciiTheme="minorEastAsia" w:eastAsiaTheme="minorEastAsia" w:hAnsiTheme="minorEastAsia"/>
          <w:sz w:val="22"/>
          <w:szCs w:val="22"/>
          <w:lang w:val="ja-JP" w:eastAsia="ja-JP"/>
        </w:rPr>
        <w:t>元素。</w:t>
      </w:r>
      <w:r w:rsidRPr="00F1675E">
        <w:rPr>
          <w:rFonts w:asciiTheme="minorEastAsia" w:eastAsiaTheme="minorEastAsia" w:hAnsiTheme="minorEastAsia"/>
          <w:sz w:val="22"/>
          <w:szCs w:val="22"/>
        </w:rPr>
        <w:t>订阅事件时，会读取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$</w:t>
      </w:r>
      <w:proofErr w:type="spellStart"/>
      <w:r w:rsidR="001C6A97">
        <w:rPr>
          <w:rFonts w:asciiTheme="minorEastAsia" w:eastAsiaTheme="minorEastAsia" w:hAnsiTheme="minorEastAsia"/>
          <w:sz w:val="22"/>
          <w:szCs w:val="22"/>
          <w:lang w:val="en-US"/>
        </w:rPr>
        <w:t>dom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上的listen配置来订阅事件。</w:t>
      </w:r>
    </w:p>
    <w:p w14:paraId="0C9A7AE1" w14:textId="1D68D352" w:rsidR="00E16673" w:rsidRDefault="00E16673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BindEvent .</w:t>
      </w:r>
      <w:r w:rsidRPr="004B1235">
        <w:rPr>
          <w:rFonts w:asciiTheme="minorEastAsia" w:eastAsiaTheme="minorEastAsia" w:hAnsiTheme="minorEastAsia" w:hint="default"/>
          <w:sz w:val="22"/>
          <w:szCs w:val="22"/>
        </w:rPr>
        <w:t>parseOptions</w:t>
      </w:r>
      <w:r>
        <w:rPr>
          <w:rFonts w:asciiTheme="minorEastAsia" w:eastAsiaTheme="minorEastAsia" w:hAnsiTheme="minorEastAsia"/>
          <w:sz w:val="22"/>
          <w:szCs w:val="22"/>
        </w:rPr>
        <w:t>($tag, $dom)</w:t>
      </w:r>
    </w:p>
    <w:p w14:paraId="597FB280" w14:textId="13E5AB75" w:rsidR="00E16673" w:rsidRPr="00F1675E" w:rsidRDefault="00E16673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解析标签时，将绑定事件的配置 与订阅事件的配置 转义为bindlist和listen，并放置在正确的位置，正确的位置为：</w:t>
      </w:r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 xml:space="preserve">1. </w:t>
      </w:r>
      <w:proofErr w:type="spellStart"/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>hasbind</w:t>
      </w:r>
      <w:proofErr w:type="spellEnd"/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>=</w:t>
      </w:r>
      <w:r w:rsidRPr="00E16673">
        <w:rPr>
          <w:rFonts w:asciiTheme="minorEastAsia" w:eastAsiaTheme="minorEastAsia" w:hAnsiTheme="minorEastAsia"/>
          <w:sz w:val="22"/>
          <w:szCs w:val="22"/>
          <w:lang w:val="en-US"/>
        </w:rPr>
        <w:t>“</w:t>
      </w:r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>true</w:t>
      </w:r>
      <w:r w:rsidRPr="00E16673">
        <w:rPr>
          <w:rFonts w:asciiTheme="minorEastAsia" w:eastAsiaTheme="minorEastAsia" w:hAnsiTheme="minorEastAsia"/>
          <w:sz w:val="22"/>
          <w:szCs w:val="22"/>
          <w:lang w:val="en-US"/>
        </w:rPr>
        <w:t>”的位置</w:t>
      </w:r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 xml:space="preserve">  2. </w:t>
      </w:r>
      <w:r w:rsidRPr="00E16673">
        <w:rPr>
          <w:rFonts w:asciiTheme="minorEastAsia" w:eastAsiaTheme="minorEastAsia" w:hAnsiTheme="minorEastAsia"/>
          <w:sz w:val="22"/>
          <w:szCs w:val="22"/>
          <w:lang w:val="en-US"/>
        </w:rPr>
        <w:t>如未找到</w:t>
      </w:r>
      <w:proofErr w:type="spellStart"/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>hasbind</w:t>
      </w:r>
      <w:proofErr w:type="spellEnd"/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>=</w:t>
      </w:r>
      <w:r w:rsidRPr="00E16673">
        <w:rPr>
          <w:rFonts w:asciiTheme="minorEastAsia" w:eastAsiaTheme="minorEastAsia" w:hAnsiTheme="minorEastAsia"/>
          <w:sz w:val="22"/>
          <w:szCs w:val="22"/>
          <w:lang w:val="en-US"/>
        </w:rPr>
        <w:t>“</w:t>
      </w:r>
      <w:r w:rsidRPr="00E16673">
        <w:rPr>
          <w:rFonts w:asciiTheme="minorEastAsia" w:eastAsiaTheme="minorEastAsia" w:hAnsiTheme="minorEastAsia" w:hint="default"/>
          <w:sz w:val="22"/>
          <w:szCs w:val="22"/>
          <w:lang w:val="en-US"/>
        </w:rPr>
        <w:t>true</w:t>
      </w:r>
      <w:r w:rsidRPr="00E16673">
        <w:rPr>
          <w:rFonts w:asciiTheme="minorEastAsia" w:eastAsiaTheme="minorEastAsia" w:hAnsiTheme="minorEastAsia"/>
          <w:sz w:val="22"/>
          <w:szCs w:val="22"/>
          <w:lang w:val="en-US"/>
        </w:rPr>
        <w:t>”，则绑定在最外层</w:t>
      </w: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5097"/>
        <w:gridCol w:w="4398"/>
      </w:tblGrid>
      <w:tr w:rsidR="00F44BE1" w:rsidRPr="00F1675E" w14:paraId="42EE6CDF" w14:textId="77777777">
        <w:trPr>
          <w:trHeight w:val="234"/>
          <w:tblHeader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95352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EventHandler API</w:t>
            </w:r>
          </w:p>
        </w:tc>
      </w:tr>
      <w:tr w:rsidR="00F44BE1" w:rsidRPr="00F1675E" w14:paraId="4110A569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5097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3790F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397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80A50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09B19273" w14:textId="77777777">
        <w:trPr>
          <w:trHeight w:val="293"/>
        </w:trPr>
        <w:tc>
          <w:tcPr>
            <w:tcW w:w="509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67AD9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EventHandler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callHandler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[,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triggerName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])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982C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调用列表中的函数</w:t>
            </w:r>
          </w:p>
        </w:tc>
      </w:tr>
      <w:tr w:rsidR="00F44BE1" w:rsidRPr="00F1675E" w14:paraId="2B39A589" w14:textId="77777777">
        <w:trPr>
          <w:trHeight w:val="484"/>
        </w:trPr>
        <w:tc>
          <w:tcPr>
            <w:tcW w:w="5097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FDAC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EventHandler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addHandler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, function(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triggerName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){})</w:t>
            </w:r>
          </w:p>
        </w:tc>
        <w:tc>
          <w:tcPr>
            <w:tcW w:w="4397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9CA9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为列表中添加函数</w:t>
            </w:r>
          </w:p>
        </w:tc>
      </w:tr>
    </w:tbl>
    <w:p w14:paraId="5D903DB4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019C006E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Event</w:t>
      </w:r>
      <w:r w:rsidRPr="00F1675E">
        <w:rPr>
          <w:rFonts w:asciiTheme="minorEastAsia" w:eastAsiaTheme="minorEastAsia" w:hAnsiTheme="minorEastAsia"/>
          <w:sz w:val="22"/>
          <w:szCs w:val="22"/>
        </w:rPr>
        <w:t>Handler 模块的目的是为了方便的维护事件的回调函数，所以，此模块包含了两个API，即添加回调函数的API和执行回调函数的API。</w:t>
      </w:r>
    </w:p>
    <w:p w14:paraId="58C92DDD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EventHandler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.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callHandler</w:t>
      </w:r>
      <w:proofErr w:type="spellEnd"/>
      <w:proofErr w:type="gram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[, 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triggerName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])</w:t>
      </w:r>
    </w:p>
    <w:p w14:paraId="38F15014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</w:p>
    <w:p w14:paraId="1C99D793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lastRenderedPageBreak/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执行回调函数的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，需要传递回调函数名，执行此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时，会按照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  <w:lang w:val="de-DE"/>
        </w:rPr>
        <w:t>eventName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在回调函数列表中查找回调函数，找到后执行此函数。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triggerName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为需要发布的消息名称。此参数会传递给列表中的回调函数。</w:t>
      </w:r>
    </w:p>
    <w:p w14:paraId="54EFE0BE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118DB7A9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EventHandler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.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addHandler</w:t>
      </w:r>
      <w:proofErr w:type="spellEnd"/>
      <w:proofErr w:type="gram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, function(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triggerName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){})</w:t>
      </w:r>
    </w:p>
    <w:p w14:paraId="04CB91AF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为列表中添加函数，需要传递两个参数，即回调函数名和回调函数，回调函数需要有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triggerName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形参。当回调函数被执行时，会传递消息名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triggerName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给回调函数。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7CE96EE4" w14:textId="77777777">
        <w:trPr>
          <w:trHeight w:val="234"/>
          <w:tblHeader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09E66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EvEntListener API</w:t>
            </w:r>
          </w:p>
        </w:tc>
      </w:tr>
      <w:tr w:rsidR="00F44BE1" w:rsidRPr="00F1675E" w14:paraId="5200F995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4750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17BE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91B0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46E1AC2A" w14:textId="77777777">
        <w:trPr>
          <w:trHeight w:val="293"/>
        </w:trPr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3B1A8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EventListenr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listenEvent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handlerName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3C6C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为组件订阅事件，此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中会调用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Event.listen</w:t>
            </w:r>
            <w:proofErr w:type="spellEnd"/>
          </w:p>
        </w:tc>
      </w:tr>
      <w:tr w:rsidR="00F44BE1" w:rsidRPr="00F1675E" w14:paraId="20F32E43" w14:textId="77777777">
        <w:trPr>
          <w:trHeight w:val="290"/>
        </w:trPr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922F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EventListenr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addListenr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handlerName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fn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3077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给列表添加函数</w:t>
            </w:r>
          </w:p>
        </w:tc>
      </w:tr>
    </w:tbl>
    <w:p w14:paraId="2C4290BD" w14:textId="77777777" w:rsidR="00F44BE1" w:rsidRPr="00F1675E" w:rsidRDefault="00F44BE1">
      <w:pPr>
        <w:pStyle w:val="20"/>
        <w:rPr>
          <w:rFonts w:asciiTheme="minorEastAsia" w:eastAsiaTheme="minorEastAsia" w:hAnsiTheme="minorEastAsia" w:hint="default"/>
        </w:rPr>
      </w:pPr>
    </w:p>
    <w:p w14:paraId="10B778AE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  <w:lang w:val="nl-NL"/>
        </w:rPr>
        <w:t>EventListenr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的目的，是为了方便的管理订阅事件列表，因此，提供了两个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，订阅事件的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和添加定会回调函数的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。</w:t>
      </w:r>
    </w:p>
    <w:p w14:paraId="699D72C4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5848B4F3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L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istenr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.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listenEvent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, 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ha</w:t>
      </w:r>
      <w:r w:rsidR="00F32ED0">
        <w:rPr>
          <w:rFonts w:asciiTheme="minorEastAsia" w:eastAsiaTheme="minorEastAsia" w:hAnsiTheme="minorEastAsia"/>
          <w:sz w:val="22"/>
          <w:szCs w:val="22"/>
        </w:rPr>
        <w:pict w14:anchorId="63AB463E">
          <v:rect id="_x0000_s1035" style="position:absolute;margin-left:60pt;margin-top:64.1pt;width:475pt;height:21pt;z-index:251666432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62FE8726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 w:cs="Arial Unicode MS"/>
          <w:sz w:val="22"/>
          <w:szCs w:val="22"/>
        </w:rPr>
        <w:t>ndlerName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)</w:t>
      </w:r>
    </w:p>
    <w:p w14:paraId="7852AFC2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172D8B62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为组件订阅事件，需提供两个参数，调用此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时，会调用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Event.listen()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将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  <w:lang w:val="de-DE"/>
        </w:rPr>
        <w:t>eventName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和回调函数托付给订阅发布中心。</w:t>
      </w:r>
    </w:p>
    <w:p w14:paraId="4948E347" w14:textId="77777777" w:rsidR="00F44BE1" w:rsidRPr="00F1675E" w:rsidRDefault="00F44BE1">
      <w:pPr>
        <w:pStyle w:val="21"/>
        <w:rPr>
          <w:sz w:val="22"/>
          <w:szCs w:val="22"/>
        </w:rPr>
      </w:pPr>
    </w:p>
    <w:p w14:paraId="0C43E8DF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</w:rPr>
        <w:t>Event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L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istenr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.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addListenr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handlerName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, 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fn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)</w:t>
      </w:r>
    </w:p>
    <w:p w14:paraId="244970D4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</w:t>
      </w:r>
    </w:p>
    <w:p w14:paraId="307A493C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为订阅事件列表添加名为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handlerName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的回调函数。</w:t>
      </w:r>
    </w:p>
    <w:p w14:paraId="5E5862EE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订阅</w:t>
      </w:r>
      <w:r w:rsidRPr="00F1675E">
        <w:rPr>
          <w:rFonts w:ascii="Helvetica Neue" w:hAnsi="Helvetica Neue"/>
        </w:rPr>
        <w:t>-</w:t>
      </w:r>
      <w:r w:rsidRPr="00F1675E">
        <w:rPr>
          <w:rFonts w:eastAsia="Arial Unicode MS"/>
          <w:b w:val="0"/>
          <w:bCs w:val="0"/>
        </w:rPr>
        <w:t>发布中心</w:t>
      </w:r>
      <w:r w:rsidRPr="00F1675E">
        <w:rPr>
          <w:rFonts w:ascii="Helvetica Neue" w:hAnsi="Helvetica Neue"/>
        </w:rPr>
        <w:t xml:space="preserve"> </w:t>
      </w:r>
      <w:r w:rsidRPr="00F1675E">
        <w:rPr>
          <w:rFonts w:ascii="Helvetica Neue" w:hAnsi="Helvetica Neue"/>
          <w:lang w:val="en-US"/>
        </w:rPr>
        <w:t>Event</w:t>
      </w:r>
    </w:p>
    <w:p w14:paraId="7FD82005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订阅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-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发布中心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是用来进行组件间的通信，包含两个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，发布消息的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Event.trigger()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与订阅消息的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Event.listen()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0E670FA4" w14:textId="77777777">
        <w:trPr>
          <w:trHeight w:val="285"/>
          <w:tblHeader/>
        </w:trPr>
        <w:tc>
          <w:tcPr>
            <w:tcW w:w="4750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15EAC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B3E4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700BA8AF" w14:textId="77777777">
        <w:tblPrEx>
          <w:shd w:val="clear" w:color="auto" w:fill="auto"/>
        </w:tblPrEx>
        <w:trPr>
          <w:trHeight w:val="578"/>
        </w:trPr>
        <w:tc>
          <w:tcPr>
            <w:tcW w:w="4750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C9F1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Event.trigger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</w:t>
            </w:r>
            <w:proofErr w:type="spellStart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triggerName,params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E158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发布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triggerName</w:t>
            </w:r>
            <w:proofErr w:type="spellEnd"/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消息，并将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params</w:t>
            </w:r>
            <w:proofErr w:type="spellEnd"/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传递给订阅者的回调函数。</w:t>
            </w:r>
          </w:p>
        </w:tc>
      </w:tr>
      <w:tr w:rsidR="00F44BE1" w:rsidRPr="00F1675E" w14:paraId="1C80E422" w14:textId="77777777">
        <w:tblPrEx>
          <w:shd w:val="clear" w:color="auto" w:fill="auto"/>
        </w:tblPrEx>
        <w:trPr>
          <w:trHeight w:val="288"/>
        </w:trPr>
        <w:tc>
          <w:tcPr>
            <w:tcW w:w="4750" w:type="dxa"/>
            <w:tcBorders>
              <w:top w:val="dotted" w:sz="6" w:space="0" w:color="919191"/>
              <w:left w:val="nil"/>
              <w:bottom w:val="nil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38D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Event.listen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fn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305B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订阅名为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eventName</w:t>
            </w:r>
            <w:proofErr w:type="spellEnd"/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的消息</w:t>
            </w:r>
          </w:p>
        </w:tc>
      </w:tr>
    </w:tbl>
    <w:p w14:paraId="17BCB45C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3D5FF641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lastRenderedPageBreak/>
        <w:t>模板引擎模块</w:t>
      </w:r>
      <w:r w:rsidRPr="00F1675E">
        <w:rPr>
          <w:rFonts w:ascii="Helvetica Neue" w:hAnsi="Helvetica Neue"/>
        </w:rPr>
        <w:t xml:space="preserve"> </w:t>
      </w:r>
      <w:proofErr w:type="spellStart"/>
      <w:r w:rsidRPr="00F1675E">
        <w:rPr>
          <w:rFonts w:ascii="Helvetica Neue" w:hAnsi="Helvetica Neue"/>
          <w:lang w:val="en-US"/>
        </w:rPr>
        <w:t>TemplateHelper</w:t>
      </w:r>
      <w:proofErr w:type="spellEnd"/>
    </w:p>
    <w:p w14:paraId="2576E45F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模板引擎模块，此模块默认使用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mustache</w:t>
      </w:r>
      <w:r w:rsidRPr="00F1675E">
        <w:rPr>
          <w:rFonts w:asciiTheme="minorEastAsia" w:eastAsiaTheme="minorEastAsia" w:hAnsiTheme="minorEastAsia"/>
          <w:sz w:val="22"/>
          <w:szCs w:val="22"/>
        </w:rPr>
        <w:t>模板插件，并且可以很方便的更换模板插件。此模块中含有模板缓存列表和模板生成函数的列表，其中，模板生成函数列表中会固化一些模板生成函数，并支持动态的添加模板生成函数。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424799E2" w14:textId="77777777">
        <w:trPr>
          <w:trHeight w:val="280"/>
          <w:tblHeader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D24C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模板引擎模块API</w:t>
            </w:r>
          </w:p>
        </w:tc>
      </w:tr>
      <w:tr w:rsidR="00F44BE1" w:rsidRPr="00F1675E" w14:paraId="3682CABA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4750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738A2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48E44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功能</w:t>
            </w:r>
          </w:p>
        </w:tc>
      </w:tr>
      <w:tr w:rsidR="00F44BE1" w:rsidRPr="00F1675E" w14:paraId="68192C40" w14:textId="77777777">
        <w:trPr>
          <w:trHeight w:val="578"/>
        </w:trPr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D82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TemplateHelper.render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 id</w:t>
            </w:r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data [,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])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933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标识为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id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的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模板通过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data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数据来生成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html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，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为空时，默认为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mustache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模板</w:t>
            </w:r>
          </w:p>
        </w:tc>
      </w:tr>
      <w:tr w:rsidR="00F44BE1" w:rsidRPr="00F1675E" w14:paraId="0CABC298" w14:textId="77777777">
        <w:trPr>
          <w:trHeight w:val="581"/>
        </w:trPr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39255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TemplateHelper.parseOptions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(type, id, options [,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] )</w:t>
            </w:r>
            <w:proofErr w:type="gramEnd"/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17CC0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通过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options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来生成标识为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id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的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模板。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为空时，默认为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mustache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模板</w:t>
            </w:r>
          </w:p>
        </w:tc>
      </w:tr>
      <w:tr w:rsidR="00F44BE1" w:rsidRPr="00F1675E" w14:paraId="061B8F95" w14:textId="77777777">
        <w:trPr>
          <w:trHeight w:val="576"/>
        </w:trPr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509FA" w14:textId="3E0D97B4" w:rsidR="00F44BE1" w:rsidRPr="00F1675E" w:rsidRDefault="00152F3B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152F3B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TemplateList</w:t>
            </w:r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.addTemFactory</w:t>
            </w:r>
            <w:proofErr w:type="spellEnd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gramStart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type ,</w:t>
            </w:r>
            <w:proofErr w:type="gramEnd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spellStart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fn</w:t>
            </w:r>
            <w:proofErr w:type="spellEnd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[ ,</w:t>
            </w:r>
            <w:proofErr w:type="spellStart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="00896D98"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])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7D9C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添加类型为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type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的模板构造函数，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EngineName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为空时，默认为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mustache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模板</w:t>
            </w:r>
          </w:p>
        </w:tc>
      </w:tr>
    </w:tbl>
    <w:p w14:paraId="6A600CA9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01D29ED1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TemplateHelper.render ( id, data  [,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EngineName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 xml:space="preserve"> ])</w:t>
      </w:r>
    </w:p>
    <w:p w14:paraId="08236F3A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  通过id到模板缓存列表中查找模板，找到后通过data数据来渲染出html片段，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EngineName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</w:rPr>
        <w:t>未传时，默认为mustache模板</w:t>
      </w:r>
    </w:p>
    <w:p w14:paraId="526EB97F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TemplateHelper.parseOptions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(type, id, options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[</w:t>
      </w:r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, 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EngineName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]</w:t>
      </w:r>
      <w:r w:rsidRPr="00F1675E">
        <w:rPr>
          <w:rFonts w:asciiTheme="minorEastAsia" w:eastAsiaTheme="minorEastAsia" w:hAnsiTheme="minorEastAsia" w:cs="Arial Unicode MS"/>
          <w:sz w:val="22"/>
          <w:szCs w:val="22"/>
        </w:rPr>
        <w:t>)</w:t>
      </w:r>
    </w:p>
    <w:p w14:paraId="7CCF1B29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3051E33D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用类型为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type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的模板生成函数，通过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options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配置，来生成标识为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id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的模板，生成后的模板会存入模板的缓存列表。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EngineName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未传时，默认为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mustache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模板</w:t>
      </w:r>
    </w:p>
    <w:p w14:paraId="50877200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772D57D8" w14:textId="1612CE39" w:rsidR="00F44BE1" w:rsidRPr="00F1675E" w:rsidRDefault="00152F3B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152F3B">
        <w:rPr>
          <w:rFonts w:asciiTheme="minorEastAsia" w:eastAsiaTheme="minorEastAsia" w:hAnsiTheme="minorEastAsia" w:cs="Arial Unicode MS"/>
          <w:sz w:val="22"/>
          <w:szCs w:val="22"/>
        </w:rPr>
        <w:t>TemplateList</w:t>
      </w:r>
      <w:bookmarkStart w:id="0" w:name="_GoBack"/>
      <w:bookmarkEnd w:id="0"/>
      <w:r w:rsidR="00896D98" w:rsidRPr="00F1675E">
        <w:rPr>
          <w:rFonts w:asciiTheme="minorEastAsia" w:eastAsiaTheme="minorEastAsia" w:hAnsiTheme="minorEastAsia" w:cs="Arial Unicode MS"/>
          <w:sz w:val="22"/>
          <w:szCs w:val="22"/>
        </w:rPr>
        <w:t>.</w:t>
      </w:r>
      <w:r w:rsidR="00896D98"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proofErr w:type="spellStart"/>
      <w:r w:rsidR="00896D98" w:rsidRPr="00F1675E">
        <w:rPr>
          <w:rFonts w:asciiTheme="minorEastAsia" w:eastAsiaTheme="minorEastAsia" w:hAnsiTheme="minorEastAsia" w:cs="Arial Unicode MS"/>
          <w:sz w:val="22"/>
          <w:szCs w:val="22"/>
        </w:rPr>
        <w:t>addTemFactory</w:t>
      </w:r>
      <w:proofErr w:type="spellEnd"/>
      <w:r w:rsidR="00896D98"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(type , </w:t>
      </w:r>
      <w:proofErr w:type="spellStart"/>
      <w:r w:rsidR="00896D98" w:rsidRPr="00F1675E">
        <w:rPr>
          <w:rFonts w:asciiTheme="minorEastAsia" w:eastAsiaTheme="minorEastAsia" w:hAnsiTheme="minorEastAsia" w:cs="Arial Unicode MS"/>
          <w:sz w:val="22"/>
          <w:szCs w:val="22"/>
        </w:rPr>
        <w:t>fn</w:t>
      </w:r>
      <w:proofErr w:type="spellEnd"/>
      <w:r w:rsidR="00896D98"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[, </w:t>
      </w:r>
      <w:proofErr w:type="spellStart"/>
      <w:r w:rsidR="00896D98" w:rsidRPr="00F1675E">
        <w:rPr>
          <w:rFonts w:asciiTheme="minorEastAsia" w:eastAsiaTheme="minorEastAsia" w:hAnsiTheme="minorEastAsia" w:cs="Arial Unicode MS"/>
          <w:sz w:val="22"/>
          <w:szCs w:val="22"/>
        </w:rPr>
        <w:t>EngineName</w:t>
      </w:r>
      <w:proofErr w:type="spellEnd"/>
      <w:r w:rsidR="00896D98"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]</w:t>
      </w:r>
      <w:r w:rsidR="00896D98" w:rsidRPr="00F1675E">
        <w:rPr>
          <w:rFonts w:asciiTheme="minorEastAsia" w:eastAsiaTheme="minorEastAsia" w:hAnsiTheme="minorEastAsia" w:cs="Arial Unicode MS"/>
          <w:sz w:val="22"/>
          <w:szCs w:val="22"/>
        </w:rPr>
        <w:t>)</w:t>
      </w:r>
    </w:p>
    <w:p w14:paraId="218FDE40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274DFC91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添加类型为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type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的模板生成函数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fn</w:t>
      </w:r>
    </w:p>
    <w:p w14:paraId="75DF0CCE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08FB3BA4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校验模块</w:t>
      </w:r>
      <w:r w:rsidRPr="00F1675E">
        <w:rPr>
          <w:rFonts w:ascii="Helvetica Neue" w:hAnsi="Helvetica Neue"/>
        </w:rPr>
        <w:t xml:space="preserve"> </w:t>
      </w:r>
      <w:proofErr w:type="spellStart"/>
      <w:r w:rsidRPr="00F1675E">
        <w:rPr>
          <w:rFonts w:ascii="Helvetica Neue" w:hAnsi="Helvetica Neue"/>
          <w:lang w:val="en-US"/>
        </w:rPr>
        <w:t>CheckHelper</w:t>
      </w:r>
      <w:proofErr w:type="spellEnd"/>
    </w:p>
    <w:p w14:paraId="292BBF59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校验模块，用来判断用户的输入是否正确，若输入错误，则弹出错误提示。校验模块一般用在表单中的输入项中，此框架目前只支持对input和textarea的校验。为了使校验正常进行，在拼装页面时需添加跟校验有关的配置项，如：</w:t>
      </w:r>
    </w:p>
    <w:p w14:paraId="0E5878BA" w14:textId="0F6E49A3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lastRenderedPageBreak/>
        <w:t xml:space="preserve">        &lt;cuinput 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de-DE"/>
        </w:rPr>
        <w:t>regExp</w:t>
      </w:r>
      <w:proofErr w:type="spellEnd"/>
      <w:r w:rsidR="006F797F">
        <w:rPr>
          <w:rFonts w:asciiTheme="minorEastAsia" w:eastAsiaTheme="minorEastAsia" w:hAnsiTheme="minorEastAsia"/>
          <w:sz w:val="22"/>
          <w:szCs w:val="22"/>
        </w:rPr>
        <w:t>=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required</w:t>
      </w:r>
      <w:r w:rsidR="006F797F">
        <w:rPr>
          <w:rFonts w:asciiTheme="minorEastAsia" w:eastAsiaTheme="minorEastAsia" w:hAnsiTheme="minorEastAsia"/>
          <w:sz w:val="22"/>
          <w:szCs w:val="22"/>
          <w:lang w:val="en-US"/>
        </w:rPr>
        <w:t>-必输项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,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lowerLetter</w:t>
      </w:r>
      <w:proofErr w:type="spellEnd"/>
      <w:r w:rsidR="006F797F">
        <w:rPr>
          <w:rFonts w:asciiTheme="minorEastAsia" w:eastAsiaTheme="minorEastAsia" w:hAnsiTheme="minorEastAsia"/>
          <w:sz w:val="22"/>
          <w:szCs w:val="22"/>
          <w:lang w:val="en-US"/>
        </w:rPr>
        <w:t>-小写字母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="006F797F" w:rsidRPr="00F1675E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6F797F">
        <w:rPr>
          <w:rFonts w:asciiTheme="minorEastAsia" w:eastAsiaTheme="minorEastAsia" w:hAnsiTheme="minorEastAsia"/>
          <w:sz w:val="22"/>
          <w:szCs w:val="22"/>
        </w:rPr>
        <w:t>tipstyle=</w:t>
      </w:r>
      <w:r w:rsidRPr="00F1675E">
        <w:rPr>
          <w:rFonts w:asciiTheme="minorEastAsia" w:eastAsiaTheme="minorEastAsia" w:hAnsiTheme="minorEastAsia"/>
          <w:sz w:val="22"/>
          <w:szCs w:val="22"/>
        </w:rPr>
        <w:t>"after-blue"&gt;&lt;/cuinput&gt;</w:t>
      </w:r>
    </w:p>
    <w:tbl>
      <w:tblPr>
        <w:tblStyle w:val="TableNormal"/>
        <w:tblW w:w="948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1985"/>
        <w:gridCol w:w="1397"/>
        <w:gridCol w:w="2871"/>
        <w:gridCol w:w="1724"/>
      </w:tblGrid>
      <w:tr w:rsidR="00F44BE1" w:rsidRPr="00F1675E" w14:paraId="18C39305" w14:textId="77777777">
        <w:trPr>
          <w:trHeight w:val="280"/>
          <w:tblHeader/>
        </w:trPr>
        <w:tc>
          <w:tcPr>
            <w:tcW w:w="9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C1E4E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属性配置表</w:t>
            </w:r>
          </w:p>
        </w:tc>
      </w:tr>
      <w:tr w:rsidR="00F44BE1" w:rsidRPr="00F1675E" w14:paraId="0465FE5B" w14:textId="77777777" w:rsidTr="00CD6B68">
        <w:tblPrEx>
          <w:shd w:val="clear" w:color="auto" w:fill="357CA2"/>
        </w:tblPrEx>
        <w:trPr>
          <w:trHeight w:val="628"/>
          <w:tblHeader/>
        </w:trPr>
        <w:tc>
          <w:tcPr>
            <w:tcW w:w="1508" w:type="dxa"/>
            <w:tcBorders>
              <w:top w:val="single" w:sz="6" w:space="0" w:color="919191"/>
              <w:left w:val="single" w:sz="6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BE3E3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属性名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2305D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属性值</w:t>
            </w:r>
          </w:p>
        </w:tc>
        <w:tc>
          <w:tcPr>
            <w:tcW w:w="1397" w:type="dxa"/>
            <w:tcBorders>
              <w:top w:val="single" w:sz="6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42C5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属性类型</w:t>
            </w:r>
          </w:p>
        </w:tc>
        <w:tc>
          <w:tcPr>
            <w:tcW w:w="2871" w:type="dxa"/>
            <w:tcBorders>
              <w:top w:val="single" w:sz="6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C3118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属性意义</w:t>
            </w:r>
          </w:p>
        </w:tc>
        <w:tc>
          <w:tcPr>
            <w:tcW w:w="1724" w:type="dxa"/>
            <w:tcBorders>
              <w:top w:val="single" w:sz="6" w:space="0" w:color="919191"/>
              <w:left w:val="single" w:sz="2" w:space="0" w:color="214E66"/>
              <w:bottom w:val="single" w:sz="4" w:space="0" w:color="000000"/>
              <w:right w:val="single" w:sz="6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44207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开启校验时，是否为必输项</w:t>
            </w:r>
          </w:p>
        </w:tc>
      </w:tr>
      <w:tr w:rsidR="00F44BE1" w:rsidRPr="00F1675E" w14:paraId="23D21282" w14:textId="77777777" w:rsidTr="00CD6B68">
        <w:trPr>
          <w:trHeight w:val="573"/>
        </w:trPr>
        <w:tc>
          <w:tcPr>
            <w:tcW w:w="1508" w:type="dxa"/>
            <w:tcBorders>
              <w:top w:val="single" w:sz="4" w:space="0" w:color="000000"/>
              <w:left w:val="single" w:sz="6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BAD9E" w14:textId="09DBFBDE" w:rsidR="00F44BE1" w:rsidRPr="00F1675E" w:rsidRDefault="003A3999">
            <w:pPr>
              <w:pStyle w:val="21"/>
              <w:tabs>
                <w:tab w:val="left" w:pos="92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reg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e</w:t>
            </w:r>
            <w:r w:rsidR="00896D98" w:rsidRPr="00F1675E">
              <w:rPr>
                <w:rFonts w:asciiTheme="minorEastAsia" w:eastAsiaTheme="minorEastAsia" w:hAnsiTheme="minorEastAsia"/>
                <w:sz w:val="22"/>
                <w:szCs w:val="22"/>
              </w:rPr>
              <w:t>xp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067F5" w14:textId="3372D960" w:rsidR="00F44BE1" w:rsidRPr="00F1675E" w:rsidRDefault="00A64095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required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-必输项</w:t>
            </w: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,</w:t>
            </w: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lowerLetter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-小写字母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0E883" w14:textId="77777777" w:rsidR="00F44BE1" w:rsidRPr="00F1675E" w:rsidRDefault="00896D98">
            <w:pPr>
              <w:pStyle w:val="21"/>
              <w:tabs>
                <w:tab w:val="left" w:pos="92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4C083" w14:textId="67037170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校验规则名</w:t>
            </w:r>
            <w:r w:rsidR="000E6DC7">
              <w:rPr>
                <w:rFonts w:asciiTheme="minorEastAsia" w:eastAsiaTheme="minorEastAsia" w:hAnsiTheme="minorEastAsia" w:hint="eastAsia"/>
                <w:sz w:val="22"/>
                <w:szCs w:val="22"/>
              </w:rPr>
              <w:t>-校验提示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，如有多个校验规则，用</w:t>
            </w: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“,”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隔开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A09AD" w14:textId="77777777" w:rsidR="00F44BE1" w:rsidRPr="00F1675E" w:rsidRDefault="00896D98">
            <w:pPr>
              <w:pStyle w:val="21"/>
              <w:tabs>
                <w:tab w:val="left" w:pos="92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是</w:t>
            </w:r>
          </w:p>
        </w:tc>
      </w:tr>
      <w:tr w:rsidR="00F44BE1" w:rsidRPr="00F1675E" w14:paraId="3737AC96" w14:textId="77777777" w:rsidTr="00CD6B68">
        <w:trPr>
          <w:trHeight w:val="295"/>
        </w:trPr>
        <w:tc>
          <w:tcPr>
            <w:tcW w:w="1508" w:type="dxa"/>
            <w:tcBorders>
              <w:top w:val="dotted" w:sz="6" w:space="0" w:color="919191"/>
              <w:left w:val="single" w:sz="6" w:space="0" w:color="919191"/>
              <w:bottom w:val="single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FD97B" w14:textId="14BB0FBA" w:rsidR="00F44BE1" w:rsidRPr="00F1675E" w:rsidRDefault="00CD6B68">
            <w:pPr>
              <w:pStyle w:val="21"/>
              <w:tabs>
                <w:tab w:val="left" w:pos="92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tip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</w:t>
            </w:r>
            <w:r w:rsidR="00896D98" w:rsidRPr="00F1675E">
              <w:rPr>
                <w:rFonts w:asciiTheme="minorEastAsia" w:eastAsiaTheme="minorEastAsia" w:hAnsiTheme="minorEastAsia"/>
                <w:sz w:val="22"/>
                <w:szCs w:val="22"/>
              </w:rPr>
              <w:t>tyle</w:t>
            </w:r>
            <w:proofErr w:type="spellEnd"/>
          </w:p>
        </w:tc>
        <w:tc>
          <w:tcPr>
            <w:tcW w:w="1985" w:type="dxa"/>
            <w:tcBorders>
              <w:top w:val="dotted" w:sz="6" w:space="0" w:color="919191"/>
              <w:left w:val="single" w:sz="2" w:space="0" w:color="919191"/>
              <w:bottom w:val="single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71F40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after-blue</w:t>
            </w:r>
          </w:p>
        </w:tc>
        <w:tc>
          <w:tcPr>
            <w:tcW w:w="1397" w:type="dxa"/>
            <w:tcBorders>
              <w:top w:val="dotted" w:sz="6" w:space="0" w:color="919191"/>
              <w:left w:val="single" w:sz="2" w:space="0" w:color="919191"/>
              <w:bottom w:val="single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68C60" w14:textId="77777777" w:rsidR="00F44BE1" w:rsidRPr="00F1675E" w:rsidRDefault="00896D98">
            <w:pPr>
              <w:pStyle w:val="21"/>
              <w:tabs>
                <w:tab w:val="left" w:pos="92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2871" w:type="dxa"/>
            <w:tcBorders>
              <w:top w:val="dotted" w:sz="6" w:space="0" w:color="919191"/>
              <w:left w:val="single" w:sz="2" w:space="0" w:color="919191"/>
              <w:bottom w:val="single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2C93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  <w:tab w:val="left" w:pos="276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提示信息的样式</w:t>
            </w:r>
          </w:p>
        </w:tc>
        <w:tc>
          <w:tcPr>
            <w:tcW w:w="1724" w:type="dxa"/>
            <w:tcBorders>
              <w:top w:val="dotted" w:sz="6" w:space="0" w:color="919191"/>
              <w:left w:val="single" w:sz="2" w:space="0" w:color="919191"/>
              <w:bottom w:val="single" w:sz="6" w:space="0" w:color="919191"/>
              <w:right w:val="single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B3E2" w14:textId="77777777" w:rsidR="00F44BE1" w:rsidRPr="00F1675E" w:rsidRDefault="00896D98">
            <w:pPr>
              <w:pStyle w:val="21"/>
              <w:tabs>
                <w:tab w:val="left" w:pos="92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否</w:t>
            </w:r>
          </w:p>
        </w:tc>
      </w:tr>
    </w:tbl>
    <w:p w14:paraId="6DE4C05E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7BB4DA18" w14:textId="3FA6DC14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regExp ： 校验规则，当有多个校验规则时，需用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“</w:t>
      </w:r>
      <w:r w:rsidRPr="00F1675E">
        <w:rPr>
          <w:rFonts w:asciiTheme="minorEastAsia" w:eastAsiaTheme="minorEastAsia" w:hAnsiTheme="minorEastAsia"/>
          <w:sz w:val="22"/>
          <w:szCs w:val="22"/>
        </w:rPr>
        <w:t>,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Pr="00F1675E">
        <w:rPr>
          <w:rFonts w:asciiTheme="minorEastAsia" w:eastAsiaTheme="minorEastAsia" w:hAnsiTheme="minorEastAsia"/>
          <w:sz w:val="22"/>
          <w:szCs w:val="22"/>
        </w:rPr>
        <w:t>号隔开，配置好此属性后，校验模块在进行校验时，会依次查找校验函数列表，正则</w:t>
      </w:r>
      <w:r w:rsidR="004177E4">
        <w:rPr>
          <w:rFonts w:asciiTheme="minorEastAsia" w:eastAsiaTheme="minorEastAsia" w:hAnsiTheme="minorEastAsia"/>
          <w:sz w:val="22"/>
          <w:szCs w:val="22"/>
        </w:rPr>
        <w:t>表达式列表。若还未找到，则会将属性值转化为正则表达式来进行校验</w:t>
      </w:r>
      <w:r w:rsidRPr="00F1675E">
        <w:rPr>
          <w:rFonts w:asciiTheme="minorEastAsia" w:eastAsiaTheme="minorEastAsia" w:hAnsiTheme="minorEastAsia"/>
          <w:sz w:val="22"/>
          <w:szCs w:val="22"/>
        </w:rPr>
        <w:t>。</w:t>
      </w:r>
    </w:p>
    <w:p w14:paraId="641FC5F9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tipStyle： 校验提示的样式，在启用校验时，是可有可无的属性，若此属性未配置，则样式采用默认的class名：</w:t>
      </w:r>
      <w:proofErr w:type="spellStart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invalid</w:t>
      </w:r>
      <w:proofErr w:type="spellEnd"/>
      <w:r w:rsidRPr="00F1675E">
        <w:rPr>
          <w:rFonts w:asciiTheme="minorEastAsia" w:eastAsiaTheme="minorEastAsia" w:hAnsiTheme="minorEastAsia"/>
          <w:sz w:val="22"/>
          <w:szCs w:val="22"/>
          <w:lang w:val="nl-NL"/>
        </w:rPr>
        <w:t>-div</w:t>
      </w:r>
      <w:r w:rsidRPr="00F1675E">
        <w:rPr>
          <w:rFonts w:asciiTheme="minorEastAsia" w:eastAsiaTheme="minorEastAsia" w:hAnsiTheme="minorEastAsia"/>
          <w:sz w:val="22"/>
          <w:szCs w:val="22"/>
        </w:rPr>
        <w:t xml:space="preserve"> ，若配置了属性，则会将invalid-div替换为此配置项的值。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7F8AAF41" w14:textId="77777777">
        <w:trPr>
          <w:trHeight w:val="280"/>
          <w:tblHeader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ADA05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校验模块APi</w:t>
            </w:r>
          </w:p>
        </w:tc>
      </w:tr>
      <w:tr w:rsidR="00F44BE1" w:rsidRPr="00F1675E" w14:paraId="1C7E98E8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4750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24EB9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B74B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功能</w:t>
            </w:r>
          </w:p>
        </w:tc>
      </w:tr>
      <w:tr w:rsidR="00F44BE1" w:rsidRPr="00F1675E" w14:paraId="6309C87B" w14:textId="77777777">
        <w:trPr>
          <w:trHeight w:val="293"/>
        </w:trPr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BBE5" w14:textId="21F90A38" w:rsidR="00F44BE1" w:rsidRPr="00F1675E" w:rsidRDefault="00896D98" w:rsidP="000F3F24">
            <w:pPr>
              <w:pStyle w:val="a8"/>
              <w:rPr>
                <w:rFonts w:asciiTheme="minorEastAsia" w:eastAsiaTheme="minorEastAsia" w:hAnsiTheme="minorEastAsia" w:hint="default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color w:val="454545"/>
                <w:sz w:val="22"/>
                <w:szCs w:val="22"/>
              </w:rPr>
              <w:t>CheckHelper.bindCheck ( $dom 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12233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为组件绑定校验</w:t>
            </w:r>
          </w:p>
        </w:tc>
      </w:tr>
      <w:tr w:rsidR="00F44BE1" w:rsidRPr="00F1675E" w14:paraId="78AF7A72" w14:textId="77777777">
        <w:trPr>
          <w:trHeight w:val="295"/>
        </w:trPr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CFB3E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CheckHelper.checkForm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 $</w:t>
            </w:r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form 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23DB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进行表单校验，若未校验通过，则返回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false</w:t>
            </w:r>
          </w:p>
        </w:tc>
      </w:tr>
      <w:tr w:rsidR="00F44BE1" w:rsidRPr="00F1675E" w14:paraId="37CFC22A" w14:textId="77777777">
        <w:trPr>
          <w:trHeight w:val="295"/>
        </w:trPr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A85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CheckHelper.setTheme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( 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themeName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ADEB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设置校验模块提示的主题样式</w:t>
            </w:r>
          </w:p>
        </w:tc>
      </w:tr>
      <w:tr w:rsidR="00F44BE1" w:rsidRPr="00F1675E" w14:paraId="7A340BE5" w14:textId="77777777">
        <w:trPr>
          <w:trHeight w:val="290"/>
        </w:trPr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A65E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CheckHelper.hideAllTip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 $</w:t>
            </w:r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form 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32736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取消所有的校验提示，重置表单时使用</w:t>
            </w:r>
          </w:p>
        </w:tc>
      </w:tr>
    </w:tbl>
    <w:p w14:paraId="39B942C2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1342DBFB" w14:textId="178D4767" w:rsidR="00F44BE1" w:rsidRPr="00F1675E" w:rsidRDefault="00896D98">
      <w:pPr>
        <w:pStyle w:val="a8"/>
        <w:rPr>
          <w:rFonts w:asciiTheme="minorEastAsia" w:eastAsiaTheme="minorEastAsia" w:hAnsiTheme="minorEastAsia" w:hint="default"/>
          <w:color w:val="auto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/>
          <w:color w:val="auto"/>
          <w:sz w:val="22"/>
          <w:szCs w:val="22"/>
          <w:lang w:val="en-US"/>
        </w:rPr>
        <w:t>CheckHelper.bindCheck</w:t>
      </w:r>
      <w:proofErr w:type="spellEnd"/>
      <w:r w:rsidRPr="00F1675E">
        <w:rPr>
          <w:rFonts w:asciiTheme="minorEastAsia" w:eastAsiaTheme="minorEastAsia" w:hAnsiTheme="minorEastAsia"/>
          <w:color w:val="auto"/>
          <w:sz w:val="22"/>
          <w:szCs w:val="22"/>
          <w:lang w:val="en-US"/>
        </w:rPr>
        <w:t xml:space="preserve"> </w:t>
      </w:r>
      <w:proofErr w:type="gramStart"/>
      <w:r w:rsidRPr="00F1675E">
        <w:rPr>
          <w:rFonts w:asciiTheme="minorEastAsia" w:eastAsiaTheme="minorEastAsia" w:hAnsiTheme="minorEastAsia"/>
          <w:color w:val="auto"/>
          <w:sz w:val="22"/>
          <w:szCs w:val="22"/>
          <w:lang w:val="en-US"/>
        </w:rPr>
        <w:t>( $</w:t>
      </w:r>
      <w:proofErr w:type="spellStart"/>
      <w:proofErr w:type="gramEnd"/>
      <w:r w:rsidRPr="00F1675E">
        <w:rPr>
          <w:rFonts w:asciiTheme="minorEastAsia" w:eastAsiaTheme="minorEastAsia" w:hAnsiTheme="minorEastAsia"/>
          <w:color w:val="auto"/>
          <w:sz w:val="22"/>
          <w:szCs w:val="22"/>
          <w:lang w:val="en-US"/>
        </w:rPr>
        <w:t>dom</w:t>
      </w:r>
      <w:proofErr w:type="spellEnd"/>
      <w:r w:rsidR="000F3F24">
        <w:rPr>
          <w:rFonts w:asciiTheme="minorEastAsia" w:eastAsiaTheme="minorEastAsia" w:hAnsiTheme="minorEastAsia"/>
          <w:color w:val="auto"/>
          <w:sz w:val="22"/>
          <w:szCs w:val="22"/>
          <w:lang w:val="en-US"/>
        </w:rPr>
        <w:t xml:space="preserve"> </w:t>
      </w:r>
      <w:r w:rsidRPr="00F1675E">
        <w:rPr>
          <w:rFonts w:asciiTheme="minorEastAsia" w:eastAsiaTheme="minorEastAsia" w:hAnsiTheme="minorEastAsia"/>
          <w:color w:val="auto"/>
          <w:sz w:val="22"/>
          <w:szCs w:val="22"/>
          <w:lang w:val="en-US"/>
        </w:rPr>
        <w:t>)</w:t>
      </w:r>
    </w:p>
    <w:p w14:paraId="06FDD4F3" w14:textId="77777777" w:rsidR="00F44BE1" w:rsidRPr="00F1675E" w:rsidRDefault="00F44BE1">
      <w:pPr>
        <w:pStyle w:val="a8"/>
        <w:rPr>
          <w:rFonts w:asciiTheme="minorEastAsia" w:eastAsiaTheme="minorEastAsia" w:hAnsiTheme="minorEastAsia" w:hint="default"/>
          <w:color w:val="auto"/>
          <w:sz w:val="22"/>
          <w:szCs w:val="22"/>
        </w:rPr>
      </w:pPr>
    </w:p>
    <w:p w14:paraId="52DF1A8F" w14:textId="31C8A6D1" w:rsidR="00F44BE1" w:rsidRPr="00F1675E" w:rsidRDefault="00896D98">
      <w:pPr>
        <w:pStyle w:val="a8"/>
        <w:rPr>
          <w:rFonts w:asciiTheme="minorEastAsia" w:eastAsiaTheme="minorEastAsia" w:hAnsiTheme="minorEastAsia" w:hint="default"/>
          <w:color w:val="auto"/>
          <w:sz w:val="22"/>
          <w:szCs w:val="22"/>
        </w:rPr>
      </w:pPr>
      <w:r w:rsidRPr="00F1675E">
        <w:rPr>
          <w:rFonts w:asciiTheme="minorEastAsia" w:eastAsiaTheme="minorEastAsia" w:hAnsiTheme="minorEastAsia"/>
          <w:color w:val="auto"/>
          <w:sz w:val="22"/>
          <w:szCs w:val="22"/>
        </w:rPr>
        <w:t xml:space="preserve">   为组件绑定校验的APi</w:t>
      </w:r>
      <w:r w:rsidR="00AC7695">
        <w:rPr>
          <w:rFonts w:asciiTheme="minorEastAsia" w:eastAsiaTheme="minorEastAsia" w:hAnsiTheme="minorEastAsia"/>
          <w:color w:val="auto"/>
          <w:sz w:val="22"/>
          <w:szCs w:val="22"/>
        </w:rPr>
        <w:t>，接受一</w:t>
      </w:r>
      <w:r w:rsidRPr="00F1675E">
        <w:rPr>
          <w:rFonts w:asciiTheme="minorEastAsia" w:eastAsiaTheme="minorEastAsia" w:hAnsiTheme="minorEastAsia"/>
          <w:color w:val="auto"/>
          <w:sz w:val="22"/>
          <w:szCs w:val="22"/>
        </w:rPr>
        <w:t>个参数，第一个参数为绑定校验的组件元素，</w:t>
      </w:r>
      <w:r w:rsidR="00AC7695" w:rsidRPr="00F1675E">
        <w:rPr>
          <w:rFonts w:asciiTheme="minorEastAsia" w:eastAsiaTheme="minorEastAsia" w:hAnsiTheme="minorEastAsia" w:hint="default"/>
          <w:color w:val="auto"/>
          <w:sz w:val="22"/>
          <w:szCs w:val="22"/>
        </w:rPr>
        <w:t xml:space="preserve"> </w:t>
      </w:r>
    </w:p>
    <w:p w14:paraId="540AC733" w14:textId="77777777" w:rsidR="00F44BE1" w:rsidRPr="00F1675E" w:rsidRDefault="00F44BE1">
      <w:pPr>
        <w:pStyle w:val="a8"/>
        <w:rPr>
          <w:rFonts w:asciiTheme="minorEastAsia" w:eastAsiaTheme="minorEastAsia" w:hAnsiTheme="minorEastAsia" w:hint="default"/>
          <w:color w:val="454545"/>
          <w:sz w:val="22"/>
          <w:szCs w:val="22"/>
        </w:rPr>
      </w:pPr>
    </w:p>
    <w:p w14:paraId="3C88D4E8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CheckHelper.checkForm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</w:t>
      </w:r>
      <w:proofErr w:type="gram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( $</w:t>
      </w:r>
      <w:proofErr w:type="gram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form )</w:t>
      </w:r>
    </w:p>
    <w:p w14:paraId="685C98E7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lastRenderedPageBreak/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对整个表单进行校验，且最后一个未校验通过的元素会获得焦点，当校验未通过时，返回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false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一般用于表单序列化之前的校验。</w:t>
      </w:r>
    </w:p>
    <w:p w14:paraId="4362C0D7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7588F567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223B78DD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CheckHelper.setTheme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</w:t>
      </w:r>
      <w:proofErr w:type="gram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( 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themeName</w:t>
      </w:r>
      <w:proofErr w:type="spellEnd"/>
      <w:proofErr w:type="gram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)</w:t>
      </w:r>
    </w:p>
    <w:p w14:paraId="5E988748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为检验提示语替换样式文件，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themeName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默认为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.css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文件，因此可以不用添加文件后缀，目前，只支持替换为同一样式主题下的文件。</w:t>
      </w:r>
    </w:p>
    <w:p w14:paraId="1C8ABC8F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117086E7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24F4144D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CheckHelper.hideAllTip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</w:t>
      </w:r>
      <w:proofErr w:type="gram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( $</w:t>
      </w:r>
      <w:proofErr w:type="gram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form )</w:t>
      </w:r>
    </w:p>
    <w:p w14:paraId="42BB9348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隐藏所有的错误提示，会搜索</w:t>
      </w:r>
      <w:r w:rsidRPr="00F1675E">
        <w:rPr>
          <w:rFonts w:asciiTheme="minorEastAsia" w:eastAsiaTheme="minorEastAsia" w:hAnsiTheme="minorEastAsia" w:cs="Arial Unicode MS"/>
          <w:sz w:val="22"/>
          <w:szCs w:val="22"/>
        </w:rPr>
        <w:t>$form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下所有的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input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和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textarea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来清除错误提示，一般用在重置表单，输入项上。</w:t>
      </w:r>
    </w:p>
    <w:p w14:paraId="310E0BAC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序列化模块</w:t>
      </w:r>
      <w:r w:rsidRPr="00F1675E">
        <w:rPr>
          <w:rFonts w:ascii="Helvetica Neue" w:hAnsi="Helvetica Neue"/>
        </w:rPr>
        <w:t xml:space="preserve"> Serialize</w:t>
      </w:r>
    </w:p>
    <w:p w14:paraId="02E28926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表单序列化的模块，用于将form表单内以一定的格式序列化为一个对象，序列化时，会以组件的name属性来区分具体组件，如：</w:t>
      </w:r>
    </w:p>
    <w:p w14:paraId="47B42B1B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 xml:space="preserve">        &lt;cuinpu</w:t>
      </w:r>
      <w:r w:rsidR="00F32ED0">
        <w:rPr>
          <w:rFonts w:asciiTheme="minorEastAsia" w:eastAsiaTheme="minorEastAsia" w:hAnsiTheme="minorEastAsia" w:hint="default"/>
          <w:sz w:val="22"/>
          <w:szCs w:val="22"/>
        </w:rPr>
        <w:pict w14:anchorId="5FD876EF">
          <v:rect id="_x0000_s1038" style="position:absolute;margin-left:60pt;margin-top:64.1pt;width:475pt;height:21pt;z-index:251669504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14:paraId="4707CE57" w14:textId="77777777" w:rsidR="00F44BE1" w:rsidRDefault="00896D98">
                  <w:pPr>
                    <w:pStyle w:val="a6"/>
                    <w:rPr>
                      <w:rFonts w:hint="default"/>
                    </w:rPr>
                  </w:pPr>
                  <w:r>
                    <w:rPr>
                      <w:rFonts w:eastAsia="Arial Unicode MS"/>
                      <w:b w:val="0"/>
                      <w:bCs w:val="0"/>
                    </w:rPr>
                    <w:t>北京天源迪科</w:t>
                  </w:r>
                </w:p>
              </w:txbxContent>
            </v:textbox>
            <w10:wrap anchorx="page" anchory="page"/>
          </v:rect>
        </w:pict>
      </w:r>
      <w:r w:rsidRPr="00F1675E">
        <w:rPr>
          <w:rFonts w:asciiTheme="minorEastAsia" w:eastAsiaTheme="minorEastAsia" w:hAnsiTheme="minorEastAsia"/>
          <w:sz w:val="22"/>
          <w:szCs w:val="22"/>
        </w:rPr>
        <w:t>t data-options=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‘</w:t>
      </w:r>
      <w:r w:rsidRPr="00F1675E">
        <w:rPr>
          <w:rFonts w:asciiTheme="minorEastAsia" w:eastAsiaTheme="minorEastAsia" w:hAnsiTheme="minorEastAsia"/>
          <w:sz w:val="22"/>
          <w:szCs w:val="22"/>
        </w:rPr>
        <w:t>{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…</w:t>
      </w:r>
      <w:r w:rsidRPr="00F1675E">
        <w:rPr>
          <w:rFonts w:asciiTheme="minorEastAsia" w:eastAsiaTheme="minorEastAsia" w:hAnsiTheme="minorEastAsia"/>
          <w:sz w:val="22"/>
          <w:szCs w:val="22"/>
        </w:rPr>
        <w:t>,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Pr="00F1675E">
        <w:rPr>
          <w:rFonts w:asciiTheme="minorEastAsia" w:eastAsiaTheme="minorEastAsia" w:hAnsiTheme="minorEastAsia"/>
          <w:sz w:val="22"/>
          <w:szCs w:val="22"/>
        </w:rPr>
        <w:t>name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Pr="00F1675E">
        <w:rPr>
          <w:rFonts w:asciiTheme="minorEastAsia" w:eastAsiaTheme="minorEastAsia" w:hAnsiTheme="minorEastAsia"/>
          <w:sz w:val="22"/>
          <w:szCs w:val="22"/>
        </w:rPr>
        <w:t>: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input1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”</w:t>
      </w:r>
      <w:r w:rsidRPr="00F1675E">
        <w:rPr>
          <w:rFonts w:asciiTheme="minorEastAsia" w:eastAsiaTheme="minorEastAsia" w:hAnsiTheme="minorEastAsia"/>
          <w:sz w:val="22"/>
          <w:szCs w:val="22"/>
        </w:rPr>
        <w:t>,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…</w:t>
      </w:r>
      <w:r w:rsidRPr="00F1675E">
        <w:rPr>
          <w:rFonts w:asciiTheme="minorEastAsia" w:eastAsiaTheme="minorEastAsia" w:hAnsiTheme="minorEastAsia"/>
          <w:sz w:val="22"/>
          <w:szCs w:val="22"/>
        </w:rPr>
        <w:t>}</w:t>
      </w:r>
      <w:r w:rsidRPr="00F1675E">
        <w:rPr>
          <w:rFonts w:asciiTheme="minorEastAsia" w:eastAsiaTheme="minorEastAsia" w:hAnsiTheme="minorEastAsia" w:hint="default"/>
          <w:sz w:val="22"/>
          <w:szCs w:val="22"/>
        </w:rPr>
        <w:t>’</w:t>
      </w:r>
      <w:r w:rsidRPr="00F1675E">
        <w:rPr>
          <w:rFonts w:asciiTheme="minorEastAsia" w:eastAsiaTheme="minorEastAsia" w:hAnsiTheme="minorEastAsia"/>
          <w:sz w:val="22"/>
          <w:szCs w:val="22"/>
        </w:rPr>
        <w:t>&gt;&lt;/cuinput&gt;</w:t>
      </w: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  <w:gridCol w:w="1899"/>
      </w:tblGrid>
      <w:tr w:rsidR="00F44BE1" w:rsidRPr="00F1675E" w14:paraId="563F8B34" w14:textId="77777777">
        <w:trPr>
          <w:trHeight w:val="280"/>
          <w:tblHeader/>
        </w:trPr>
        <w:tc>
          <w:tcPr>
            <w:tcW w:w="94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67C68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属性配置</w:t>
            </w:r>
          </w:p>
        </w:tc>
      </w:tr>
      <w:tr w:rsidR="00F44BE1" w:rsidRPr="00F1675E" w14:paraId="1AEE6AE7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1899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C3988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属性名</w:t>
            </w:r>
          </w:p>
        </w:tc>
        <w:tc>
          <w:tcPr>
            <w:tcW w:w="189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808F8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属性值</w:t>
            </w:r>
          </w:p>
        </w:tc>
        <w:tc>
          <w:tcPr>
            <w:tcW w:w="189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07E2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值类型</w:t>
            </w:r>
          </w:p>
        </w:tc>
        <w:tc>
          <w:tcPr>
            <w:tcW w:w="189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43142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属性意义</w:t>
            </w:r>
          </w:p>
        </w:tc>
        <w:tc>
          <w:tcPr>
            <w:tcW w:w="189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287BF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是否为必输项</w:t>
            </w:r>
          </w:p>
        </w:tc>
      </w:tr>
      <w:tr w:rsidR="00F44BE1" w:rsidRPr="00F1675E" w14:paraId="01495DB5" w14:textId="77777777">
        <w:trPr>
          <w:trHeight w:val="288"/>
        </w:trPr>
        <w:tc>
          <w:tcPr>
            <w:tcW w:w="1899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7E27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name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7615E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input1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F3C3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53D5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表单序列化的标识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EA052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是</w:t>
            </w:r>
          </w:p>
        </w:tc>
      </w:tr>
    </w:tbl>
    <w:p w14:paraId="769C9C3A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3867"/>
        <w:gridCol w:w="5628"/>
      </w:tblGrid>
      <w:tr w:rsidR="00F44BE1" w:rsidRPr="00F1675E" w14:paraId="4D27D1BD" w14:textId="77777777">
        <w:trPr>
          <w:trHeight w:val="280"/>
          <w:tblHeader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2551B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序列化模块API</w:t>
            </w:r>
          </w:p>
        </w:tc>
      </w:tr>
      <w:tr w:rsidR="00F44BE1" w:rsidRPr="00F1675E" w14:paraId="445C94BE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3867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0CEA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API</w:t>
            </w:r>
          </w:p>
        </w:tc>
        <w:tc>
          <w:tcPr>
            <w:tcW w:w="5627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AE5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功能</w:t>
            </w:r>
          </w:p>
        </w:tc>
      </w:tr>
      <w:tr w:rsidR="00F44BE1" w:rsidRPr="00F1675E" w14:paraId="6106121D" w14:textId="77777777">
        <w:trPr>
          <w:trHeight w:val="288"/>
        </w:trPr>
        <w:tc>
          <w:tcPr>
            <w:tcW w:w="3867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3191D" w14:textId="77777777" w:rsidR="00F44BE1" w:rsidRPr="00F1675E" w:rsidRDefault="00896D98">
            <w:pPr>
              <w:pStyle w:val="20"/>
              <w:rPr>
                <w:rFonts w:asciiTheme="minorEastAsia" w:eastAsiaTheme="minorEastAsia" w:hAnsiTheme="minorEastAsia" w:hint="default"/>
              </w:rPr>
            </w:pPr>
            <w:r w:rsidRPr="00F1675E">
              <w:rPr>
                <w:rFonts w:asciiTheme="minorEastAsia" w:eastAsiaTheme="minorEastAsia" w:hAnsiTheme="minorEastAsia"/>
                <w:b w:val="0"/>
                <w:bCs w:val="0"/>
                <w:color w:val="000000"/>
              </w:rPr>
              <w:t>Serialize.serializeObject ( $form)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2A15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对表单进行序列化，序列化的格式为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{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name:value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}</w:t>
            </w:r>
          </w:p>
        </w:tc>
      </w:tr>
    </w:tbl>
    <w:p w14:paraId="40F1BC00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14C62132" w14:textId="77777777" w:rsidR="00F44BE1" w:rsidRPr="00F1675E" w:rsidRDefault="00896D98">
      <w:pPr>
        <w:pStyle w:val="20"/>
        <w:rPr>
          <w:rFonts w:asciiTheme="minorEastAsia" w:eastAsiaTheme="minorEastAsia" w:hAnsiTheme="minorEastAsia" w:cs="Helvetica Neue Light" w:hint="default"/>
          <w:b w:val="0"/>
          <w:bCs w:val="0"/>
          <w:color w:val="000000"/>
        </w:rPr>
      </w:pPr>
      <w:proofErr w:type="spellStart"/>
      <w:r w:rsidRPr="00F1675E">
        <w:rPr>
          <w:rFonts w:asciiTheme="minorEastAsia" w:eastAsiaTheme="minorEastAsia" w:hAnsiTheme="minorEastAsia"/>
          <w:b w:val="0"/>
          <w:bCs w:val="0"/>
          <w:color w:val="000000"/>
          <w:lang w:val="en-US"/>
        </w:rPr>
        <w:t>Serialize.serializeObject</w:t>
      </w:r>
      <w:proofErr w:type="spellEnd"/>
      <w:r w:rsidRPr="00F1675E">
        <w:rPr>
          <w:rFonts w:asciiTheme="minorEastAsia" w:eastAsiaTheme="minorEastAsia" w:hAnsiTheme="minorEastAsia"/>
          <w:b w:val="0"/>
          <w:bCs w:val="0"/>
          <w:color w:val="000000"/>
          <w:lang w:val="en-US"/>
        </w:rPr>
        <w:t xml:space="preserve"> </w:t>
      </w:r>
      <w:proofErr w:type="gramStart"/>
      <w:r w:rsidRPr="00F1675E">
        <w:rPr>
          <w:rFonts w:asciiTheme="minorEastAsia" w:eastAsiaTheme="minorEastAsia" w:hAnsiTheme="minorEastAsia"/>
          <w:b w:val="0"/>
          <w:bCs w:val="0"/>
          <w:color w:val="000000"/>
          <w:lang w:val="en-US"/>
        </w:rPr>
        <w:t>( $</w:t>
      </w:r>
      <w:proofErr w:type="gramEnd"/>
      <w:r w:rsidRPr="00F1675E">
        <w:rPr>
          <w:rFonts w:asciiTheme="minorEastAsia" w:eastAsiaTheme="minorEastAsia" w:hAnsiTheme="minorEastAsia"/>
          <w:b w:val="0"/>
          <w:bCs w:val="0"/>
          <w:color w:val="000000"/>
          <w:lang w:val="en-US"/>
        </w:rPr>
        <w:t>form)</w:t>
      </w:r>
    </w:p>
    <w:p w14:paraId="0FF442CC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lastRenderedPageBreak/>
        <w:t>对给定的表单进行序列化，且</w:t>
      </w:r>
      <w:r w:rsidRPr="00F1675E">
        <w:rPr>
          <w:rFonts w:asciiTheme="minorEastAsia" w:eastAsiaTheme="minorEastAsia" w:hAnsiTheme="minorEastAsia"/>
          <w:sz w:val="22"/>
          <w:szCs w:val="22"/>
          <w:lang w:val="en-US"/>
        </w:rPr>
        <w:t>$form</w:t>
      </w:r>
      <w:r w:rsidRPr="00F1675E">
        <w:rPr>
          <w:rFonts w:asciiTheme="minorEastAsia" w:eastAsiaTheme="minorEastAsia" w:hAnsiTheme="minorEastAsia"/>
          <w:sz w:val="22"/>
          <w:szCs w:val="22"/>
        </w:rPr>
        <w:t>必须为form表单，序列化后的对象中，键为组件的name属性，值为组件的value值。在序列化时，没value值或没name属性的不会被序列化，且相同name属性的，value值会被拼成一个数组。因此，name值最好保证唯一。</w:t>
      </w:r>
    </w:p>
    <w:p w14:paraId="28B35877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ascii="Helvetica Neue" w:hAnsi="Helvetica Neue"/>
        </w:rPr>
        <w:t>ajax</w:t>
      </w:r>
      <w:r w:rsidRPr="00F1675E">
        <w:rPr>
          <w:rFonts w:eastAsia="Arial Unicode MS"/>
          <w:b w:val="0"/>
          <w:bCs w:val="0"/>
        </w:rPr>
        <w:t>模块</w:t>
      </w:r>
      <w:r w:rsidRPr="00F1675E">
        <w:rPr>
          <w:rFonts w:ascii="Helvetica Neue" w:hAnsi="Helvetica Neue"/>
        </w:rPr>
        <w:t xml:space="preserve"> </w:t>
      </w:r>
      <w:proofErr w:type="spellStart"/>
      <w:r w:rsidRPr="00F1675E">
        <w:rPr>
          <w:rFonts w:ascii="Helvetica Neue" w:hAnsi="Helvetica Neue"/>
          <w:lang w:val="nl-NL"/>
        </w:rPr>
        <w:t>CommonAjax</w:t>
      </w:r>
      <w:proofErr w:type="spellEnd"/>
    </w:p>
    <w:p w14:paraId="0355843B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公共的ajax模块，进行ajax请求的模块，可设置成功或失败后的回调函数，还可设置一些其他的属性。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62F4ACD9" w14:textId="77777777">
        <w:trPr>
          <w:trHeight w:val="280"/>
          <w:tblHeader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E8B5A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ajax模块API</w:t>
            </w:r>
          </w:p>
        </w:tc>
      </w:tr>
      <w:tr w:rsidR="00F44BE1" w:rsidRPr="00F1675E" w14:paraId="7C47C978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4750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7E0AB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2D6D0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功能</w:t>
            </w:r>
          </w:p>
        </w:tc>
      </w:tr>
      <w:tr w:rsidR="00F44BE1" w:rsidRPr="00F1675E" w14:paraId="4149C4E8" w14:textId="77777777">
        <w:trPr>
          <w:trHeight w:val="288"/>
        </w:trPr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ED9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CommonAjax.ajax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(data)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084F7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发送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请求</w:t>
            </w:r>
          </w:p>
        </w:tc>
      </w:tr>
    </w:tbl>
    <w:p w14:paraId="4613D591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F44BE1" w:rsidRPr="00F1675E" w14:paraId="2E4D7130" w14:textId="77777777">
        <w:trPr>
          <w:trHeight w:val="280"/>
          <w:tblHeader/>
        </w:trPr>
        <w:tc>
          <w:tcPr>
            <w:tcW w:w="9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4FAFD" w14:textId="77777777" w:rsidR="00F44BE1" w:rsidRPr="00F1675E" w:rsidRDefault="00896D98">
            <w:pPr>
              <w:pStyle w:val="1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data属性配置</w:t>
            </w:r>
          </w:p>
        </w:tc>
      </w:tr>
      <w:tr w:rsidR="00F44BE1" w:rsidRPr="00F1675E" w14:paraId="2F3D3BAA" w14:textId="77777777">
        <w:tblPrEx>
          <w:shd w:val="clear" w:color="auto" w:fill="357CA2"/>
        </w:tblPrEx>
        <w:trPr>
          <w:trHeight w:val="288"/>
          <w:tblHeader/>
        </w:trPr>
        <w:tc>
          <w:tcPr>
            <w:tcW w:w="2375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BF788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属性名</w:t>
            </w:r>
          </w:p>
        </w:tc>
        <w:tc>
          <w:tcPr>
            <w:tcW w:w="2375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41CFC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属性值</w:t>
            </w:r>
          </w:p>
        </w:tc>
        <w:tc>
          <w:tcPr>
            <w:tcW w:w="2375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8BDB4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属性类型</w:t>
            </w:r>
          </w:p>
        </w:tc>
        <w:tc>
          <w:tcPr>
            <w:tcW w:w="2375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240CF" w14:textId="77777777" w:rsidR="00F44BE1" w:rsidRPr="00F1675E" w:rsidRDefault="00896D98">
            <w:pPr>
              <w:pStyle w:val="1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属性意义</w:t>
            </w:r>
          </w:p>
        </w:tc>
      </w:tr>
      <w:tr w:rsidR="00F44BE1" w:rsidRPr="00F1675E" w14:paraId="1A0605AE" w14:textId="77777777">
        <w:trPr>
          <w:trHeight w:val="533"/>
        </w:trPr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6B9E7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type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C841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默认为</w:t>
            </w: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post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50B0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392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请求类型，默认为</w:t>
            </w: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post</w:t>
            </w:r>
          </w:p>
        </w:tc>
      </w:tr>
      <w:tr w:rsidR="00F44BE1" w:rsidRPr="00F1675E" w14:paraId="2BF21E2C" w14:textId="77777777">
        <w:trPr>
          <w:trHeight w:val="581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9164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A9779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若不配置，则使用默认配置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D766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20BF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请求路径，有默认地址</w:t>
            </w:r>
          </w:p>
        </w:tc>
      </w:tr>
      <w:tr w:rsidR="00F44BE1" w:rsidRPr="00F1675E" w14:paraId="64427FB1" w14:textId="77777777">
        <w:trPr>
          <w:trHeight w:val="295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C4F36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77A32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{…</w:t>
            </w: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name:value</w:t>
            </w:r>
            <w:proofErr w:type="spellEnd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…}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7B71E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object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8DA7B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请求携带的参数</w:t>
            </w:r>
          </w:p>
        </w:tc>
      </w:tr>
      <w:tr w:rsidR="00F44BE1" w:rsidRPr="00F1675E" w14:paraId="5185D39A" w14:textId="77777777">
        <w:trPr>
          <w:trHeight w:val="295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98F6D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cache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0388A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默认为 </w:t>
            </w: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false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5EE35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04C8F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是否开启缓存</w:t>
            </w:r>
          </w:p>
        </w:tc>
      </w:tr>
      <w:tr w:rsidR="00F44BE1" w:rsidRPr="00F1675E" w14:paraId="309BBB4C" w14:textId="77777777">
        <w:trPr>
          <w:trHeight w:val="295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A9FE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3018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默认为 </w:t>
            </w: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AD2BF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D4E9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数据类型</w:t>
            </w:r>
          </w:p>
        </w:tc>
      </w:tr>
      <w:tr w:rsidR="00F44BE1" w:rsidRPr="00F1675E" w14:paraId="3EC9A045" w14:textId="77777777">
        <w:trPr>
          <w:trHeight w:val="295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257A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successF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B57A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function(</w:t>
            </w: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returnData</w:t>
            </w:r>
            <w:proofErr w:type="spellEnd"/>
            <w:proofErr w:type="gram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){</w:t>
            </w:r>
            <w:proofErr w:type="gramEnd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…}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E256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Function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CEFD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成功后的回调函数</w:t>
            </w:r>
          </w:p>
        </w:tc>
      </w:tr>
      <w:tr w:rsidR="00F44BE1" w:rsidRPr="00F1675E" w14:paraId="4F3C596F" w14:textId="77777777">
        <w:trPr>
          <w:trHeight w:val="729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412B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errorF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F011C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gram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function(</w:t>
            </w:r>
            <w:proofErr w:type="spellStart"/>
            <w:proofErr w:type="gramEnd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XMLHttpRequest</w:t>
            </w:r>
            <w:proofErr w:type="spellEnd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textStatus</w:t>
            </w:r>
            <w:proofErr w:type="spellEnd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errorThrown</w:t>
            </w:r>
            <w:proofErr w:type="spellEnd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){…}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A7DFD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Function</w:t>
            </w:r>
          </w:p>
          <w:p w14:paraId="5870458D" w14:textId="77777777" w:rsidR="00F44BE1" w:rsidRPr="00F1675E" w:rsidRDefault="00F44BE1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9089D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ajax</w:t>
            </w: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失败后的回调函数</w:t>
            </w:r>
          </w:p>
        </w:tc>
      </w:tr>
      <w:tr w:rsidR="00F44BE1" w:rsidRPr="00F1675E" w14:paraId="663A8E92" w14:textId="77777777">
        <w:trPr>
          <w:trHeight w:val="290"/>
        </w:trPr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FCE77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respCode</w:t>
            </w:r>
            <w:proofErr w:type="spellEnd"/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8E95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默认为 </w:t>
            </w: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0000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AE4C9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/>
                <w:sz w:val="22"/>
                <w:szCs w:val="22"/>
              </w:rPr>
              <w:t>string</w:t>
            </w:r>
          </w:p>
        </w:tc>
        <w:tc>
          <w:tcPr>
            <w:tcW w:w="2375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7DA32" w14:textId="77777777" w:rsidR="00F44BE1" w:rsidRPr="00F1675E" w:rsidRDefault="00896D98">
            <w:pPr>
              <w:pStyle w:val="21"/>
              <w:tabs>
                <w:tab w:val="left" w:pos="920"/>
                <w:tab w:val="left" w:pos="184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hint="eastAsia"/>
                <w:sz w:val="22"/>
                <w:szCs w:val="22"/>
              </w:rPr>
              <w:t>后台是否处理成功的标识</w:t>
            </w:r>
          </w:p>
        </w:tc>
      </w:tr>
    </w:tbl>
    <w:p w14:paraId="6F7C7225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1433DFFE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lastRenderedPageBreak/>
        <w:t>主题切换模块</w:t>
      </w:r>
      <w:r w:rsidRPr="00F1675E">
        <w:rPr>
          <w:rFonts w:ascii="Helvetica Neue" w:hAnsi="Helvetica Neue"/>
        </w:rPr>
        <w:t xml:space="preserve"> </w:t>
      </w:r>
      <w:proofErr w:type="spellStart"/>
      <w:r w:rsidRPr="00F1675E">
        <w:rPr>
          <w:rFonts w:ascii="Helvetica Neue" w:hAnsi="Helvetica Neue"/>
          <w:lang w:val="en-US"/>
        </w:rPr>
        <w:t>LoadStyle</w:t>
      </w:r>
      <w:proofErr w:type="spellEnd"/>
    </w:p>
    <w:p w14:paraId="2524D224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此模块用来加载组件的样式，因此样式文件名需要与自定义标签名相同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10BABC2D" w14:textId="77777777">
        <w:trPr>
          <w:trHeight w:val="285"/>
          <w:tblHeader/>
        </w:trPr>
        <w:tc>
          <w:tcPr>
            <w:tcW w:w="4750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71C4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F3902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03F8887A" w14:textId="77777777">
        <w:tblPrEx>
          <w:shd w:val="clear" w:color="auto" w:fill="auto"/>
        </w:tblPrEx>
        <w:trPr>
          <w:trHeight w:val="293"/>
        </w:trPr>
        <w:tc>
          <w:tcPr>
            <w:tcW w:w="4750" w:type="dxa"/>
            <w:tcBorders>
              <w:top w:val="single" w:sz="4" w:space="0" w:color="000000"/>
              <w:left w:val="nil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B188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LoadStyle.loadTheme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tagNames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[,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isUpdate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])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4AE89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加载传入的自定义标签的主题</w:t>
            </w:r>
          </w:p>
        </w:tc>
      </w:tr>
      <w:tr w:rsidR="00F44BE1" w:rsidRPr="00F1675E" w14:paraId="4BD6C8C3" w14:textId="77777777">
        <w:tblPrEx>
          <w:shd w:val="clear" w:color="auto" w:fill="auto"/>
        </w:tblPrEx>
        <w:trPr>
          <w:trHeight w:val="288"/>
        </w:trPr>
        <w:tc>
          <w:tcPr>
            <w:tcW w:w="4750" w:type="dxa"/>
            <w:tcBorders>
              <w:top w:val="dotted" w:sz="6" w:space="0" w:color="919191"/>
              <w:left w:val="nil"/>
              <w:bottom w:val="nil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86777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LoadStyle.setTheme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(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themeName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50" w:type="dxa"/>
            <w:tcBorders>
              <w:top w:val="dotted" w:sz="6" w:space="0" w:color="919191"/>
              <w:left w:val="single" w:sz="2" w:space="0" w:color="919191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63472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设置主题</w:t>
            </w:r>
          </w:p>
        </w:tc>
      </w:tr>
    </w:tbl>
    <w:p w14:paraId="09E0C865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0F747F38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LoadStyle.loadTheme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tagNames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[,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isUpdate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])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</w:p>
    <w:p w14:paraId="0341477D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</w:p>
    <w:p w14:paraId="7A60261A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会从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styles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中与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  <w:lang w:val="de-DE"/>
        </w:rPr>
        <w:t>tagNames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同名的样式文件，未传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isUpdate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时，只会加载一次样式文件，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isUpdate</w:t>
      </w:r>
      <w:proofErr w:type="spellEnd"/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true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时，会覆盖掉原先加载的样式文件。</w:t>
      </w:r>
    </w:p>
    <w:p w14:paraId="55A2AD48" w14:textId="77777777" w:rsidR="00F44BE1" w:rsidRPr="00F1675E" w:rsidRDefault="00F44BE1">
      <w:pPr>
        <w:pStyle w:val="21"/>
        <w:rPr>
          <w:rFonts w:asciiTheme="minorEastAsia" w:eastAsiaTheme="minorEastAsia" w:hAnsiTheme="minorEastAsia"/>
          <w:sz w:val="22"/>
          <w:szCs w:val="22"/>
        </w:rPr>
      </w:pPr>
    </w:p>
    <w:p w14:paraId="5CDE7B0C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LoadStyle.setTheme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 xml:space="preserve"> (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themeName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)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</w:p>
    <w:p w14:paraId="5E2357AB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为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设置主题，主题名是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styles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文件夹中的目录名，主题文件夹下存放的就是具体的样式文件。</w:t>
      </w:r>
    </w:p>
    <w:p w14:paraId="0CE732EF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宏命令模块</w:t>
      </w:r>
      <w:r w:rsidRPr="00F1675E">
        <w:rPr>
          <w:rFonts w:ascii="Helvetica Neue" w:hAnsi="Helvetica Neue"/>
        </w:rPr>
        <w:t xml:space="preserve"> </w:t>
      </w:r>
      <w:r w:rsidRPr="00F1675E">
        <w:rPr>
          <w:rFonts w:ascii="Helvetica Neue" w:hAnsi="Helvetica Neue"/>
          <w:lang w:val="fr-FR"/>
        </w:rPr>
        <w:t>Macro</w:t>
      </w:r>
    </w:p>
    <w:p w14:paraId="1C99BF50" w14:textId="77777777" w:rsidR="00F44BE1" w:rsidRPr="00F1675E" w:rsidRDefault="00896D9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 w:rsidRPr="00F1675E">
        <w:rPr>
          <w:rFonts w:asciiTheme="minorEastAsia" w:eastAsiaTheme="minorEastAsia" w:hAnsiTheme="minorEastAsia"/>
          <w:sz w:val="22"/>
          <w:szCs w:val="22"/>
        </w:rPr>
        <w:t>Macro 的功能是执行一系列的操作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44BE1" w:rsidRPr="00F1675E" w14:paraId="277BE922" w14:textId="77777777">
        <w:trPr>
          <w:trHeight w:val="288"/>
          <w:tblHeader/>
        </w:trPr>
        <w:tc>
          <w:tcPr>
            <w:tcW w:w="4750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D1449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2584" w14:textId="77777777" w:rsidR="00F44BE1" w:rsidRPr="00F1675E" w:rsidRDefault="00896D98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F44BE1" w:rsidRPr="00F1675E" w14:paraId="61DB00D3" w14:textId="77777777">
        <w:tblPrEx>
          <w:shd w:val="clear" w:color="auto" w:fill="auto"/>
        </w:tblPrEx>
        <w:trPr>
          <w:trHeight w:val="288"/>
        </w:trPr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8F52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gram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Macro .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macroCommand</w:t>
            </w:r>
            <w:proofErr w:type="spellEnd"/>
            <w:proofErr w:type="gram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($tag, $</w:t>
            </w:r>
            <w:proofErr w:type="spellStart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dom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, options)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320D" w14:textId="77777777" w:rsidR="00F44BE1" w:rsidRPr="00F1675E" w:rsidRDefault="00896D98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执行一系列的标签解析操作</w:t>
            </w:r>
          </w:p>
        </w:tc>
      </w:tr>
    </w:tbl>
    <w:p w14:paraId="29BB9245" w14:textId="77777777" w:rsidR="00F44BE1" w:rsidRPr="00F1675E" w:rsidRDefault="00F44BE1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1BE71EF6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</w:rPr>
        <w:t>Macro .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macroCommand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($tag, $</w:t>
      </w:r>
      <w:proofErr w:type="spellStart"/>
      <w:r w:rsidRPr="00F1675E">
        <w:rPr>
          <w:rFonts w:asciiTheme="minorEastAsia" w:eastAsiaTheme="minorEastAsia" w:hAnsiTheme="minorEastAsia" w:cs="Arial Unicode MS"/>
          <w:sz w:val="22"/>
          <w:szCs w:val="22"/>
        </w:rPr>
        <w:t>dom</w:t>
      </w:r>
      <w:proofErr w:type="spellEnd"/>
      <w:r w:rsidRPr="00F1675E">
        <w:rPr>
          <w:rFonts w:asciiTheme="minorEastAsia" w:eastAsiaTheme="minorEastAsia" w:hAnsiTheme="minorEastAsia" w:cs="Arial Unicode MS"/>
          <w:sz w:val="22"/>
          <w:szCs w:val="22"/>
        </w:rPr>
        <w:t>, options)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</w:p>
    <w:p w14:paraId="0C9B7832" w14:textId="77777777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</w:t>
      </w:r>
    </w:p>
    <w:p w14:paraId="435ECBD0" w14:textId="1AFC145D" w:rsidR="00F44BE1" w:rsidRPr="00F1675E" w:rsidRDefault="00896D98">
      <w:pPr>
        <w:pStyle w:val="21"/>
        <w:rPr>
          <w:rFonts w:asciiTheme="minorEastAsia" w:eastAsiaTheme="minorEastAsia" w:hAnsiTheme="minorEastAsia"/>
          <w:sz w:val="22"/>
          <w:szCs w:val="22"/>
        </w:rPr>
      </w:pP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 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时为了执行一些公共的操作，里面调用的是其他公共模块的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，此模块需要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3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个参数，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$tag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自定义标签，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$dom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标签解析后的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DOm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元素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 xml:space="preserve"> 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与组件配置。此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API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会执行绑定</w:t>
      </w:r>
      <w:r w:rsidRPr="00F1675E">
        <w:rPr>
          <w:rFonts w:asciiTheme="minorEastAsia" w:eastAsiaTheme="minorEastAsia" w:hAnsiTheme="minorEastAsia" w:cs="Arial Unicode MS"/>
          <w:sz w:val="22"/>
          <w:szCs w:val="22"/>
          <w:lang w:val="zh-CN"/>
        </w:rPr>
        <w:t>cid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，绑定校验，事件绑定与发布</w:t>
      </w:r>
      <w:r w:rsidR="00471D1F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，为组件外层设置内联样式</w:t>
      </w:r>
      <w:r w:rsidRPr="00F1675E">
        <w:rPr>
          <w:rFonts w:asciiTheme="minorEastAsia" w:eastAsiaTheme="minorEastAsia" w:hAnsiTheme="minorEastAsia" w:cs="Arial Unicode MS" w:hint="eastAsia"/>
          <w:sz w:val="22"/>
          <w:szCs w:val="22"/>
          <w:lang w:val="zh-CN"/>
        </w:rPr>
        <w:t>。</w:t>
      </w:r>
    </w:p>
    <w:p w14:paraId="36577333" w14:textId="6A0403A2" w:rsidR="00B04D48" w:rsidRDefault="00B04D48">
      <w:pPr>
        <w:pStyle w:val="20"/>
        <w:rPr>
          <w:rFonts w:eastAsia="Arial Unicode MS" w:hint="default"/>
          <w:b w:val="0"/>
          <w:bCs w:val="0"/>
        </w:rPr>
      </w:pPr>
      <w:r w:rsidRPr="00F1675E">
        <w:rPr>
          <w:rFonts w:eastAsia="Arial Unicode MS"/>
          <w:b w:val="0"/>
          <w:bCs w:val="0"/>
        </w:rPr>
        <w:t>生成组件唯一</w:t>
      </w:r>
      <w:r>
        <w:rPr>
          <w:rFonts w:eastAsia="Arial Unicode MS"/>
          <w:b w:val="0"/>
          <w:bCs w:val="0"/>
        </w:rPr>
        <w:t>cid</w:t>
      </w:r>
      <w:r w:rsidRPr="00F1675E">
        <w:rPr>
          <w:rFonts w:eastAsia="Arial Unicode MS"/>
          <w:b w:val="0"/>
          <w:bCs w:val="0"/>
        </w:rPr>
        <w:t>模块</w:t>
      </w:r>
      <w:r w:rsidR="0047615D">
        <w:rPr>
          <w:rFonts w:eastAsia="Arial Unicode MS"/>
          <w:b w:val="0"/>
          <w:bCs w:val="0"/>
        </w:rPr>
        <w:t xml:space="preserve"> CidFactory</w:t>
      </w:r>
    </w:p>
    <w:p w14:paraId="0AF2FC27" w14:textId="13B0B24E" w:rsidR="00B04D48" w:rsidRDefault="00AD1B46" w:rsidP="00B04D48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 生成cid的模块，目的是为了为组件生成页面级别的</w:t>
      </w:r>
      <w:r w:rsidR="009274E9">
        <w:rPr>
          <w:rFonts w:asciiTheme="minorEastAsia" w:eastAsiaTheme="minorEastAsia" w:hAnsiTheme="minorEastAsia"/>
          <w:sz w:val="22"/>
          <w:szCs w:val="22"/>
        </w:rPr>
        <w:t>唯一标示cid，</w:t>
      </w:r>
      <w:r w:rsidR="005173B3">
        <w:rPr>
          <w:rFonts w:asciiTheme="minorEastAsia" w:eastAsiaTheme="minorEastAsia" w:hAnsiTheme="minorEastAsia"/>
          <w:sz w:val="22"/>
          <w:szCs w:val="22"/>
        </w:rPr>
        <w:t>当页面配置cid时，以cid为主，当页面未配置cid时，根据自定义标签的解析顺序来生成cid。</w:t>
      </w:r>
    </w:p>
    <w:tbl>
      <w:tblPr>
        <w:tblStyle w:val="TableNormal"/>
        <w:tblW w:w="950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47615D" w:rsidRPr="00F1675E" w14:paraId="659F4E4C" w14:textId="77777777" w:rsidTr="00115759">
        <w:trPr>
          <w:trHeight w:val="288"/>
          <w:tblHeader/>
        </w:trPr>
        <w:tc>
          <w:tcPr>
            <w:tcW w:w="4750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064A8" w14:textId="77777777" w:rsidR="0047615D" w:rsidRPr="00F1675E" w:rsidRDefault="0047615D" w:rsidP="00115759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API</w:t>
            </w:r>
          </w:p>
        </w:tc>
        <w:tc>
          <w:tcPr>
            <w:tcW w:w="4750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8043" w14:textId="77777777" w:rsidR="0047615D" w:rsidRPr="00F1675E" w:rsidRDefault="0047615D" w:rsidP="00115759">
            <w:pPr>
              <w:pStyle w:val="1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675E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功能</w:t>
            </w:r>
          </w:p>
        </w:tc>
      </w:tr>
      <w:tr w:rsidR="0047615D" w:rsidRPr="00F1675E" w14:paraId="4F6CA54A" w14:textId="77777777" w:rsidTr="00115759">
        <w:tblPrEx>
          <w:shd w:val="clear" w:color="auto" w:fill="auto"/>
        </w:tblPrEx>
        <w:trPr>
          <w:trHeight w:val="288"/>
        </w:trPr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BB026" w14:textId="726DC2A5" w:rsidR="0047615D" w:rsidRPr="00F1675E" w:rsidRDefault="0047615D" w:rsidP="00115759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idFactory</w:t>
            </w:r>
            <w:proofErr w:type="spellEnd"/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 xml:space="preserve"> .</w:t>
            </w:r>
            <w:proofErr w:type="gramEnd"/>
            <w:r>
              <w:t xml:space="preserve"> </w:t>
            </w:r>
            <w:proofErr w:type="spellStart"/>
            <w:r w:rsidRPr="0047615D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makingCid</w:t>
            </w:r>
            <w:proofErr w:type="spellEnd"/>
            <w:r w:rsidRPr="0047615D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(</w:t>
            </w:r>
            <w:proofErr w:type="spellStart"/>
            <w:r w:rsidR="00F5461E" w:rsidRPr="00F5461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tagName</w:t>
            </w:r>
            <w:proofErr w:type="spellEnd"/>
            <w:r w:rsidR="00F5461E" w:rsidRPr="00F5461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proofErr w:type="spellStart"/>
            <w:r w:rsidR="00F5461E" w:rsidRPr="00F5461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tagIndex</w:t>
            </w:r>
            <w:proofErr w:type="spellEnd"/>
            <w:r w:rsidR="00F5461E" w:rsidRPr="00F5461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proofErr w:type="spellStart"/>
            <w:r w:rsidR="00F5461E" w:rsidRPr="00F5461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lastRenderedPageBreak/>
              <w:t>cid</w:t>
            </w:r>
            <w:proofErr w:type="spellEnd"/>
            <w:r w:rsidRPr="00F1675E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162EB" w14:textId="3E012651" w:rsidR="0047615D" w:rsidRPr="00F1675E" w:rsidRDefault="00765E3D" w:rsidP="00115759">
            <w:pPr>
              <w:pStyle w:val="21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lastRenderedPageBreak/>
              <w:t>为组件生成唯一标识</w:t>
            </w:r>
            <w:r w:rsidR="001E659A">
              <w:rPr>
                <w:rFonts w:asciiTheme="minorEastAsia" w:eastAsiaTheme="minorEastAsia" w:hAnsiTheme="minorEastAsia" w:cs="Arial Unicode MS" w:hint="eastAsia"/>
                <w:sz w:val="22"/>
                <w:szCs w:val="22"/>
              </w:rPr>
              <w:t>并返回。</w:t>
            </w:r>
          </w:p>
        </w:tc>
      </w:tr>
    </w:tbl>
    <w:p w14:paraId="6881566C" w14:textId="77777777" w:rsidR="00092C81" w:rsidRDefault="00092C81" w:rsidP="0047615D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</w:p>
    <w:p w14:paraId="51A91B92" w14:textId="495F4FB3" w:rsidR="0047615D" w:rsidRDefault="00092C81" w:rsidP="0047615D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CidFactory .</w:t>
      </w:r>
      <w:r>
        <w:t xml:space="preserve"> </w:t>
      </w:r>
      <w:r w:rsidRPr="0047615D">
        <w:rPr>
          <w:rFonts w:asciiTheme="minorEastAsia" w:eastAsiaTheme="minorEastAsia" w:hAnsiTheme="minorEastAsia" w:hint="default"/>
          <w:sz w:val="22"/>
          <w:szCs w:val="22"/>
        </w:rPr>
        <w:t>makingCid</w:t>
      </w:r>
      <w:r w:rsidRPr="0047615D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F1675E">
        <w:rPr>
          <w:rFonts w:asciiTheme="minorEastAsia" w:eastAsiaTheme="minorEastAsia" w:hAnsiTheme="minorEastAsia"/>
          <w:sz w:val="22"/>
          <w:szCs w:val="22"/>
        </w:rPr>
        <w:t>(</w:t>
      </w:r>
      <w:r w:rsidRPr="00F5461E">
        <w:rPr>
          <w:rFonts w:asciiTheme="minorEastAsia" w:eastAsiaTheme="minorEastAsia" w:hAnsiTheme="minorEastAsia" w:hint="default"/>
          <w:sz w:val="22"/>
          <w:szCs w:val="22"/>
        </w:rPr>
        <w:t>tagName, tagIndex, cid</w:t>
      </w:r>
      <w:r w:rsidRPr="00F1675E">
        <w:rPr>
          <w:rFonts w:asciiTheme="minorEastAsia" w:eastAsiaTheme="minorEastAsia" w:hAnsiTheme="minorEastAsia"/>
          <w:sz w:val="22"/>
          <w:szCs w:val="22"/>
        </w:rPr>
        <w:t>)</w:t>
      </w:r>
    </w:p>
    <w:p w14:paraId="44DD699E" w14:textId="519659BA" w:rsidR="00092C81" w:rsidRPr="00F1675E" w:rsidRDefault="00092C81" w:rsidP="0047615D">
      <w:pPr>
        <w:pStyle w:val="2"/>
        <w:rPr>
          <w:rFonts w:asciiTheme="minorEastAsia" w:eastAsiaTheme="minorEastAsia" w:hAnsiTheme="minorEastAsia" w:hint="default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</w:t>
      </w:r>
      <w:r w:rsidR="00765E3D">
        <w:rPr>
          <w:rFonts w:asciiTheme="minorEastAsia" w:eastAsiaTheme="minorEastAsia" w:hAnsiTheme="minorEastAsia"/>
          <w:sz w:val="22"/>
          <w:szCs w:val="22"/>
        </w:rPr>
        <w:t>此API用来为组件生成唯一标识且接收三个参数，</w:t>
      </w:r>
      <w:r w:rsidR="00765E3D" w:rsidRPr="00F5461E">
        <w:rPr>
          <w:rFonts w:asciiTheme="minorEastAsia" w:eastAsiaTheme="minorEastAsia" w:hAnsiTheme="minorEastAsia" w:hint="default"/>
          <w:sz w:val="22"/>
          <w:szCs w:val="22"/>
        </w:rPr>
        <w:t>tagName</w:t>
      </w:r>
      <w:r w:rsidR="00765E3D">
        <w:rPr>
          <w:rFonts w:asciiTheme="minorEastAsia" w:eastAsiaTheme="minorEastAsia" w:hAnsiTheme="minorEastAsia"/>
          <w:sz w:val="22"/>
          <w:szCs w:val="22"/>
        </w:rPr>
        <w:t xml:space="preserve"> 为标签名 ，</w:t>
      </w:r>
      <w:r w:rsidR="00765E3D" w:rsidRPr="00F5461E">
        <w:rPr>
          <w:rFonts w:asciiTheme="minorEastAsia" w:eastAsiaTheme="minorEastAsia" w:hAnsiTheme="minorEastAsia" w:hint="default"/>
          <w:sz w:val="22"/>
          <w:szCs w:val="22"/>
        </w:rPr>
        <w:t>tagIndex</w:t>
      </w:r>
      <w:r w:rsidR="00765E3D">
        <w:rPr>
          <w:rFonts w:asciiTheme="minorEastAsia" w:eastAsiaTheme="minorEastAsia" w:hAnsiTheme="minorEastAsia"/>
          <w:sz w:val="22"/>
          <w:szCs w:val="22"/>
        </w:rPr>
        <w:t xml:space="preserve">为标签解析位置 </w:t>
      </w:r>
      <w:r w:rsidR="00765E3D" w:rsidRPr="00F5461E">
        <w:rPr>
          <w:rFonts w:asciiTheme="minorEastAsia" w:eastAsiaTheme="minorEastAsia" w:hAnsiTheme="minorEastAsia" w:hint="default"/>
          <w:sz w:val="22"/>
          <w:szCs w:val="22"/>
        </w:rPr>
        <w:t>cid</w:t>
      </w:r>
      <w:r w:rsidR="00765E3D">
        <w:rPr>
          <w:rFonts w:asciiTheme="minorEastAsia" w:eastAsiaTheme="minorEastAsia" w:hAnsiTheme="minorEastAsia"/>
          <w:sz w:val="22"/>
          <w:szCs w:val="22"/>
        </w:rPr>
        <w:t>为页面上配置的cid 。当cid存在，且cid不等于标签名，且cid唯一时，会返回cid，否则，会返回 tagName+tagIndex组成的字符串。</w:t>
      </w:r>
    </w:p>
    <w:p w14:paraId="0D5956BE" w14:textId="77777777" w:rsidR="0047615D" w:rsidRPr="00B04D48" w:rsidRDefault="0047615D" w:rsidP="00B04D48">
      <w:pPr>
        <w:pStyle w:val="2"/>
        <w:rPr>
          <w:rFonts w:hint="default"/>
        </w:rPr>
      </w:pPr>
    </w:p>
    <w:p w14:paraId="26BDC680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错误抛出模块</w:t>
      </w:r>
      <w:r w:rsidRPr="00F1675E">
        <w:rPr>
          <w:rFonts w:ascii="Helvetica Neue" w:hAnsi="Helvetica Neue"/>
        </w:rPr>
        <w:t xml:space="preserve"> err</w:t>
      </w:r>
    </w:p>
    <w:p w14:paraId="5974F178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提示语模块</w:t>
      </w:r>
    </w:p>
    <w:p w14:paraId="766061AE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ascii="Helvetica Neue" w:hAnsi="Helvetica Neue"/>
        </w:rPr>
        <w:t>Dialog</w:t>
      </w:r>
      <w:r w:rsidRPr="00F1675E">
        <w:rPr>
          <w:rFonts w:eastAsia="Arial Unicode MS"/>
          <w:b w:val="0"/>
          <w:bCs w:val="0"/>
        </w:rPr>
        <w:t>模块</w:t>
      </w:r>
    </w:p>
    <w:p w14:paraId="6A904F49" w14:textId="77777777" w:rsidR="00F44BE1" w:rsidRPr="00F1675E" w:rsidRDefault="00896D98">
      <w:pPr>
        <w:pStyle w:val="20"/>
        <w:rPr>
          <w:rFonts w:hint="default"/>
        </w:rPr>
      </w:pPr>
      <w:r w:rsidRPr="00F1675E">
        <w:rPr>
          <w:rFonts w:eastAsia="Arial Unicode MS"/>
          <w:b w:val="0"/>
          <w:bCs w:val="0"/>
        </w:rPr>
        <w:t>超时处理模块</w:t>
      </w:r>
    </w:p>
    <w:p w14:paraId="2777BDBE" w14:textId="77777777" w:rsidR="00F44BE1" w:rsidRDefault="00F44BE1">
      <w:pPr>
        <w:pStyle w:val="20"/>
        <w:rPr>
          <w:rFonts w:hint="default"/>
        </w:rPr>
      </w:pPr>
    </w:p>
    <w:p w14:paraId="37B6EAA1" w14:textId="77777777" w:rsidR="00F44BE1" w:rsidRDefault="00F44BE1">
      <w:pPr>
        <w:pStyle w:val="2"/>
        <w:rPr>
          <w:rFonts w:hint="default"/>
        </w:rPr>
      </w:pPr>
    </w:p>
    <w:p w14:paraId="7F53FCB3" w14:textId="77777777" w:rsidR="00F44BE1" w:rsidRDefault="00F44BE1">
      <w:pPr>
        <w:pStyle w:val="2"/>
        <w:rPr>
          <w:rFonts w:hint="default"/>
        </w:rPr>
      </w:pPr>
    </w:p>
    <w:p w14:paraId="5412538A" w14:textId="77777777" w:rsidR="00F44BE1" w:rsidRDefault="00F44BE1">
      <w:pPr>
        <w:pStyle w:val="2"/>
        <w:rPr>
          <w:rFonts w:hint="default"/>
        </w:rPr>
      </w:pPr>
    </w:p>
    <w:p w14:paraId="5E1BC05B" w14:textId="77777777" w:rsidR="00F44BE1" w:rsidRDefault="00F44BE1">
      <w:pPr>
        <w:pStyle w:val="2"/>
        <w:rPr>
          <w:rFonts w:hint="default"/>
        </w:rPr>
      </w:pPr>
    </w:p>
    <w:p w14:paraId="69AF3A20" w14:textId="77777777" w:rsidR="00F44BE1" w:rsidRDefault="00F44BE1">
      <w:pPr>
        <w:pStyle w:val="2"/>
        <w:rPr>
          <w:rFonts w:hint="default"/>
        </w:rPr>
      </w:pPr>
    </w:p>
    <w:p w14:paraId="5F2B9EF7" w14:textId="77777777" w:rsidR="00F44BE1" w:rsidRDefault="00F44BE1">
      <w:pPr>
        <w:pStyle w:val="2"/>
        <w:rPr>
          <w:rFonts w:hint="default"/>
        </w:rPr>
      </w:pPr>
    </w:p>
    <w:sectPr w:rsidR="00F44BE1" w:rsidSect="00F44BE1">
      <w:headerReference w:type="default" r:id="rId7"/>
      <w:footerReference w:type="default" r:id="rId8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BFDE18D" w14:textId="77777777" w:rsidR="00F32ED0" w:rsidRDefault="00F32ED0" w:rsidP="00F44BE1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789DC0AE" w14:textId="77777777" w:rsidR="00F32ED0" w:rsidRDefault="00F32ED0" w:rsidP="00F44BE1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75877F" w14:textId="77777777" w:rsidR="00F44BE1" w:rsidRDefault="00F44BE1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F946BF9" w14:textId="77777777" w:rsidR="00F32ED0" w:rsidRDefault="00F32ED0" w:rsidP="00F44BE1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14:paraId="20B8A9EF" w14:textId="77777777" w:rsidR="00F32ED0" w:rsidRDefault="00F32ED0" w:rsidP="00F44BE1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C7B43D" w14:textId="77777777" w:rsidR="00F44BE1" w:rsidRDefault="00F32ED0">
    <w:pPr>
      <w:rPr>
        <w:rFonts w:hint="default"/>
      </w:rPr>
    </w:pPr>
    <w:r>
      <w:rPr>
        <w:rFonts w:hint="default"/>
      </w:rPr>
      <w:pict w14:anchorId="287700B6">
        <v:line id="_x0000_s2050" style="position:absolute;flip:y;z-index:-251658240;visibility:visible;mso-wrap-distance-left:12pt;mso-wrap-distance-top:12pt;mso-wrap-distance-right:12pt;mso-wrap-distance-bottom:12pt;mso-position-horizontal-relative:page;mso-position-vertical-relative:page" from="60pt,57pt" to="534.8pt,57pt" strokecolor="#367da2" strokeweight="3pt">
          <v:stroke miterlimit="4" joinstyle="miter"/>
          <w10:wrap anchorx="page" anchory="page"/>
        </v:line>
      </w:pict>
    </w:r>
    <w:r>
      <w:rPr>
        <w:rFonts w:hint="default"/>
      </w:rPr>
      <w:pict w14:anchorId="78631F81">
        <v:line id="_x0000_s2049" style="position:absolute;z-index:-251657216;visibility:visible;mso-wrap-distance-left:12pt;mso-wrap-distance-top:12pt;mso-wrap-distance-right:12pt;mso-wrap-distance-bottom:12pt;mso-position-horizontal-relative:page;mso-position-vertical-relative:page" from="60pt,772pt" to="534.9pt,772pt" strokecolor="#367da2" strokeweight="1pt">
          <v:stroke miterlimit="4"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6665E9"/>
    <w:multiLevelType w:val="hybridMultilevel"/>
    <w:tmpl w:val="797055E2"/>
    <w:numStyleLink w:val="a"/>
  </w:abstractNum>
  <w:abstractNum w:abstractNumId="1">
    <w:nsid w:val="41D553F6"/>
    <w:multiLevelType w:val="hybridMultilevel"/>
    <w:tmpl w:val="797055E2"/>
    <w:styleLink w:val="a"/>
    <w:lvl w:ilvl="0" w:tplc="48D8ED3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07D8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6EA97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F8D4E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7A2C9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A849E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FECF6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0E79D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ECF6B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4BE1"/>
    <w:rsid w:val="00092C81"/>
    <w:rsid w:val="000E576F"/>
    <w:rsid w:val="000E6DC7"/>
    <w:rsid w:val="000F3F24"/>
    <w:rsid w:val="00136DF7"/>
    <w:rsid w:val="00145C11"/>
    <w:rsid w:val="00152F3B"/>
    <w:rsid w:val="001728F8"/>
    <w:rsid w:val="00187598"/>
    <w:rsid w:val="001B2E6C"/>
    <w:rsid w:val="001C5E80"/>
    <w:rsid w:val="001C6A97"/>
    <w:rsid w:val="001E659A"/>
    <w:rsid w:val="00204B17"/>
    <w:rsid w:val="0020631D"/>
    <w:rsid w:val="00210DFE"/>
    <w:rsid w:val="002E4129"/>
    <w:rsid w:val="00373CE5"/>
    <w:rsid w:val="00394155"/>
    <w:rsid w:val="003A3999"/>
    <w:rsid w:val="003B7C71"/>
    <w:rsid w:val="003C0CE8"/>
    <w:rsid w:val="004177E4"/>
    <w:rsid w:val="00471D1F"/>
    <w:rsid w:val="0047615D"/>
    <w:rsid w:val="004B1235"/>
    <w:rsid w:val="005173B3"/>
    <w:rsid w:val="00536715"/>
    <w:rsid w:val="00583811"/>
    <w:rsid w:val="005E0941"/>
    <w:rsid w:val="0063356E"/>
    <w:rsid w:val="00642FCC"/>
    <w:rsid w:val="006977FC"/>
    <w:rsid w:val="006C720D"/>
    <w:rsid w:val="006F797F"/>
    <w:rsid w:val="00765E3D"/>
    <w:rsid w:val="008947E7"/>
    <w:rsid w:val="00896D98"/>
    <w:rsid w:val="009216AE"/>
    <w:rsid w:val="009274E9"/>
    <w:rsid w:val="00A11134"/>
    <w:rsid w:val="00A55831"/>
    <w:rsid w:val="00A64095"/>
    <w:rsid w:val="00AC7695"/>
    <w:rsid w:val="00AD1B46"/>
    <w:rsid w:val="00B04D48"/>
    <w:rsid w:val="00B76010"/>
    <w:rsid w:val="00CC47BE"/>
    <w:rsid w:val="00CD6B68"/>
    <w:rsid w:val="00D37E15"/>
    <w:rsid w:val="00D53574"/>
    <w:rsid w:val="00E065FD"/>
    <w:rsid w:val="00E07A90"/>
    <w:rsid w:val="00E16673"/>
    <w:rsid w:val="00E81D1A"/>
    <w:rsid w:val="00EA19FB"/>
    <w:rsid w:val="00F1675E"/>
    <w:rsid w:val="00F32ED0"/>
    <w:rsid w:val="00F44BE1"/>
    <w:rsid w:val="00F5461E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DD68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sid w:val="00F44BE1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F44BE1"/>
    <w:rPr>
      <w:u w:val="single"/>
    </w:rPr>
  </w:style>
  <w:style w:type="table" w:customStyle="1" w:styleId="TableNormal">
    <w:name w:val="Table Normal"/>
    <w:rsid w:val="00F44BE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2"/>
    <w:rsid w:val="00F44BE1"/>
    <w:pPr>
      <w:keepNext/>
      <w:spacing w:line="288" w:lineRule="auto"/>
    </w:pPr>
    <w:rPr>
      <w:rFonts w:ascii="Arial Unicode MS" w:eastAsia="Helvetica Neue UltraLight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2">
    <w:name w:val="正文 2"/>
    <w:rsid w:val="00F44BE1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6">
    <w:name w:val="副小标题"/>
    <w:next w:val="2"/>
    <w:rsid w:val="00F44BE1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7">
    <w:name w:val="小标题"/>
    <w:next w:val="2"/>
    <w:rsid w:val="00F44BE1"/>
    <w:pPr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0">
    <w:name w:val="小标题 2"/>
    <w:next w:val="2"/>
    <w:rsid w:val="00F44BE1"/>
    <w:pPr>
      <w:spacing w:before="200" w:after="140"/>
      <w:outlineLvl w:val="1"/>
    </w:pPr>
    <w:rPr>
      <w:rFonts w:ascii="Arial Unicode MS" w:eastAsia="Helvetica Neue" w:hAnsi="Arial Unicode MS" w:cs="Arial Unicode MS" w:hint="eastAsia"/>
      <w:b/>
      <w:bCs/>
      <w:color w:val="357CA2"/>
      <w:sz w:val="22"/>
      <w:szCs w:val="22"/>
      <w:lang w:val="zh-CN"/>
    </w:rPr>
  </w:style>
  <w:style w:type="numbering" w:customStyle="1" w:styleId="a">
    <w:name w:val="编号"/>
    <w:rsid w:val="00F44BE1"/>
    <w:pPr>
      <w:numPr>
        <w:numId w:val="1"/>
      </w:numPr>
    </w:pPr>
  </w:style>
  <w:style w:type="paragraph" w:customStyle="1" w:styleId="a8">
    <w:name w:val="自由格式"/>
    <w:rsid w:val="00F44BE1"/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1">
    <w:name w:val="表格样式 1"/>
    <w:rsid w:val="00F44BE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21">
    <w:name w:val="表格样式 2"/>
    <w:rsid w:val="00F44BE1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10">
    <w:name w:val="表格标题 1"/>
    <w:rsid w:val="00F44BE1"/>
    <w:pPr>
      <w:spacing w:before="200" w:line="288" w:lineRule="auto"/>
      <w:jc w:val="center"/>
    </w:pPr>
    <w:rPr>
      <w:rFonts w:ascii="Helvetica Neue Medium" w:eastAsia="Helvetica Neue Medium" w:hAnsi="Helvetica Neue Medium" w:cs="Helvetica Neue Medium"/>
      <w:caps/>
      <w:color w:val="222222"/>
      <w:sz w:val="24"/>
      <w:szCs w:val="24"/>
    </w:rPr>
  </w:style>
  <w:style w:type="paragraph" w:styleId="a9">
    <w:name w:val="Balloon Text"/>
    <w:basedOn w:val="a0"/>
    <w:link w:val="aa"/>
    <w:uiPriority w:val="99"/>
    <w:semiHidden/>
    <w:unhideWhenUsed/>
    <w:rsid w:val="003B7C71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1"/>
    <w:link w:val="a9"/>
    <w:uiPriority w:val="99"/>
    <w:semiHidden/>
    <w:rsid w:val="003B7C71"/>
    <w:rPr>
      <w:rFonts w:ascii="Arial Unicode MS" w:eastAsia="Helvetica Neue Light" w:hAnsi="Arial Unicode MS" w:cs="Arial Unicode MS"/>
      <w:color w:val="000000"/>
      <w:sz w:val="18"/>
      <w:szCs w:val="18"/>
      <w:lang w:val="zh-CN"/>
    </w:rPr>
  </w:style>
  <w:style w:type="paragraph" w:styleId="ab">
    <w:name w:val="Document Map"/>
    <w:basedOn w:val="a0"/>
    <w:link w:val="ac"/>
    <w:uiPriority w:val="99"/>
    <w:semiHidden/>
    <w:unhideWhenUsed/>
    <w:rsid w:val="009216AE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1"/>
    <w:link w:val="ab"/>
    <w:uiPriority w:val="99"/>
    <w:semiHidden/>
    <w:rsid w:val="009216AE"/>
    <w:rPr>
      <w:rFonts w:ascii="宋体" w:eastAsia="宋体" w:hAnsi="Arial Unicode MS" w:cs="Arial Unicode MS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1307</Words>
  <Characters>7455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47</cp:revision>
  <dcterms:created xsi:type="dcterms:W3CDTF">2017-04-07T10:23:00Z</dcterms:created>
  <dcterms:modified xsi:type="dcterms:W3CDTF">2017-04-14T08:29:00Z</dcterms:modified>
</cp:coreProperties>
</file>