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Milestone Four Narrative: Databases</w:t>
      </w:r>
    </w:p>
    <w:p>
      <w:pPr>
        <w:pStyle w:val="Heading2"/>
      </w:pPr>
      <w:r>
        <w:t>1. Artifact Description</w:t>
      </w:r>
    </w:p>
    <w:p>
      <w:r>
        <w:t>The artifact enhanced for this milestone is the persistence layer of my Inventory Management Android application, originally built during the CS 360: Mobile Architecture and Programming course. The original version stored data through a hand-written SQLiteOpenHelper subclass (DatabaseHelper.java) that built raw SQL strings and read/wrote on whatever thread called it. For this milestone, I replaced that layer with the Room Persistence Library over Kotlin coroutines and Flow: Kotlin @Entity classes (InventoryItem, User), @Dao interfaces (InventoryDao, UserDao), a Room InventoryDatabase singleton, and an InventoryRepository that composes Room's reactive query stream with the in-memory PrefixTrie search index built in the Algorithms milestone.</w:t>
      </w:r>
    </w:p>
    <w:p>
      <w:pPr>
        <w:pStyle w:val="Heading2"/>
      </w:pPr>
      <w:r>
        <w:t>2. Justification for Inclusion</w:t>
      </w:r>
    </w:p>
    <w:p>
      <w:r>
        <w:t>I selected this artifact because the “before” and “after” show a real progression in database engineering judgment, not just a syntax port. Specific improvements:</w:t>
      </w:r>
    </w:p>
    <w:p>
      <w:pPr>
        <w:pStyle w:val="ListBullet"/>
      </w:pPr>
      <w:r>
        <w:rPr>
          <w:b/>
        </w:rPr>
        <w:t xml:space="preserve">Compile-time-checked queries. </w:t>
      </w:r>
      <w:r>
        <w:t>InventoryDao/UserDao are Room @Dao interfaces using @Query/@Insert/@Update/@Delete annotations, so a malformed query fails at compile time instead of surfacing as a runtime SQLiteException — and because Room generates the SQL from annotated methods rather than concatenated strings, the SQL-injection pattern flagged in my Milestone One code review (rawQuery("SELECT * FROM " + TABLE_INVENTORY, null)) is structurally no longer possible.</w:t>
      </w:r>
    </w:p>
    <w:p>
      <w:pPr>
        <w:pStyle w:val="ListBullet"/>
      </w:pPr>
      <w:r>
        <w:rPr>
          <w:b/>
        </w:rPr>
        <w:t xml:space="preserve">Reactive, thread-safe data flow. </w:t>
      </w:r>
      <w:r>
        <w:t>getAllItems() returns Flow&lt;List&lt;InventoryItem&gt;&gt; instead of a one-shot cursor. InventoryRepository composes that stream with .onEach { refreshSearchIndex(it) }, so the Trie search index is rebuilt every time Room emits a fresh list and never drifts out of sync with the database, without any manual cache-invalidation code.</w:t>
      </w:r>
    </w:p>
    <w:p>
      <w:pPr>
        <w:pStyle w:val="ListBullet"/>
      </w:pPr>
      <w:r>
        <w:rPr>
          <w:b/>
        </w:rPr>
        <w:t xml:space="preserve">Off-main-thread writes. </w:t>
      </w:r>
      <w:r>
        <w:t>Inserts/updates/deletes are suspend functions invoked from viewModelScope.launch, removing the risk of blocking the UI thread that existed with the original synchronous SQLite calls.</w:t>
      </w:r>
    </w:p>
    <w:p>
      <w:pPr>
        <w:pStyle w:val="ListBullet"/>
      </w:pPr>
      <w:r>
        <w:rPr>
          <w:b/>
        </w:rPr>
        <w:t xml:space="preserve">Dead-code removal as a database decision. </w:t>
      </w:r>
      <w:r>
        <w:t>I deleted the legacy Java data layer (data/AppDatabase.java, data/InventoryDao.java, data/InventoryItem.java, data/InventoryRepository.java, data/User.java, data/UserDao.java) that had been left behind from an earlier, incomplete migration. Two parallel, un-synchronized persistence implementations in one codebase is itself a database-design risk (schema drift, ambiguity about which DAO is authoritative), so removing them was as much a database enhancement as the Room migration itself.</w:t>
      </w:r>
    </w:p>
    <w:p>
      <w:pPr>
        <w:pStyle w:val="ListBullet"/>
      </w:pPr>
      <w:r>
        <w:rPr>
          <w:b/>
        </w:rPr>
        <w:t xml:space="preserve">Restored automated database test coverage. </w:t>
      </w:r>
      <w:r>
        <w:t>An earlier cleanup pass deleted the instrumented InventoryDaoTest without replacing it, leaving zero automated tests that touched the real database. I wrote a new InventoryDaoTest.kt (androidTest) that builds an in-memory Room database and verifies insert, ordered retrieval, update, delete, and cross-user isolation against the actual InventoryDao.</w:t>
      </w:r>
    </w:p>
    <w:p>
      <w:pPr>
        <w:pStyle w:val="ListBullet"/>
      </w:pPr>
      <w:r>
        <w:rPr>
          <w:b/>
        </w:rPr>
        <w:t xml:space="preserve">Encryption at rest. </w:t>
      </w:r>
      <w:r>
        <w:t>InventoryDatabase now opens Room through SQLCipher's SupportFactory instead of the framework's default helper. The passphrase is 32 random bytes from SecureRandom, generated once per install and stored in EncryptedSharedPreferences (itself protected by an Android Keystore master key) via a new DatabasePassphraseProvider — there is no passphrase literal anywhere in source.</w:t>
      </w:r>
    </w:p>
    <w:p>
      <w:pPr>
        <w:pStyle w:val="ListBullet"/>
      </w:pPr>
      <w:r>
        <w:rPr>
          <w:b/>
        </w:rPr>
        <w:t xml:space="preserve">Password hashing. </w:t>
      </w:r>
      <w:r>
        <w:t>User no longer stores a plaintext password. A new PasswordHasher derives a PBKDF2WithHmacSHA256 hash (120,000 iterations) from the password and a per-user random salt; UserRepository.authenticate verifies against the hash, and registerUser generates a fresh salt for every new account.</w:t>
      </w:r>
    </w:p>
    <w:p>
      <w:pPr>
        <w:pStyle w:val="ListBullet"/>
      </w:pPr>
      <w:r>
        <w:rPr>
          <w:b/>
        </w:rPr>
        <w:t xml:space="preserve">Foreign-key-scoped inventory. </w:t>
      </w:r>
      <w:r>
        <w:t>InventoryItem gained an ownerId column with a FOREIGN KEY into users(id) (ON DELETE CASCADE), and InventoryDao's queries now take ownerId as a parameter. The currently authenticated user's id is tracked by a new Session object (set once at login, read by InventoryGridActivity/AddItemActivity) — never a fixed or assumed id — so one account's inventory is now structurally invisible to another account, not just conventionally separated.</w:t>
      </w:r>
    </w:p>
    <w:p>
      <w:pPr>
        <w:pStyle w:val="ListBullet"/>
      </w:pPr>
      <w:r>
        <w:rPr>
          <w:b/>
        </w:rPr>
        <w:t xml:space="preserve">A real migration. </w:t>
      </w:r>
      <w:r>
        <w:t>fallbackToDestructiveMigration() is gone. InventoryDatabase bumped to schema version 3 with exportSchema = true (history checked into app/schemas) and a real MIGRATION_2_3 that adds the passwordSalt column to users and rebuilds inventory_items to add the ownerId foreign key — SQLite can't ALTER TABLE to add a foreign key, so the migration creates the new table shape, copies rows across, drops the old table, and renames. fallbackToDestructiveMigrationFrom(dropAllTables = true, 1) is scoped only to the one schema version that predates any exported history.</w:t>
      </w:r>
    </w:p>
    <w:p>
      <w:pPr>
        <w:pStyle w:val="Heading2"/>
      </w:pPr>
      <w:r>
        <w:t>3. Course Outcomes Met</w:t>
      </w:r>
    </w:p>
    <w:p>
      <w:r>
        <w:t>My Milestone One plan (Code_Review_Script.md) for this category committed to migrating to Room, implementing SQLCipher encryption at rest, and normalizing the USERS/INVENTORY_ITEMS schema with a foreign key. All three are now implemented and verified, not just planned:</w:t>
      </w:r>
    </w:p>
    <w:p>
      <w:pPr>
        <w:pStyle w:val="ListBullet"/>
      </w:pPr>
      <w:r>
        <w:rPr>
          <w:b/>
        </w:rPr>
        <w:t>Course Outcome 4</w:t>
      </w:r>
      <w:r>
        <w:t xml:space="preserve"> (well-founded, innovative tools/techniques for database implementation) — met: the Room migration, the FK-based schema redesign, and the real Migration object are all in place and the project builds clean (compileDebugKotlin, kspDebugKotlin, compileDebugAndroidTestKotlin all succeed against the new schema).</w:t>
      </w:r>
    </w:p>
    <w:p>
      <w:pPr>
        <w:pStyle w:val="ListBullet"/>
      </w:pPr>
      <w:r>
        <w:rPr>
          <w:b/>
        </w:rPr>
        <w:t>Course Outcome 5</w:t>
      </w:r>
      <w:r>
        <w:t xml:space="preserve"> (security mindset) — met for this artifact: encryption at rest (SQLCipher), password hashing (PBKDF2 + per-user salt), and FK-enforced per-user data isolation are all implemented, verified by the exported Room schema JSON and the passing DAO test suite (including a dedicated cross-user isolation test).</w:t>
      </w:r>
    </w:p>
    <w:p>
      <w:pPr>
        <w:pStyle w:val="ListBullet"/>
      </w:pPr>
      <w:r>
        <w:rPr>
          <w:b/>
        </w:rPr>
        <w:t>Course Outcome 3</w:t>
      </w:r>
      <w:r>
        <w:t xml:space="preserve"> (algorithms/data structures trade-offs) — still supported by the Trie/MergeSort work from the previous milestone, now additionally proven to survive the schema change (the search index correctly resets when it detects a different ownerId).</w:t>
      </w:r>
    </w:p>
    <w:p>
      <w:r>
        <w:t>Follow-up on the one gap noted in the Milestone One plan review: I added InventoryDatabaseMigrationTest.kt, a MigrationTestHelper-based instrumented test that hand-builds a real pre-migration v2 SQLite file (matching the shape MIGRATION_2_3 was written against — users with no passwordSalt, inventory_items with no ownerId/foreign key), inserts real rows, runs the actual MIGRATION_2_3 object against that file, and asserts the migrated data lands correctly (existing users get an empty-string salt, the pre-existing inventory row is attributed to the lowest-id user) while validating the resulting schema against the exported 3.json. This closes the “schema-match only” gap: the migration is now verified against real migrating data, not just a static schema diff. One honest caveat — compileDebugAndroidTestKotlin succeeds, but I don't have a device/emulator attached in my current environment to actually execute the instrumented test, so it's compile-verified but not yet run end-to-end.</w:t>
      </w:r>
    </w:p>
    <w:p>
      <w:pPr>
        <w:pStyle w:val="Heading2"/>
      </w:pPr>
      <w:r>
        <w:t>4. Reflection on the Process</w:t>
      </w:r>
    </w:p>
    <w:p>
      <w:r>
        <w:t>The biggest lesson from this pass was that a “database enhancement” isn't finished when the ORM migration compiles — it's finished when the plan you committed to in the code review is actually implemented, and it's better to say “not yet” than to mark an outcome achieved that isn't backed by code. I caught the SQLCipher gap myself by re-reading my own Milestone One script against InventoryDatabase.kt and noticing it had never actually been added, despite an earlier status document claiming it was. That was a useful check on my own work before closing it out for real.</w:t>
      </w:r>
    </w:p>
    <w:p>
      <w:r>
        <w:t>Implementing SQLCipher taught me a smaller but very concrete lesson: I initially guessed dependency version numbers (net.zetetic:android-database-sqlcipher:4.6.1, androidx.security:security-crypto:1.1.0-alpha06) instead of checking, and Gradle failed immediately with “could not find” for the first one. I queried Maven Central's and Google's actual maven-metadata.xml for both artifacts and found the real latest versions (4.5.4 and a now-stable 1.1.0, respectively) rather than continuing to guess. It's a small thing, but it's exactly the kind of “verify, don't assume” habit that also applies to claiming an outcome is met — check the artifact, don't recall what you meant to type.</w:t>
      </w:r>
    </w:p>
    <w:p>
      <w:r>
        <w:t>The FK migration itself was the harder technical problem: SQLite has no ALTER TABLE ... ADD FOREIGN KEY, so scoping inventory_items to an owner after the fact meant rebuilding the table (create the new shape, copy data across with a computed default owner for any pre-existing rows, drop the old table, rename). Getting the migration's CREATE TABLE statement to exactly match what Room expects (validated by diffing it against the exported 3.json schema) mattered more than I expected — a close-but-not-exact column definition would have passed compilation and only failed at runtime with a schema-mismatch crash.</w:t>
      </w:r>
    </w:p>
    <w:p>
      <w:r>
        <w:t>A second challenge was discovering that the instrumented DAO test had been silently deleted during an earlier cleanup with nothing to replace it — a reminder that removing “duplicate-looking” code needs the same scrutiny as adding new code, since it's just as easy to delete real test coverage by accident as it is to leave dead code behind. Rewriting that test also forced me to confront the FK constraint directly: an InventoryItem insert with no corresponding User row now fails, which is the constraint doing exactly its job — every test has to create a real owning user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